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3" w:rsidRDefault="000E46E5">
      <w:pPr>
        <w:rPr>
          <w:rFonts w:ascii="Tahoma" w:hAnsi="Tahoma" w:cs="Tahoma"/>
          <w:b/>
          <w:sz w:val="24"/>
          <w:szCs w:val="24"/>
          <w:lang w:val="tr-TR"/>
        </w:rPr>
      </w:pPr>
      <w:r w:rsidRPr="000E46E5">
        <w:rPr>
          <w:rFonts w:ascii="Tahoma" w:hAnsi="Tahoma" w:cs="Tahoma"/>
          <w:b/>
          <w:sz w:val="24"/>
          <w:szCs w:val="24"/>
          <w:lang w:val="tr-TR"/>
        </w:rPr>
        <w:t>TURİZM POLİTİKASI VE PLANLAMASI DERS NOTLARI – 14. HAFTA</w:t>
      </w:r>
    </w:p>
    <w:p w:rsidR="00C62547" w:rsidRDefault="00C62547">
      <w:pPr>
        <w:rPr>
          <w:rFonts w:ascii="Tahoma" w:hAnsi="Tahoma" w:cs="Tahoma"/>
          <w:b/>
          <w:sz w:val="24"/>
          <w:szCs w:val="24"/>
          <w:lang w:val="tr-TR"/>
        </w:rPr>
      </w:pPr>
    </w:p>
    <w:p w:rsidR="00C62547" w:rsidRDefault="00C62547">
      <w:pPr>
        <w:rPr>
          <w:rFonts w:ascii="Tahoma" w:hAnsi="Tahoma" w:cs="Tahoma"/>
          <w:b/>
          <w:sz w:val="24"/>
          <w:szCs w:val="24"/>
          <w:lang w:val="tr-TR"/>
        </w:rPr>
      </w:pPr>
      <w:r>
        <w:rPr>
          <w:rFonts w:ascii="Tahoma" w:hAnsi="Tahoma" w:cs="Tahoma"/>
          <w:b/>
          <w:sz w:val="24"/>
          <w:szCs w:val="24"/>
          <w:lang w:val="tr-TR"/>
        </w:rPr>
        <w:t>5. TURİZM GELİŞİMİNDE FİZİKSEL PLANLAMA PRENSİPLERİ</w:t>
      </w:r>
    </w:p>
    <w:p w:rsidR="00C62547" w:rsidRDefault="00C62547">
      <w:pPr>
        <w:rPr>
          <w:rFonts w:ascii="Tahoma" w:hAnsi="Tahoma" w:cs="Tahoma"/>
          <w:b/>
          <w:sz w:val="24"/>
          <w:szCs w:val="24"/>
          <w:lang w:val="tr-TR"/>
        </w:rPr>
      </w:pPr>
      <w:r>
        <w:rPr>
          <w:rFonts w:ascii="Tahoma" w:hAnsi="Tahoma" w:cs="Tahoma"/>
          <w:b/>
          <w:sz w:val="24"/>
          <w:szCs w:val="24"/>
          <w:lang w:val="tr-TR"/>
        </w:rPr>
        <w:t>Analitik (çözümsel) etkiler, ele alınan bölge, ilginç bir turizm potansiyeli ve yaygınlaşmayı sağlayıcı turistik hareketlere ilişkin eğilimler sunduğunu kanıtlıyorsa;</w:t>
      </w:r>
    </w:p>
    <w:p w:rsidR="00C62547" w:rsidRDefault="00C62547" w:rsidP="00C62547">
      <w:pPr>
        <w:pStyle w:val="ListParagraph"/>
        <w:numPr>
          <w:ilvl w:val="0"/>
          <w:numId w:val="1"/>
        </w:numPr>
        <w:rPr>
          <w:rFonts w:ascii="Tahoma" w:hAnsi="Tahoma" w:cs="Tahoma"/>
          <w:b/>
          <w:sz w:val="24"/>
          <w:szCs w:val="24"/>
          <w:lang w:val="tr-TR"/>
        </w:rPr>
      </w:pPr>
      <w:r>
        <w:rPr>
          <w:rFonts w:ascii="Tahoma" w:hAnsi="Tahoma" w:cs="Tahoma"/>
          <w:b/>
          <w:sz w:val="24"/>
          <w:szCs w:val="24"/>
          <w:lang w:val="tr-TR"/>
        </w:rPr>
        <w:t>Turizm envanteri yapılmalı,</w:t>
      </w:r>
    </w:p>
    <w:p w:rsidR="00C62547" w:rsidRDefault="00C62547" w:rsidP="00C62547">
      <w:pPr>
        <w:pStyle w:val="ListParagraph"/>
        <w:numPr>
          <w:ilvl w:val="0"/>
          <w:numId w:val="1"/>
        </w:numPr>
        <w:rPr>
          <w:rFonts w:ascii="Tahoma" w:hAnsi="Tahoma" w:cs="Tahoma"/>
          <w:b/>
          <w:sz w:val="24"/>
          <w:szCs w:val="24"/>
          <w:lang w:val="tr-TR"/>
        </w:rPr>
      </w:pPr>
      <w:r>
        <w:rPr>
          <w:rFonts w:ascii="Tahoma" w:hAnsi="Tahoma" w:cs="Tahoma"/>
          <w:b/>
          <w:sz w:val="24"/>
          <w:szCs w:val="24"/>
          <w:lang w:val="tr-TR"/>
        </w:rPr>
        <w:t xml:space="preserve">Turizm kaynaklarının titiz bir biçimde değerlendirilmesi yoluna gidilmelidir. Böylelikle bölgede turizm yatırımlarının yoğunlaşacağı başlıca yöreler ile bu yörelerde turistlerin hizmetine sunulacak konaklama ve eğlenceye yönelik tesis türü ve kapasiteleri belirlenir. </w:t>
      </w:r>
    </w:p>
    <w:p w:rsidR="00C62547" w:rsidRDefault="00C62547" w:rsidP="00C62547">
      <w:pPr>
        <w:pStyle w:val="ListParagraph"/>
        <w:rPr>
          <w:rFonts w:ascii="Tahoma" w:hAnsi="Tahoma" w:cs="Tahoma"/>
          <w:b/>
          <w:sz w:val="24"/>
          <w:szCs w:val="24"/>
          <w:lang w:val="tr-TR"/>
        </w:rPr>
      </w:pPr>
    </w:p>
    <w:p w:rsidR="00C62547" w:rsidRDefault="00C62547" w:rsidP="00C62547">
      <w:pPr>
        <w:pStyle w:val="ListParagraph"/>
        <w:rPr>
          <w:rFonts w:ascii="Tahoma" w:hAnsi="Tahoma" w:cs="Tahoma"/>
          <w:b/>
          <w:sz w:val="24"/>
          <w:szCs w:val="24"/>
          <w:lang w:val="tr-TR"/>
        </w:rPr>
      </w:pPr>
      <w:r>
        <w:rPr>
          <w:rFonts w:ascii="Tahoma" w:hAnsi="Tahoma" w:cs="Tahoma"/>
          <w:b/>
          <w:sz w:val="24"/>
          <w:szCs w:val="24"/>
          <w:lang w:val="tr-TR"/>
        </w:rPr>
        <w:t>Kaynaklar ve turistik tesislere ilişkin ARZIN incelenmesinde;</w:t>
      </w:r>
    </w:p>
    <w:p w:rsidR="00C62547" w:rsidRDefault="006C7906"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Uygun zenginlikler, ilgili yöreye ulaşım olanakları ve kapasiteleri ile;</w:t>
      </w:r>
    </w:p>
    <w:p w:rsidR="006C7906" w:rsidRDefault="006C7906"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Mevcut ve potansiyel konaklama arzı da dikkate alınarak mevcut ve potansiyel arz geliştirilecek tesis kapasitelerinin yaratabileceği çekim gücü üzerinde durulur. Değişik yerel koşullar dikkate alındığında, turistik destinasyon kapasitesi değişkendir. Bazı ülkelerde uygulanan normlar bize gösterge oluşturmalıdır. Bu kapasiteler, kaynakların korunması, turizm tesisleri kalitelerinin bozulmaması anlayışı içerisinde saptanmaktadır. Genel kurallar şunlardır:</w:t>
      </w:r>
    </w:p>
    <w:p w:rsidR="006C7906" w:rsidRDefault="006C7906"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Plajlarda, hektar başına 1.450 kişi, 5200metrekare için 580 kişi,</w:t>
      </w:r>
    </w:p>
    <w:p w:rsidR="006C7906" w:rsidRDefault="006C7906"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Kıyı planlamasında 1 kilometrekareye 250 kişilik plaj, 1 mile 440 kişilik plaj,</w:t>
      </w:r>
    </w:p>
    <w:p w:rsidR="0028775B" w:rsidRDefault="006C7906"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Keçi yolları, patikalar ( yürüyüşçüler- ata biniciler için</w:t>
      </w:r>
      <w:r w:rsidR="00403C7D">
        <w:rPr>
          <w:rFonts w:ascii="Tahoma" w:hAnsi="Tahoma" w:cs="Tahoma"/>
          <w:b/>
          <w:sz w:val="24"/>
          <w:szCs w:val="24"/>
          <w:lang w:val="tr-TR"/>
        </w:rPr>
        <w:t xml:space="preserve"> </w:t>
      </w:r>
      <w:r w:rsidR="0028775B">
        <w:rPr>
          <w:rFonts w:ascii="Tahoma" w:hAnsi="Tahoma" w:cs="Tahoma"/>
          <w:b/>
          <w:sz w:val="24"/>
          <w:szCs w:val="24"/>
          <w:lang w:val="tr-TR"/>
        </w:rPr>
        <w:t>)</w:t>
      </w:r>
    </w:p>
    <w:p w:rsidR="006C7906" w:rsidRPr="0028775B" w:rsidRDefault="00403C7D" w:rsidP="0028775B">
      <w:pPr>
        <w:pStyle w:val="ListParagraph"/>
        <w:rPr>
          <w:rFonts w:ascii="Tahoma" w:hAnsi="Tahoma" w:cs="Tahoma"/>
          <w:b/>
          <w:sz w:val="24"/>
          <w:szCs w:val="24"/>
          <w:lang w:val="tr-TR"/>
        </w:rPr>
      </w:pPr>
      <w:r w:rsidRPr="0028775B">
        <w:rPr>
          <w:rFonts w:ascii="Tahoma" w:hAnsi="Tahoma" w:cs="Tahoma"/>
          <w:b/>
          <w:sz w:val="24"/>
          <w:szCs w:val="24"/>
          <w:lang w:val="tr-TR"/>
        </w:rPr>
        <w:t>kilometrekareye 25 kişi, 1 mile 40 kişi.</w:t>
      </w:r>
    </w:p>
    <w:p w:rsidR="00403C7D" w:rsidRDefault="00403C7D"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Su kayağında, yarım hektarlık suda, kilometrekareye 17 kişi, deniz miline 25 kişi kapalı alan.</w:t>
      </w:r>
    </w:p>
    <w:p w:rsidR="00403C7D" w:rsidRDefault="00403C7D" w:rsidP="006C7906">
      <w:pPr>
        <w:pStyle w:val="ListParagraph"/>
        <w:numPr>
          <w:ilvl w:val="0"/>
          <w:numId w:val="1"/>
        </w:numPr>
        <w:rPr>
          <w:rFonts w:ascii="Tahoma" w:hAnsi="Tahoma" w:cs="Tahoma"/>
          <w:b/>
          <w:sz w:val="24"/>
          <w:szCs w:val="24"/>
          <w:lang w:val="tr-TR"/>
        </w:rPr>
      </w:pPr>
      <w:r>
        <w:rPr>
          <w:rFonts w:ascii="Tahoma" w:hAnsi="Tahoma" w:cs="Tahoma"/>
          <w:b/>
          <w:sz w:val="24"/>
          <w:szCs w:val="24"/>
          <w:lang w:val="tr-TR"/>
        </w:rPr>
        <w:t>Deniz ve göl kıyısında, kilometrekareye 25 kişi, deniz miline 40 kişi.</w:t>
      </w:r>
    </w:p>
    <w:p w:rsidR="00403C7D" w:rsidRDefault="00403C7D" w:rsidP="00403C7D">
      <w:pPr>
        <w:pStyle w:val="ListParagraph"/>
        <w:rPr>
          <w:rFonts w:ascii="Tahoma" w:hAnsi="Tahoma" w:cs="Tahoma"/>
          <w:b/>
          <w:sz w:val="24"/>
          <w:szCs w:val="24"/>
          <w:lang w:val="tr-TR"/>
        </w:rPr>
      </w:pPr>
    </w:p>
    <w:p w:rsidR="00403C7D" w:rsidRDefault="00403C7D" w:rsidP="00403C7D">
      <w:pPr>
        <w:pStyle w:val="ListParagraph"/>
        <w:rPr>
          <w:rFonts w:ascii="Tahoma" w:hAnsi="Tahoma" w:cs="Tahoma"/>
          <w:b/>
          <w:sz w:val="24"/>
          <w:szCs w:val="24"/>
          <w:lang w:val="tr-TR"/>
        </w:rPr>
      </w:pPr>
      <w:r>
        <w:rPr>
          <w:rFonts w:ascii="Tahoma" w:hAnsi="Tahoma" w:cs="Tahoma"/>
          <w:b/>
          <w:sz w:val="24"/>
          <w:szCs w:val="24"/>
          <w:lang w:val="tr-TR"/>
        </w:rPr>
        <w:t>Koşulların değişikliği ölçüsünde bu normlar modifiye edilir. Turistler açık hava faaliyetlerine kendilerini bıraktıklarında yalnız olmayı, az sayıda olmayı tercih ederler. Aşırı kalabalıklar içerisinde bulunmak istemezler. Talebin ve tesislerin niteliği düşünülürken gelecekte</w:t>
      </w:r>
    </w:p>
    <w:p w:rsidR="00C62547" w:rsidRDefault="00403C7D" w:rsidP="00403C7D">
      <w:pPr>
        <w:pStyle w:val="ListParagraph"/>
        <w:rPr>
          <w:rFonts w:ascii="Tahoma" w:hAnsi="Tahoma" w:cs="Tahoma"/>
          <w:b/>
          <w:sz w:val="24"/>
          <w:szCs w:val="24"/>
          <w:lang w:val="tr-TR"/>
        </w:rPr>
      </w:pPr>
      <w:r>
        <w:rPr>
          <w:rFonts w:ascii="Tahoma" w:hAnsi="Tahoma" w:cs="Tahoma"/>
          <w:b/>
          <w:sz w:val="24"/>
          <w:szCs w:val="24"/>
          <w:lang w:val="tr-TR"/>
        </w:rPr>
        <w:t xml:space="preserve"> a</w:t>
      </w:r>
      <w:r w:rsidRPr="00403C7D">
        <w:rPr>
          <w:rFonts w:ascii="Tahoma" w:hAnsi="Tahoma" w:cs="Tahoma"/>
          <w:b/>
          <w:sz w:val="24"/>
          <w:szCs w:val="24"/>
          <w:lang w:val="tr-TR"/>
        </w:rPr>
        <w:t>rz</w:t>
      </w:r>
      <w:r>
        <w:rPr>
          <w:rFonts w:ascii="Tahoma" w:hAnsi="Tahoma" w:cs="Tahoma"/>
          <w:b/>
          <w:sz w:val="24"/>
          <w:szCs w:val="24"/>
          <w:lang w:val="tr-TR"/>
        </w:rPr>
        <w:t xml:space="preserve"> ve talepte ortaya çıkacak değişimler karşısında esnek olunabilecek</w:t>
      </w:r>
      <w:r w:rsidRPr="00403C7D">
        <w:rPr>
          <w:rFonts w:ascii="Tahoma" w:hAnsi="Tahoma" w:cs="Tahoma"/>
          <w:b/>
          <w:sz w:val="24"/>
          <w:szCs w:val="24"/>
          <w:lang w:val="tr-TR"/>
        </w:rPr>
        <w:t xml:space="preserve"> </w:t>
      </w:r>
      <w:r>
        <w:rPr>
          <w:rFonts w:ascii="Tahoma" w:hAnsi="Tahoma" w:cs="Tahoma"/>
          <w:b/>
          <w:sz w:val="24"/>
          <w:szCs w:val="24"/>
          <w:lang w:val="tr-TR"/>
        </w:rPr>
        <w:t xml:space="preserve"> bir yapı kullanılmasına çalışılır. Turizm gelişimi amaçlı çevre düzeni planları uniform (tekdüze) olmamalıdır. Genellikle turistler arazi ve bitki örtüsü manzarasında ve tesis tipinde </w:t>
      </w:r>
      <w:r>
        <w:rPr>
          <w:rFonts w:ascii="Tahoma" w:hAnsi="Tahoma" w:cs="Tahoma"/>
          <w:b/>
          <w:sz w:val="24"/>
          <w:szCs w:val="24"/>
          <w:lang w:val="tr-TR"/>
        </w:rPr>
        <w:lastRenderedPageBreak/>
        <w:t>değişikliklerden hoşlanırlar.</w:t>
      </w:r>
      <w:r w:rsidR="005E52C3">
        <w:rPr>
          <w:rFonts w:ascii="Tahoma" w:hAnsi="Tahoma" w:cs="Tahoma"/>
          <w:b/>
          <w:sz w:val="24"/>
          <w:szCs w:val="24"/>
          <w:lang w:val="tr-TR"/>
        </w:rPr>
        <w:t xml:space="preserve"> Değişik çekim unsurları yaratabilmek için mevcut kaynakların arazi kullanımı ile ek tesislerin kullanımında ve korunmasında rasyonellik ilkesi gözetlenmelidir. Çevrenin karakterini ters yüz etmeden yerel değerleri koruyucu önlemleri içeren plan detayları çevre düzenleme çalışmalarında yer almalıdır.</w:t>
      </w:r>
    </w:p>
    <w:p w:rsidR="005E52C3" w:rsidRDefault="005E52C3" w:rsidP="00403C7D">
      <w:pPr>
        <w:pStyle w:val="ListParagraph"/>
        <w:rPr>
          <w:rFonts w:ascii="Tahoma" w:hAnsi="Tahoma" w:cs="Tahoma"/>
          <w:b/>
          <w:sz w:val="24"/>
          <w:szCs w:val="24"/>
          <w:lang w:val="tr-TR"/>
        </w:rPr>
      </w:pPr>
      <w:r>
        <w:rPr>
          <w:rFonts w:ascii="Tahoma" w:hAnsi="Tahoma" w:cs="Tahoma"/>
          <w:b/>
          <w:sz w:val="24"/>
          <w:szCs w:val="24"/>
          <w:lang w:val="tr-TR"/>
        </w:rPr>
        <w:t>Planlama çerçevesinde öngörülen tesisler genellilke şunlardır:</w:t>
      </w:r>
    </w:p>
    <w:p w:rsidR="005E52C3" w:rsidRDefault="005E52C3" w:rsidP="00403C7D">
      <w:pPr>
        <w:pStyle w:val="ListParagraph"/>
        <w:rPr>
          <w:rFonts w:ascii="Tahoma" w:hAnsi="Tahoma" w:cs="Tahoma"/>
          <w:b/>
          <w:sz w:val="24"/>
          <w:szCs w:val="24"/>
          <w:lang w:val="tr-TR"/>
        </w:rPr>
      </w:pPr>
      <w:r>
        <w:rPr>
          <w:rFonts w:ascii="Tahoma" w:hAnsi="Tahoma" w:cs="Tahoma"/>
          <w:b/>
          <w:sz w:val="24"/>
          <w:szCs w:val="24"/>
          <w:lang w:val="tr-TR"/>
        </w:rPr>
        <w:t>Tatil köyleri, bungalowlar, kamp-karavan alanları, eğlence alanları, kahveler-cafe’ler, müzeler, turistik alanlar:  el yapımı hatıra ve turistik eşya dükkanları, yüzme havuzları, plajlar, sağlık merkezleri, tarihi alanlar, arkeolojik ve mimari alanlar, tarihi-ilmi-artistik (sanatsal) mimari değeri olan yapılar, geleneksel yapılar, bazı kent merkezlerindeki; çanak-çömlek (kapadokya), tarihi mahalleller, yürüyüş ve ata binme yolları, kara ve deniz avı, servis istasyonları, garajlar, otomobil park etme alanları,</w:t>
      </w:r>
      <w:r w:rsidR="00727BED">
        <w:rPr>
          <w:rFonts w:ascii="Tahoma" w:hAnsi="Tahoma" w:cs="Tahoma"/>
          <w:b/>
          <w:sz w:val="24"/>
          <w:szCs w:val="24"/>
          <w:lang w:val="tr-TR"/>
        </w:rPr>
        <w:t xml:space="preserve"> güzel manzara seyir terasları alanları.</w:t>
      </w:r>
    </w:p>
    <w:p w:rsidR="00727BED" w:rsidRDefault="00727BED" w:rsidP="00403C7D">
      <w:pPr>
        <w:pStyle w:val="ListParagraph"/>
        <w:rPr>
          <w:rFonts w:ascii="Tahoma" w:hAnsi="Tahoma" w:cs="Tahoma"/>
          <w:b/>
          <w:sz w:val="24"/>
          <w:szCs w:val="24"/>
          <w:lang w:val="tr-TR"/>
        </w:rPr>
      </w:pPr>
      <w:r>
        <w:rPr>
          <w:rFonts w:ascii="Tahoma" w:hAnsi="Tahoma" w:cs="Tahoma"/>
          <w:b/>
          <w:sz w:val="24"/>
          <w:szCs w:val="24"/>
          <w:lang w:val="tr-TR"/>
        </w:rPr>
        <w:t>Bu tip projeler aynı zamanda ulusal ve uluslararası festival alanları kullanımında dikkate alınmalı, bazı tesislerin turizm amaçlı kullanımı öngörülmelidir. Örneğin, okul yatakhaneleri, gençlik oberjleri.</w:t>
      </w:r>
    </w:p>
    <w:p w:rsidR="0001124F" w:rsidRDefault="00727BED" w:rsidP="00403C7D">
      <w:pPr>
        <w:pStyle w:val="ListParagraph"/>
        <w:rPr>
          <w:rFonts w:ascii="Tahoma" w:hAnsi="Tahoma" w:cs="Tahoma"/>
          <w:b/>
          <w:sz w:val="24"/>
          <w:szCs w:val="24"/>
          <w:lang w:val="tr-TR"/>
        </w:rPr>
      </w:pPr>
      <w:r>
        <w:rPr>
          <w:rFonts w:ascii="Tahoma" w:hAnsi="Tahoma" w:cs="Tahoma"/>
          <w:b/>
          <w:sz w:val="24"/>
          <w:szCs w:val="24"/>
          <w:lang w:val="tr-TR"/>
        </w:rPr>
        <w:t>Bu süreç değişik düzeyde planlamalar ortaya çıkartır. Bir yöre, yöresel planlama ölçeğinde ele alınıyorsa, arazinin kullanımı kritik alanları öngörür. Çevre düzeni planları, alanların daha detaylı projelerle ele alınmasını gerektirir.Tesisler- altyapı- çekim alanları arasındaki konumlandırma koordine edilmelidir. Planlama esnasında, özellikle turizm çekiciliği yaratabilecek elverişli yerel karakteristiklerin değerlendirilmesi esastır. Arazi, her özel duruma göre farklılık göstereceğinden bir alana özgü özelliklerin tanımlanması kolay olmamaktadır. Orada yaşayanların yaşam biçimleri</w:t>
      </w:r>
      <w:r w:rsidR="00D467A9">
        <w:rPr>
          <w:rFonts w:ascii="Tahoma" w:hAnsi="Tahoma" w:cs="Tahoma"/>
          <w:b/>
          <w:sz w:val="24"/>
          <w:szCs w:val="24"/>
          <w:lang w:val="tr-TR"/>
        </w:rPr>
        <w:t>ni yansıtan özellikler doğal ortamı oluşturduğu gibi çevrenin özelliğine ilişkin olarak görüntüler oluşturur. Yerel halkın özelliklerine uygun çevre düzenlemesi, turizmin gelişimine bir müzenin sunduğundan daha fa</w:t>
      </w:r>
      <w:r w:rsidR="0028775B">
        <w:rPr>
          <w:rFonts w:ascii="Tahoma" w:hAnsi="Tahoma" w:cs="Tahoma"/>
          <w:b/>
          <w:sz w:val="24"/>
          <w:szCs w:val="24"/>
          <w:lang w:val="tr-TR"/>
        </w:rPr>
        <w:t>zla etki etmektedir. Çünkü, bur</w:t>
      </w:r>
      <w:r w:rsidR="00D467A9">
        <w:rPr>
          <w:rFonts w:ascii="Tahoma" w:hAnsi="Tahoma" w:cs="Tahoma"/>
          <w:b/>
          <w:sz w:val="24"/>
          <w:szCs w:val="24"/>
          <w:lang w:val="tr-TR"/>
        </w:rPr>
        <w:t>a halkının özellikleri çevre ile ayrılmaz bir yapıdadır. Oysaki, bir müze herhangi bir kentte tesis edilebilir. Turistlerin konaklamalarına, onlar için yeni ilgi alanlarının düzenlenmesine yönelik olarak planlamacıların başlıca meşguliyetleri, çevrenin özelliklerinin korunması, tesislerin bölge içer</w:t>
      </w:r>
      <w:r w:rsidR="0028775B">
        <w:rPr>
          <w:rFonts w:ascii="Tahoma" w:hAnsi="Tahoma" w:cs="Tahoma"/>
          <w:b/>
          <w:sz w:val="24"/>
          <w:szCs w:val="24"/>
          <w:lang w:val="tr-TR"/>
        </w:rPr>
        <w:t xml:space="preserve">isinde veya yakınlarında tesis </w:t>
      </w:r>
      <w:r w:rsidR="00D467A9">
        <w:rPr>
          <w:rFonts w:ascii="Tahoma" w:hAnsi="Tahoma" w:cs="Tahoma"/>
          <w:b/>
          <w:sz w:val="24"/>
          <w:szCs w:val="24"/>
          <w:lang w:val="tr-TR"/>
        </w:rPr>
        <w:t>edilmesi konularında azami dikkat ve titizliği göstermeleri noktasında toplanmaktadır. Bölgelerin çekim merkezi özelliği içerip içermemesinde müzelerden ziyade yerel yaşam biçiminin daha çok önem ve değer taşıdığı turizm planlamalarında ifade edilmektedir.</w:t>
      </w:r>
      <w:r w:rsidR="0001124F">
        <w:rPr>
          <w:rFonts w:ascii="Tahoma" w:hAnsi="Tahoma" w:cs="Tahoma"/>
          <w:b/>
          <w:sz w:val="24"/>
          <w:szCs w:val="24"/>
          <w:lang w:val="tr-TR"/>
        </w:rPr>
        <w:t xml:space="preserve"> Bu bölgelerin turizm amaçlı kullanımı buraların restore edilmesine ve yeniden inşaasının teşvik edilmesine bağlı bulunmaktadır. </w:t>
      </w:r>
      <w:r w:rsidR="0001124F">
        <w:rPr>
          <w:rFonts w:ascii="Tahoma" w:hAnsi="Tahoma" w:cs="Tahoma"/>
          <w:b/>
          <w:sz w:val="24"/>
          <w:szCs w:val="24"/>
          <w:lang w:val="tr-TR"/>
        </w:rPr>
        <w:lastRenderedPageBreak/>
        <w:t>Ulaşımın</w:t>
      </w:r>
      <w:r w:rsidR="0028775B">
        <w:rPr>
          <w:rFonts w:ascii="Tahoma" w:hAnsi="Tahoma" w:cs="Tahoma"/>
          <w:b/>
          <w:sz w:val="24"/>
          <w:szCs w:val="24"/>
          <w:lang w:val="tr-TR"/>
        </w:rPr>
        <w:t xml:space="preserve"> planlanmasında, turistlerin tur</w:t>
      </w:r>
      <w:r w:rsidR="0001124F">
        <w:rPr>
          <w:rFonts w:ascii="Tahoma" w:hAnsi="Tahoma" w:cs="Tahoma"/>
          <w:b/>
          <w:sz w:val="24"/>
          <w:szCs w:val="24"/>
          <w:lang w:val="tr-TR"/>
        </w:rPr>
        <w:t>izm gelişim merkezlerine geliş ve gidişlerindeki ulaşım ağlarının hızlı ve güvenli olarak kurulmuş olması da hedeflenmelidir.</w:t>
      </w:r>
    </w:p>
    <w:p w:rsidR="00972DAA" w:rsidRDefault="0001124F" w:rsidP="00403C7D">
      <w:pPr>
        <w:pStyle w:val="ListParagraph"/>
        <w:rPr>
          <w:rFonts w:ascii="Tahoma" w:hAnsi="Tahoma" w:cs="Tahoma"/>
          <w:b/>
          <w:sz w:val="24"/>
          <w:szCs w:val="24"/>
          <w:lang w:val="tr-TR"/>
        </w:rPr>
      </w:pPr>
      <w:r>
        <w:rPr>
          <w:rFonts w:ascii="Tahoma" w:hAnsi="Tahoma" w:cs="Tahoma"/>
          <w:b/>
          <w:sz w:val="24"/>
          <w:szCs w:val="24"/>
          <w:lang w:val="tr-TR"/>
        </w:rPr>
        <w:t>Planlama felsefesi, ana ulaşım arterleri-yolları yanısıra ikincil yollar olarak adlandırılan köy yolları- iç kesim yolları da planlama kapsamına alınmalıdır. Çünkü, iç kesimlerdeki bu yollar</w:t>
      </w:r>
      <w:r w:rsidR="00972DAA">
        <w:rPr>
          <w:rFonts w:ascii="Tahoma" w:hAnsi="Tahoma" w:cs="Tahoma"/>
          <w:b/>
          <w:sz w:val="24"/>
          <w:szCs w:val="24"/>
          <w:lang w:val="tr-TR"/>
        </w:rPr>
        <w:t>ın trafiği yoğun olmadığı için turistler buraları gezmek isteyecektir. Güvenli ve turistin ilgisini çeken bu yollarda bakım hizmetleri de planlanmalıdır.</w:t>
      </w:r>
    </w:p>
    <w:p w:rsidR="00972DAA" w:rsidRDefault="00972DAA" w:rsidP="00403C7D">
      <w:pPr>
        <w:pStyle w:val="ListParagraph"/>
        <w:rPr>
          <w:rFonts w:ascii="Tahoma" w:hAnsi="Tahoma" w:cs="Tahoma"/>
          <w:b/>
          <w:sz w:val="24"/>
          <w:szCs w:val="24"/>
          <w:lang w:val="tr-TR"/>
        </w:rPr>
      </w:pPr>
      <w:r>
        <w:rPr>
          <w:rFonts w:ascii="Tahoma" w:hAnsi="Tahoma" w:cs="Tahoma"/>
          <w:b/>
          <w:sz w:val="24"/>
          <w:szCs w:val="24"/>
          <w:lang w:val="tr-TR"/>
        </w:rPr>
        <w:t>Yol yapımında manzarının ve bitki varlığının korunmasına saygı gösterilmişse, bu yollar turist güzergahı niteliğini kazanabilir. Bu tip ulaşım ağı, yol boyunca çeşitli yerel faaliyetlerin turiste sunumuna olanak sağlar. İkincil yolların varlığı halinde önemli bir turizm merkezinin civarında tek başına turizm gelişim potansiyeli göstermeyen bir yerin turistik olgu kazanması da mümkün olabilir. Bu gibi yerler, günübirlik turlar için hizmet sunan önemli noktalar haline gelebilir. Bunlar turizme çeşitlilik kazandırır.</w:t>
      </w:r>
    </w:p>
    <w:p w:rsidR="008A0CB1" w:rsidRDefault="0028775B" w:rsidP="00403C7D">
      <w:pPr>
        <w:pStyle w:val="ListParagraph"/>
        <w:rPr>
          <w:rFonts w:ascii="Tahoma" w:hAnsi="Tahoma" w:cs="Tahoma"/>
          <w:b/>
          <w:sz w:val="24"/>
          <w:szCs w:val="24"/>
          <w:lang w:val="tr-TR"/>
        </w:rPr>
      </w:pPr>
      <w:r>
        <w:rPr>
          <w:rFonts w:ascii="Tahoma" w:hAnsi="Tahoma" w:cs="Tahoma"/>
          <w:b/>
          <w:sz w:val="24"/>
          <w:szCs w:val="24"/>
          <w:lang w:val="tr-TR"/>
        </w:rPr>
        <w:t>Şehirlerin gelişim planlar</w:t>
      </w:r>
      <w:r w:rsidR="00972DAA">
        <w:rPr>
          <w:rFonts w:ascii="Tahoma" w:hAnsi="Tahoma" w:cs="Tahoma"/>
          <w:b/>
          <w:sz w:val="24"/>
          <w:szCs w:val="24"/>
          <w:lang w:val="tr-TR"/>
        </w:rPr>
        <w:t xml:space="preserve">ının hazırlanmasında, turistik tesislerin mimari tarzlarında, insana ve insan </w:t>
      </w:r>
      <w:r>
        <w:rPr>
          <w:rFonts w:ascii="Tahoma" w:hAnsi="Tahoma" w:cs="Tahoma"/>
          <w:b/>
          <w:sz w:val="24"/>
          <w:szCs w:val="24"/>
          <w:lang w:val="tr-TR"/>
        </w:rPr>
        <w:t xml:space="preserve">hareketlerinin özgürlüğüne sadık </w:t>
      </w:r>
      <w:r w:rsidR="00972DAA">
        <w:rPr>
          <w:rFonts w:ascii="Tahoma" w:hAnsi="Tahoma" w:cs="Tahoma"/>
          <w:b/>
          <w:sz w:val="24"/>
          <w:szCs w:val="24"/>
          <w:lang w:val="tr-TR"/>
        </w:rPr>
        <w:t>kalmak</w:t>
      </w:r>
      <w:r w:rsidR="008A0CB1">
        <w:rPr>
          <w:rFonts w:ascii="Tahoma" w:hAnsi="Tahoma" w:cs="Tahoma"/>
          <w:b/>
          <w:sz w:val="24"/>
          <w:szCs w:val="24"/>
          <w:lang w:val="tr-TR"/>
        </w:rPr>
        <w:t>, ilgililerin çevreye saygı duygusunu paylaşmalarına ve bunların onlar i</w:t>
      </w:r>
      <w:r>
        <w:rPr>
          <w:rFonts w:ascii="Tahoma" w:hAnsi="Tahoma" w:cs="Tahoma"/>
          <w:b/>
          <w:sz w:val="24"/>
          <w:szCs w:val="24"/>
          <w:lang w:val="tr-TR"/>
        </w:rPr>
        <w:t>çin yapıldığı</w:t>
      </w:r>
      <w:r w:rsidR="008A0CB1">
        <w:rPr>
          <w:rFonts w:ascii="Tahoma" w:hAnsi="Tahoma" w:cs="Tahoma"/>
          <w:b/>
          <w:sz w:val="24"/>
          <w:szCs w:val="24"/>
          <w:lang w:val="tr-TR"/>
        </w:rPr>
        <w:t xml:space="preserve"> hissine kapılmalarına sebebiyet verebilir.</w:t>
      </w:r>
    </w:p>
    <w:p w:rsidR="0028775B" w:rsidRDefault="008A0CB1" w:rsidP="00403C7D">
      <w:pPr>
        <w:pStyle w:val="ListParagraph"/>
        <w:rPr>
          <w:rFonts w:ascii="Tahoma" w:hAnsi="Tahoma" w:cs="Tahoma"/>
          <w:b/>
          <w:sz w:val="24"/>
          <w:szCs w:val="24"/>
          <w:lang w:val="tr-TR"/>
        </w:rPr>
      </w:pPr>
      <w:r>
        <w:rPr>
          <w:rFonts w:ascii="Tahoma" w:hAnsi="Tahoma" w:cs="Tahoma"/>
          <w:b/>
          <w:sz w:val="24"/>
          <w:szCs w:val="24"/>
          <w:lang w:val="tr-TR"/>
        </w:rPr>
        <w:t>Tarihi elemanlar ölçeğinde, çevrede bireye ilişkin gerçekleşmeler muhafaza edilerek yeni girişimlerle tarihi değerlere yeni veçheler verilmelidir. Aynı şey doğanın düzenlenmesi konusunda da geçerlidir. Estetik sorun, manzara ile mimari tarzın uyumunda yatmaktadır. Bu bağlamda, eski ve tarihi yapıların güncel kullanımı mükemmel olanaklar sağlamaktadır. ( Yöredeki- şehirdeki eski yapılara uyarlı mimari tarzların geliştirilmesi) Bu sayılan özellikler günümüzde yeterli ölçüde dikkate alınmamaktadır. Diğer sektörlerin gelişimi bu yönde turizm için tehlikeli olabilir ve yakından izlenmesi ve kontrol edilmesi gerekmektedir. Turizm planlama projeleri titizlilkle uygulamaya konulmalı, diğer sektörlerin gelişim projelerinin</w:t>
      </w:r>
      <w:r w:rsidR="007275A4">
        <w:rPr>
          <w:rFonts w:ascii="Tahoma" w:hAnsi="Tahoma" w:cs="Tahoma"/>
          <w:b/>
          <w:sz w:val="24"/>
          <w:szCs w:val="24"/>
          <w:lang w:val="tr-TR"/>
        </w:rPr>
        <w:t xml:space="preserve"> turizm planlarını sömürmesine, baltalamasına izin verilmemelidir. Altyapı ve sanayi yatırımları, köy ve kentlerin kontrolsüz gelişimi, sosyal ve askeri içerikli tesisler ele alınan bölgenin turizm değerlerinin yitirilmesine neden olabilir. Diğer gelişmelerin turizm üzerindeki zararlı etkileri karşısında uzmanlar bunların giderilmesi yönünde yoğun bir şekilde uğraşmaktadır. Bir çok durumda, planlama uzmanlarının uğraşları pek verimli olamamaktadıt. Bir bölgenin planlanmasının sadece turizm planlanmasından geçmediğini unutmamak gerekir. Böylece, turizm sektörü diğer sektörlerden ayrılmamalı, fakat bu diğer sektörlerin gelişimi üzerinde turizmi tehlikeye sokacak boyutlara ulaşmaması </w:t>
      </w:r>
      <w:r w:rsidR="007275A4">
        <w:rPr>
          <w:rFonts w:ascii="Tahoma" w:hAnsi="Tahoma" w:cs="Tahoma"/>
          <w:b/>
          <w:sz w:val="24"/>
          <w:szCs w:val="24"/>
          <w:lang w:val="tr-TR"/>
        </w:rPr>
        <w:lastRenderedPageBreak/>
        <w:t>için tüm kontrollerin yapılması üzerinde durularak soruna çözüm sağlanabilir. Bu sorunun yanıtı, etkin ve saygın planlamanın yaratılması ile kontrolun sağlanmasından geçmektedir.</w:t>
      </w:r>
    </w:p>
    <w:p w:rsidR="0028775B" w:rsidRDefault="00BE1056" w:rsidP="00403C7D">
      <w:pPr>
        <w:pStyle w:val="ListParagraph"/>
        <w:rPr>
          <w:rFonts w:ascii="Tahoma" w:hAnsi="Tahoma" w:cs="Tahoma"/>
          <w:b/>
          <w:sz w:val="24"/>
          <w:szCs w:val="24"/>
          <w:lang w:val="tr-TR"/>
        </w:rPr>
      </w:pPr>
      <w:r>
        <w:rPr>
          <w:rFonts w:ascii="Tahoma" w:hAnsi="Tahoma" w:cs="Tahoma"/>
          <w:b/>
          <w:sz w:val="24"/>
          <w:szCs w:val="24"/>
          <w:lang w:val="tr-TR"/>
        </w:rPr>
        <w:t xml:space="preserve"> </w:t>
      </w:r>
    </w:p>
    <w:p w:rsidR="008A0CB1" w:rsidRDefault="0028775B" w:rsidP="00403C7D">
      <w:pPr>
        <w:pStyle w:val="ListParagraph"/>
        <w:rPr>
          <w:rFonts w:ascii="Tahoma" w:hAnsi="Tahoma" w:cs="Tahoma"/>
          <w:b/>
          <w:sz w:val="24"/>
          <w:szCs w:val="24"/>
          <w:lang w:val="tr-TR"/>
        </w:rPr>
      </w:pPr>
      <w:r>
        <w:rPr>
          <w:rFonts w:ascii="Tahoma" w:hAnsi="Tahoma" w:cs="Tahoma"/>
          <w:b/>
          <w:sz w:val="24"/>
          <w:szCs w:val="24"/>
          <w:lang w:val="tr-TR"/>
        </w:rPr>
        <w:t>6. 2023 TÜRKİYE TURİZM STRATEJİSİ</w:t>
      </w:r>
      <w:r w:rsidR="007275A4">
        <w:rPr>
          <w:rFonts w:ascii="Tahoma" w:hAnsi="Tahoma" w:cs="Tahoma"/>
          <w:b/>
          <w:sz w:val="24"/>
          <w:szCs w:val="24"/>
          <w:lang w:val="tr-TR"/>
        </w:rPr>
        <w:t xml:space="preserve"> </w:t>
      </w:r>
    </w:p>
    <w:p w:rsidR="00BE1056" w:rsidRDefault="00BE1056" w:rsidP="00403C7D">
      <w:pPr>
        <w:pStyle w:val="ListParagraph"/>
        <w:rPr>
          <w:rFonts w:ascii="Tahoma" w:hAnsi="Tahoma" w:cs="Tahoma"/>
          <w:b/>
          <w:sz w:val="24"/>
          <w:szCs w:val="24"/>
          <w:lang w:val="tr-TR"/>
        </w:rPr>
      </w:pPr>
      <w:r>
        <w:rPr>
          <w:rFonts w:ascii="Tahoma" w:hAnsi="Tahoma" w:cs="Tahoma"/>
          <w:b/>
          <w:sz w:val="24"/>
          <w:szCs w:val="24"/>
          <w:lang w:val="tr-TR"/>
        </w:rPr>
        <w:t>2023 Türkiye Turizm Stratejisi, kamu ve özel sektörün yönetişim ilkeleri çerçevesinde işbirliğini gündemine almıştır.</w:t>
      </w:r>
    </w:p>
    <w:p w:rsidR="00BE1056" w:rsidRDefault="00BE1056" w:rsidP="00403C7D">
      <w:pPr>
        <w:pStyle w:val="ListParagraph"/>
        <w:rPr>
          <w:rFonts w:ascii="Tahoma" w:hAnsi="Tahoma" w:cs="Tahoma"/>
          <w:b/>
          <w:sz w:val="24"/>
          <w:szCs w:val="24"/>
          <w:lang w:val="tr-TR"/>
        </w:rPr>
      </w:pPr>
      <w:r>
        <w:rPr>
          <w:rFonts w:ascii="Tahoma" w:hAnsi="Tahoma" w:cs="Tahoma"/>
          <w:b/>
          <w:sz w:val="24"/>
          <w:szCs w:val="24"/>
          <w:lang w:val="tr-TR"/>
        </w:rPr>
        <w:t>Stratejik planlama çalışmaları, katılımcı ve entegre (bütüncül) planlama anlayışını benimsemiştir. Benimsenen plan emredici değil, dinamik bir yapıdadır. Türkiye Turizm Stratejisi 2023 çalışması, 10. Kalkınma planı hedefleri ile uyumludur. Temel hedefleri şu şekilde özetleyebiliriz.</w:t>
      </w:r>
    </w:p>
    <w:p w:rsidR="00BE1056" w:rsidRDefault="00BE105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İnsan odaklı bir gelişim ve yönetim anlayışı,</w:t>
      </w:r>
    </w:p>
    <w:p w:rsidR="00BE1056" w:rsidRDefault="00BE105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Katılımcılığı esas alan bir yapı modeli,</w:t>
      </w:r>
    </w:p>
    <w:p w:rsidR="00BE1056" w:rsidRDefault="00BE105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Şeffaflık ve hesap verilebilirliği içeren bir özellik,</w:t>
      </w:r>
    </w:p>
    <w:p w:rsidR="00BE1056" w:rsidRDefault="00BE105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Ortak miras ve paylaşılan değerler çerçevesinde bir gelişim,</w:t>
      </w:r>
    </w:p>
    <w:p w:rsidR="00BE1056" w:rsidRDefault="00BE105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Doğal ve kültürel varlıklar ile çevre değerlerini gelecek nesillere aktarabilmeyi dikkate alan bir anlayış,</w:t>
      </w:r>
    </w:p>
    <w:p w:rsidR="00BE1056" w:rsidRDefault="00AC3346" w:rsidP="00BE1056">
      <w:pPr>
        <w:pStyle w:val="ListParagraph"/>
        <w:numPr>
          <w:ilvl w:val="0"/>
          <w:numId w:val="1"/>
        </w:numPr>
        <w:rPr>
          <w:rFonts w:ascii="Tahoma" w:hAnsi="Tahoma" w:cs="Tahoma"/>
          <w:b/>
          <w:sz w:val="24"/>
          <w:szCs w:val="24"/>
          <w:lang w:val="tr-TR"/>
        </w:rPr>
      </w:pPr>
      <w:r>
        <w:rPr>
          <w:rFonts w:ascii="Tahoma" w:hAnsi="Tahoma" w:cs="Tahoma"/>
          <w:b/>
          <w:sz w:val="24"/>
          <w:szCs w:val="24"/>
          <w:lang w:val="tr-TR"/>
        </w:rPr>
        <w:t>Ekonomik, sosyal, kültürel alanlarda bütüncül bir yaklaşım,</w:t>
      </w:r>
    </w:p>
    <w:p w:rsidR="00AC3346" w:rsidRDefault="00AC3346" w:rsidP="00AC3346">
      <w:pPr>
        <w:pStyle w:val="ListParagraph"/>
        <w:rPr>
          <w:rFonts w:ascii="Tahoma" w:hAnsi="Tahoma" w:cs="Tahoma"/>
          <w:b/>
          <w:sz w:val="24"/>
          <w:szCs w:val="24"/>
          <w:lang w:val="tr-TR"/>
        </w:rPr>
      </w:pPr>
      <w:r>
        <w:rPr>
          <w:rFonts w:ascii="Tahoma" w:hAnsi="Tahoma" w:cs="Tahoma"/>
          <w:b/>
          <w:sz w:val="24"/>
          <w:szCs w:val="24"/>
          <w:lang w:val="tr-TR"/>
        </w:rPr>
        <w:t>esas alınmıştır.</w:t>
      </w:r>
    </w:p>
    <w:p w:rsidR="008D11E5" w:rsidRDefault="00AC3346" w:rsidP="00AC3346">
      <w:pPr>
        <w:rPr>
          <w:rFonts w:ascii="Tahoma" w:hAnsi="Tahoma" w:cs="Tahoma"/>
          <w:b/>
          <w:sz w:val="24"/>
          <w:szCs w:val="24"/>
          <w:lang w:val="tr-TR"/>
        </w:rPr>
      </w:pPr>
      <w:r>
        <w:rPr>
          <w:rFonts w:ascii="Tahoma" w:hAnsi="Tahoma" w:cs="Tahoma"/>
          <w:b/>
          <w:sz w:val="24"/>
          <w:szCs w:val="24"/>
          <w:lang w:val="tr-TR"/>
        </w:rPr>
        <w:t xml:space="preserve">     2023 Türkiye Turizm Stratejisi ülkemizin doğal-kültürel-tarihi ve coğrafi değerlerini koruyarak kullanma dengesi içinde bu değerlerden yararlanmayı prensip edinmiştir. Kıyı turizminin geliştirilmesi yanısıra turizmde ürün çeşitliliğini arttırıcı planlamalar ve oluşumlar dikkate alınarak ALTERNATİF TURİZMİN geliştirilmesi; mevcut kaynakların değişik turizm turizm hizmetlerinin sunumuna kaynaklık etmesi ilkesi benimsenmiştir. Turizmin kıyılarda yoğunlaşması ve yaygınlaşmasının tehlikeleri dikkate alınarak yeşil alan ve değişik doğa turizmi türlerinin</w:t>
      </w:r>
      <w:r w:rsidR="008D11E5">
        <w:rPr>
          <w:rFonts w:ascii="Tahoma" w:hAnsi="Tahoma" w:cs="Tahoma"/>
          <w:b/>
          <w:sz w:val="24"/>
          <w:szCs w:val="24"/>
          <w:lang w:val="tr-TR"/>
        </w:rPr>
        <w:t xml:space="preserve"> yatırım ve işletmeciliğinin özendirilmesi esas alınmıştır. Örneğin, rafting, yamaç paraşütü, kuş gözlemciliği, çiftlik turizmi, av turizmi, golf turizmi, yat turizmi, kış turizmi, sağlık turizmi, inanç turizmi, kongre turizmi, macera turizmi gibi turizm türleri.</w:t>
      </w:r>
    </w:p>
    <w:p w:rsidR="008D11E5" w:rsidRDefault="008D11E5" w:rsidP="00AC3346">
      <w:pPr>
        <w:rPr>
          <w:rFonts w:ascii="Tahoma" w:hAnsi="Tahoma" w:cs="Tahoma"/>
          <w:b/>
          <w:sz w:val="24"/>
          <w:szCs w:val="24"/>
          <w:lang w:val="tr-TR"/>
        </w:rPr>
      </w:pPr>
      <w:r>
        <w:rPr>
          <w:rFonts w:ascii="Tahoma" w:hAnsi="Tahoma" w:cs="Tahoma"/>
          <w:b/>
          <w:sz w:val="24"/>
          <w:szCs w:val="24"/>
          <w:lang w:val="tr-TR"/>
        </w:rPr>
        <w:t>6.1. TURİZM YATIRIMLARI</w:t>
      </w:r>
    </w:p>
    <w:p w:rsidR="00853795" w:rsidRDefault="008D11E5" w:rsidP="00AC3346">
      <w:pPr>
        <w:rPr>
          <w:rFonts w:ascii="Tahoma" w:hAnsi="Tahoma" w:cs="Tahoma"/>
          <w:b/>
          <w:sz w:val="24"/>
          <w:szCs w:val="24"/>
          <w:lang w:val="tr-TR"/>
        </w:rPr>
      </w:pPr>
      <w:r>
        <w:rPr>
          <w:rFonts w:ascii="Tahoma" w:hAnsi="Tahoma" w:cs="Tahoma"/>
          <w:b/>
          <w:sz w:val="24"/>
          <w:szCs w:val="24"/>
          <w:lang w:val="tr-TR"/>
        </w:rPr>
        <w:t>Turizm yatırımları alanında</w:t>
      </w:r>
      <w:r w:rsidR="00686AF0">
        <w:rPr>
          <w:rFonts w:ascii="Tahoma" w:hAnsi="Tahoma" w:cs="Tahoma"/>
          <w:b/>
          <w:sz w:val="24"/>
          <w:szCs w:val="24"/>
          <w:lang w:val="tr-TR"/>
        </w:rPr>
        <w:t>, turizm yatırımı yapmayı planl</w:t>
      </w:r>
      <w:r>
        <w:rPr>
          <w:rFonts w:ascii="Tahoma" w:hAnsi="Tahoma" w:cs="Tahoma"/>
          <w:b/>
          <w:sz w:val="24"/>
          <w:szCs w:val="24"/>
          <w:lang w:val="tr-TR"/>
        </w:rPr>
        <w:t xml:space="preserve">ayan yatırımcılara, kıyı turizmi yanısıra alternatif turizm türlerine dayalı yatırım fırsatları yaratılması suretiyle turizmin ülke bütününe yayılmasının sağlanması hedeflenmiştir. 2023 turizm stratejisinin öngördüğü hedeflerle uyumlu olarak ülkemizin her yanına yayılmış bulunan SAĞLIK, TERMAL, YAYLA, KIŞ VE DAĞ SPORLARI, kültürel açıdan önemli yer ve yerleşimlerin tek tek ele alınmasından ziyade bunların birbirleriyle ENTEGRASYONU </w:t>
      </w:r>
      <w:r>
        <w:rPr>
          <w:rFonts w:ascii="Tahoma" w:hAnsi="Tahoma" w:cs="Tahoma"/>
          <w:b/>
          <w:sz w:val="24"/>
          <w:szCs w:val="24"/>
          <w:lang w:val="tr-TR"/>
        </w:rPr>
        <w:lastRenderedPageBreak/>
        <w:t>sağlanarak dah</w:t>
      </w:r>
      <w:r w:rsidR="00686AF0">
        <w:rPr>
          <w:rFonts w:ascii="Tahoma" w:hAnsi="Tahoma" w:cs="Tahoma"/>
          <w:b/>
          <w:sz w:val="24"/>
          <w:szCs w:val="24"/>
          <w:lang w:val="tr-TR"/>
        </w:rPr>
        <w:t>a</w:t>
      </w:r>
      <w:r>
        <w:rPr>
          <w:rFonts w:ascii="Tahoma" w:hAnsi="Tahoma" w:cs="Tahoma"/>
          <w:b/>
          <w:sz w:val="24"/>
          <w:szCs w:val="24"/>
          <w:lang w:val="tr-TR"/>
        </w:rPr>
        <w:t xml:space="preserve"> cazip, daha güçlü</w:t>
      </w:r>
      <w:r w:rsidR="00853795">
        <w:rPr>
          <w:rFonts w:ascii="Tahoma" w:hAnsi="Tahoma" w:cs="Tahoma"/>
          <w:b/>
          <w:sz w:val="24"/>
          <w:szCs w:val="24"/>
          <w:lang w:val="tr-TR"/>
        </w:rPr>
        <w:t xml:space="preserve"> destinasyonlar oluşturulması esas alınmıştır. Turizm yatırımlarında KDV indiriminin, yatırım indiriminin yatırımları hızlandıracağı, bölgeye ve turizm türüne özgü yıllık teşvik uygulamasının yararlı olacağı saptanmıştır.</w:t>
      </w:r>
    </w:p>
    <w:p w:rsidR="00853795" w:rsidRDefault="00853795" w:rsidP="00AC3346">
      <w:pPr>
        <w:rPr>
          <w:rFonts w:ascii="Tahoma" w:hAnsi="Tahoma" w:cs="Tahoma"/>
          <w:b/>
          <w:sz w:val="24"/>
          <w:szCs w:val="24"/>
          <w:lang w:val="tr-TR"/>
        </w:rPr>
      </w:pPr>
      <w:r>
        <w:rPr>
          <w:rFonts w:ascii="Tahoma" w:hAnsi="Tahoma" w:cs="Tahoma"/>
          <w:b/>
          <w:sz w:val="24"/>
          <w:szCs w:val="24"/>
          <w:lang w:val="tr-TR"/>
        </w:rPr>
        <w:t xml:space="preserve">6.2. HİZMET KALİTESİ </w:t>
      </w:r>
    </w:p>
    <w:p w:rsidR="008A0CB1" w:rsidRDefault="00853795" w:rsidP="00AC3346">
      <w:pPr>
        <w:rPr>
          <w:rFonts w:ascii="Tahoma" w:hAnsi="Tahoma" w:cs="Tahoma"/>
          <w:b/>
          <w:sz w:val="24"/>
          <w:szCs w:val="24"/>
          <w:lang w:val="tr-TR"/>
        </w:rPr>
      </w:pPr>
      <w:r>
        <w:rPr>
          <w:rFonts w:ascii="Tahoma" w:hAnsi="Tahoma" w:cs="Tahoma"/>
          <w:b/>
          <w:sz w:val="24"/>
          <w:szCs w:val="24"/>
          <w:lang w:val="tr-TR"/>
        </w:rPr>
        <w:t>Hizmet kalitesi bağlamında, turizm sektöründe sürekli eğitim, müşteri memnuniyeti, mesleki miteliklerin standardizasyonu ve belgelendirilmesinin önemi vurgulanmıştır. Ulaşım ve alt yapının  güçlendirilmesinin de hizmet kalitesini arttırıcı etki yapacağı açıklanmıştır. Turizm eğitim etkinliklerinde eğitimin ölçülebilir standartlar içermesi, tanıtım ve pazarlama alanında</w:t>
      </w:r>
      <w:r w:rsidR="00AC3346">
        <w:rPr>
          <w:rFonts w:ascii="Tahoma" w:hAnsi="Tahoma" w:cs="Tahoma"/>
          <w:b/>
          <w:sz w:val="24"/>
          <w:szCs w:val="24"/>
          <w:lang w:val="tr-TR"/>
        </w:rPr>
        <w:t xml:space="preserve"> </w:t>
      </w:r>
      <w:r>
        <w:rPr>
          <w:rFonts w:ascii="Tahoma" w:hAnsi="Tahoma" w:cs="Tahoma"/>
          <w:b/>
          <w:sz w:val="24"/>
          <w:szCs w:val="24"/>
          <w:lang w:val="tr-TR"/>
        </w:rPr>
        <w:t>, REKLAM, MARKALAŞMA ve İMAJ GELİŞTİRME çalışmalarının arttırlması benimsenmiştir.</w:t>
      </w:r>
    </w:p>
    <w:p w:rsidR="00853795" w:rsidRDefault="00853795" w:rsidP="00AC3346">
      <w:pPr>
        <w:rPr>
          <w:rFonts w:ascii="Tahoma" w:hAnsi="Tahoma" w:cs="Tahoma"/>
          <w:b/>
          <w:sz w:val="24"/>
          <w:szCs w:val="24"/>
          <w:lang w:val="tr-TR"/>
        </w:rPr>
      </w:pPr>
      <w:r>
        <w:rPr>
          <w:rFonts w:ascii="Tahoma" w:hAnsi="Tahoma" w:cs="Tahoma"/>
          <w:b/>
          <w:sz w:val="24"/>
          <w:szCs w:val="24"/>
          <w:lang w:val="tr-TR"/>
        </w:rPr>
        <w:t>6.3. TURİZM GELİŞİM BÖLGELERİ, TURİZM KORİDORLARI</w:t>
      </w:r>
    </w:p>
    <w:p w:rsidR="00EB29DE" w:rsidRDefault="00853795" w:rsidP="00AC3346">
      <w:pPr>
        <w:rPr>
          <w:rFonts w:ascii="Tahoma" w:hAnsi="Tahoma" w:cs="Tahoma"/>
          <w:b/>
          <w:sz w:val="24"/>
          <w:szCs w:val="24"/>
          <w:lang w:val="tr-TR"/>
        </w:rPr>
      </w:pPr>
      <w:r>
        <w:rPr>
          <w:rFonts w:ascii="Tahoma" w:hAnsi="Tahoma" w:cs="Tahoma"/>
          <w:b/>
          <w:sz w:val="24"/>
          <w:szCs w:val="24"/>
          <w:lang w:val="tr-TR"/>
        </w:rPr>
        <w:t>Turizm gelişim bölgeleri ve turizm koridorların</w:t>
      </w:r>
      <w:r w:rsidR="00EB29DE">
        <w:rPr>
          <w:rFonts w:ascii="Tahoma" w:hAnsi="Tahoma" w:cs="Tahoma"/>
          <w:b/>
          <w:sz w:val="24"/>
          <w:szCs w:val="24"/>
          <w:lang w:val="tr-TR"/>
        </w:rPr>
        <w:t>ın planlanması çalışmalarına hı</w:t>
      </w:r>
      <w:r>
        <w:rPr>
          <w:rFonts w:ascii="Tahoma" w:hAnsi="Tahoma" w:cs="Tahoma"/>
          <w:b/>
          <w:sz w:val="24"/>
          <w:szCs w:val="24"/>
          <w:lang w:val="tr-TR"/>
        </w:rPr>
        <w:t>z</w:t>
      </w:r>
      <w:r w:rsidR="00EB29DE">
        <w:rPr>
          <w:rFonts w:ascii="Tahoma" w:hAnsi="Tahoma" w:cs="Tahoma"/>
          <w:b/>
          <w:sz w:val="24"/>
          <w:szCs w:val="24"/>
          <w:lang w:val="tr-TR"/>
        </w:rPr>
        <w:t xml:space="preserve"> verilmesi öngörülmüştür. Bu kapsamda, turizm kentleri ve eko-turizm bölgelerinin geliştirilmesinde, tematik ve yönlendirici nitelikte bir yaklaşım esas alınmıştır. 2023 Türkiye Turizm Stratejisinde,</w:t>
      </w:r>
    </w:p>
    <w:p w:rsidR="00EB29DE" w:rsidRDefault="00EB29DE" w:rsidP="00AC3346">
      <w:pPr>
        <w:rPr>
          <w:rFonts w:ascii="Tahoma" w:hAnsi="Tahoma" w:cs="Tahoma"/>
          <w:b/>
          <w:sz w:val="24"/>
          <w:szCs w:val="24"/>
          <w:lang w:val="tr-TR"/>
        </w:rPr>
      </w:pPr>
      <w:r>
        <w:rPr>
          <w:rFonts w:ascii="Tahoma" w:hAnsi="Tahoma" w:cs="Tahoma"/>
          <w:b/>
          <w:sz w:val="24"/>
          <w:szCs w:val="24"/>
          <w:lang w:val="tr-TR"/>
        </w:rPr>
        <w:t>9 Turizm Gelişim Bölgesi,</w:t>
      </w:r>
    </w:p>
    <w:p w:rsidR="00EB29DE" w:rsidRDefault="00EB29DE" w:rsidP="00AC3346">
      <w:pPr>
        <w:rPr>
          <w:rFonts w:ascii="Tahoma" w:hAnsi="Tahoma" w:cs="Tahoma"/>
          <w:b/>
          <w:sz w:val="24"/>
          <w:szCs w:val="24"/>
          <w:lang w:val="tr-TR"/>
        </w:rPr>
      </w:pPr>
      <w:r>
        <w:rPr>
          <w:rFonts w:ascii="Tahoma" w:hAnsi="Tahoma" w:cs="Tahoma"/>
          <w:b/>
          <w:sz w:val="24"/>
          <w:szCs w:val="24"/>
          <w:lang w:val="tr-TR"/>
        </w:rPr>
        <w:t>7 Tematik Koridor,</w:t>
      </w:r>
    </w:p>
    <w:p w:rsidR="00EB29DE" w:rsidRDefault="00EB29DE" w:rsidP="00AC3346">
      <w:pPr>
        <w:rPr>
          <w:rFonts w:ascii="Tahoma" w:hAnsi="Tahoma" w:cs="Tahoma"/>
          <w:b/>
          <w:sz w:val="24"/>
          <w:szCs w:val="24"/>
          <w:lang w:val="tr-TR"/>
        </w:rPr>
      </w:pPr>
      <w:r>
        <w:rPr>
          <w:rFonts w:ascii="Tahoma" w:hAnsi="Tahoma" w:cs="Tahoma"/>
          <w:b/>
          <w:sz w:val="24"/>
          <w:szCs w:val="24"/>
          <w:lang w:val="tr-TR"/>
        </w:rPr>
        <w:t>10 Turizm kenti,</w:t>
      </w:r>
    </w:p>
    <w:p w:rsidR="00EB29DE" w:rsidRDefault="00EB29DE" w:rsidP="00AC3346">
      <w:pPr>
        <w:rPr>
          <w:rFonts w:ascii="Tahoma" w:hAnsi="Tahoma" w:cs="Tahoma"/>
          <w:b/>
          <w:sz w:val="24"/>
          <w:szCs w:val="24"/>
          <w:lang w:val="tr-TR"/>
        </w:rPr>
      </w:pPr>
      <w:r>
        <w:rPr>
          <w:rFonts w:ascii="Tahoma" w:hAnsi="Tahoma" w:cs="Tahoma"/>
          <w:b/>
          <w:sz w:val="24"/>
          <w:szCs w:val="24"/>
          <w:lang w:val="tr-TR"/>
        </w:rPr>
        <w:t>5 Ekoturizm Bölgesi,</w:t>
      </w:r>
    </w:p>
    <w:p w:rsidR="00EB29DE" w:rsidRDefault="00EB29DE" w:rsidP="00AC3346">
      <w:pPr>
        <w:rPr>
          <w:rFonts w:ascii="Tahoma" w:hAnsi="Tahoma" w:cs="Tahoma"/>
          <w:b/>
          <w:sz w:val="24"/>
          <w:szCs w:val="24"/>
          <w:lang w:val="tr-TR"/>
        </w:rPr>
      </w:pPr>
      <w:r>
        <w:rPr>
          <w:rFonts w:ascii="Tahoma" w:hAnsi="Tahoma" w:cs="Tahoma"/>
          <w:b/>
          <w:sz w:val="24"/>
          <w:szCs w:val="24"/>
          <w:lang w:val="tr-TR"/>
        </w:rPr>
        <w:t>önerilmiştir.</w:t>
      </w:r>
    </w:p>
    <w:p w:rsidR="00853795" w:rsidRDefault="00853795" w:rsidP="00AC3346">
      <w:pPr>
        <w:rPr>
          <w:rFonts w:ascii="Tahoma" w:hAnsi="Tahoma" w:cs="Tahoma"/>
          <w:b/>
          <w:sz w:val="24"/>
          <w:szCs w:val="24"/>
          <w:lang w:val="tr-TR"/>
        </w:rPr>
      </w:pPr>
      <w:r>
        <w:rPr>
          <w:rFonts w:ascii="Tahoma" w:hAnsi="Tahoma" w:cs="Tahoma"/>
          <w:b/>
          <w:sz w:val="24"/>
          <w:szCs w:val="24"/>
          <w:lang w:val="tr-TR"/>
        </w:rPr>
        <w:t xml:space="preserve"> </w:t>
      </w:r>
      <w:r w:rsidR="00EB29DE">
        <w:rPr>
          <w:rFonts w:ascii="Tahoma" w:hAnsi="Tahoma" w:cs="Tahoma"/>
          <w:b/>
          <w:sz w:val="24"/>
          <w:szCs w:val="24"/>
          <w:lang w:val="tr-TR"/>
        </w:rPr>
        <w:t>6.4 HEDEFLER</w:t>
      </w:r>
    </w:p>
    <w:p w:rsidR="00EB29DE" w:rsidRDefault="00EB29DE" w:rsidP="00AC3346">
      <w:pPr>
        <w:rPr>
          <w:rFonts w:ascii="Tahoma" w:hAnsi="Tahoma" w:cs="Tahoma"/>
          <w:b/>
          <w:sz w:val="24"/>
          <w:szCs w:val="24"/>
          <w:lang w:val="tr-TR"/>
        </w:rPr>
      </w:pPr>
      <w:r>
        <w:rPr>
          <w:rFonts w:ascii="Tahoma" w:hAnsi="Tahoma" w:cs="Tahoma"/>
          <w:b/>
          <w:sz w:val="24"/>
          <w:szCs w:val="24"/>
          <w:lang w:val="tr-TR"/>
        </w:rPr>
        <w:t>2023 yılında 63 milyon uluslararası turist sayısına, 86 milyar ABD doları dış turizm gelirine, turist başına 1.350 ABD doları turist harcamasına ulaşılması hedeflenmiştir. Daha sonra, ülkenin 100. Yılı perspektifinde bu hedef 60 milyon uluslararası turist,, 60 milyar ABD doları dış turizm geliri şeklinde revize edilmiştir.</w:t>
      </w:r>
    </w:p>
    <w:p w:rsidR="00AB30AB" w:rsidRDefault="00AB30AB" w:rsidP="00AB30AB">
      <w:pPr>
        <w:rPr>
          <w:rFonts w:ascii="Tahoma" w:hAnsi="Tahoma" w:cs="Tahoma"/>
          <w:b/>
          <w:sz w:val="24"/>
          <w:szCs w:val="24"/>
          <w:lang w:val="tr-TR"/>
        </w:rPr>
      </w:pPr>
      <w:r>
        <w:rPr>
          <w:rFonts w:ascii="Tahoma" w:hAnsi="Tahoma" w:cs="Tahoma"/>
          <w:b/>
          <w:sz w:val="24"/>
          <w:szCs w:val="24"/>
          <w:lang w:val="tr-TR"/>
        </w:rPr>
        <w:t>2019 yılı sonu itibariyle, Türkiye’ye</w:t>
      </w:r>
      <w:r w:rsidRPr="00AB30AB">
        <w:rPr>
          <w:rFonts w:ascii="Tahoma" w:hAnsi="Tahoma" w:cs="Tahoma"/>
          <w:b/>
          <w:sz w:val="24"/>
          <w:szCs w:val="24"/>
          <w:lang w:val="tr-TR"/>
        </w:rPr>
        <w:t xml:space="preserve"> </w:t>
      </w:r>
      <w:r>
        <w:rPr>
          <w:rFonts w:ascii="Tahoma" w:hAnsi="Tahoma" w:cs="Tahoma"/>
          <w:b/>
          <w:sz w:val="24"/>
          <w:szCs w:val="24"/>
          <w:lang w:val="tr-TR"/>
        </w:rPr>
        <w:t>g</w:t>
      </w:r>
      <w:r w:rsidRPr="00AB30AB">
        <w:rPr>
          <w:rFonts w:ascii="Tahoma" w:hAnsi="Tahoma" w:cs="Tahoma"/>
          <w:b/>
          <w:sz w:val="24"/>
          <w:szCs w:val="24"/>
          <w:lang w:val="tr-TR"/>
        </w:rPr>
        <w:t>elen yabancı turist</w:t>
      </w:r>
      <w:r>
        <w:rPr>
          <w:rFonts w:ascii="Tahoma" w:hAnsi="Tahoma" w:cs="Tahoma"/>
          <w:b/>
          <w:sz w:val="24"/>
          <w:szCs w:val="24"/>
          <w:lang w:val="tr-TR"/>
        </w:rPr>
        <w:t xml:space="preserve"> sayısı 45 milyon 58 bin kişidir. Dış turizm geliri ise, 34.5 milyar ABD doları olup turist başına elde edilen ortalama turist geliri 666 ABD doları olmuştur.</w:t>
      </w:r>
    </w:p>
    <w:p w:rsidR="00AB30AB" w:rsidRDefault="00AB30AB" w:rsidP="00AB30AB">
      <w:pPr>
        <w:rPr>
          <w:rFonts w:ascii="Tahoma" w:hAnsi="Tahoma" w:cs="Tahoma"/>
          <w:b/>
          <w:sz w:val="24"/>
          <w:szCs w:val="24"/>
          <w:lang w:val="tr-TR"/>
        </w:rPr>
      </w:pPr>
      <w:r>
        <w:rPr>
          <w:rFonts w:ascii="Tahoma" w:hAnsi="Tahoma" w:cs="Tahoma"/>
          <w:b/>
          <w:sz w:val="24"/>
          <w:szCs w:val="24"/>
          <w:lang w:val="tr-TR"/>
        </w:rPr>
        <w:t>Önümüzdeki yıllarda, Covid-19 küresel salgını sonrasında yaşanacak toparlanma dönemi dikkat</w:t>
      </w:r>
      <w:r w:rsidR="00686AF0">
        <w:rPr>
          <w:rFonts w:ascii="Tahoma" w:hAnsi="Tahoma" w:cs="Tahoma"/>
          <w:b/>
          <w:sz w:val="24"/>
          <w:szCs w:val="24"/>
          <w:lang w:val="tr-TR"/>
        </w:rPr>
        <w:t>e alındığında ülkemizin yılda 60 milyon yabancı turist ağırlam</w:t>
      </w:r>
      <w:bookmarkStart w:id="0" w:name="_GoBack"/>
      <w:bookmarkEnd w:id="0"/>
      <w:r>
        <w:rPr>
          <w:rFonts w:ascii="Tahoma" w:hAnsi="Tahoma" w:cs="Tahoma"/>
          <w:b/>
          <w:sz w:val="24"/>
          <w:szCs w:val="24"/>
          <w:lang w:val="tr-TR"/>
        </w:rPr>
        <w:t xml:space="preserve">a düzeyine ulaşacağı düşünülmektedir. Ancak, hedeflenen 60 </w:t>
      </w:r>
      <w:r>
        <w:rPr>
          <w:rFonts w:ascii="Tahoma" w:hAnsi="Tahoma" w:cs="Tahoma"/>
          <w:b/>
          <w:sz w:val="24"/>
          <w:szCs w:val="24"/>
          <w:lang w:val="tr-TR"/>
        </w:rPr>
        <w:lastRenderedPageBreak/>
        <w:t>milyar ABD doları dış turizm gelirine ulaşılması zayıf olasılık olarak değerlendirilmektedir.</w:t>
      </w:r>
    </w:p>
    <w:p w:rsidR="00727BED" w:rsidRPr="00AB30AB" w:rsidRDefault="00AB30AB" w:rsidP="00AB30AB">
      <w:pPr>
        <w:rPr>
          <w:rFonts w:ascii="Tahoma" w:hAnsi="Tahoma" w:cs="Tahoma"/>
          <w:b/>
          <w:sz w:val="24"/>
          <w:szCs w:val="24"/>
          <w:lang w:val="tr-TR"/>
        </w:rPr>
      </w:pPr>
      <w:r>
        <w:rPr>
          <w:rFonts w:ascii="Tahoma" w:hAnsi="Tahoma" w:cs="Tahoma"/>
          <w:b/>
          <w:sz w:val="24"/>
          <w:szCs w:val="24"/>
          <w:lang w:val="tr-TR"/>
        </w:rPr>
        <w:t>Türkiye, 2023 yılı perspektifinde, tuizm ürün ve hizmetlerinde çeşitliliğe, kalite artışına, sağlıklı ve hijyenik ortamı önceleyen politikalara yönelecektir. Ülke, her kesimden turiste hizmet</w:t>
      </w:r>
      <w:r w:rsidR="00EB4425">
        <w:rPr>
          <w:rFonts w:ascii="Tahoma" w:hAnsi="Tahoma" w:cs="Tahoma"/>
          <w:b/>
          <w:sz w:val="24"/>
          <w:szCs w:val="24"/>
          <w:lang w:val="tr-TR"/>
        </w:rPr>
        <w:t xml:space="preserve"> sunabilecek bir arz yapısına ulaşma yolundaki çabalarını arttıracaktır. Özellikle, yerli ve yabancı turistlerin ortalama kalış süresini uzatıcı, kişi başı ortalama turist gelirini artırmaya yönelik plan, program, satış, pazarlama tekniklerini yoğun ve etkin bir şekilde gerçekleştirme yükümlülüğü ile karşı karşıyadır.</w:t>
      </w:r>
      <w:r>
        <w:rPr>
          <w:rFonts w:ascii="Tahoma" w:hAnsi="Tahoma" w:cs="Tahoma"/>
          <w:b/>
          <w:sz w:val="24"/>
          <w:szCs w:val="24"/>
          <w:lang w:val="tr-TR"/>
        </w:rPr>
        <w:t xml:space="preserve"> </w:t>
      </w:r>
    </w:p>
    <w:sectPr w:rsidR="00727BED" w:rsidRPr="00AB3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23B94"/>
    <w:multiLevelType w:val="hybridMultilevel"/>
    <w:tmpl w:val="1464A594"/>
    <w:lvl w:ilvl="0" w:tplc="6CBA7B2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47"/>
    <w:rsid w:val="0001124F"/>
    <w:rsid w:val="0002747F"/>
    <w:rsid w:val="000E46E5"/>
    <w:rsid w:val="00193B49"/>
    <w:rsid w:val="00213EFA"/>
    <w:rsid w:val="0028775B"/>
    <w:rsid w:val="002B7013"/>
    <w:rsid w:val="00346C12"/>
    <w:rsid w:val="00403C7D"/>
    <w:rsid w:val="004076EC"/>
    <w:rsid w:val="004151BE"/>
    <w:rsid w:val="004C6178"/>
    <w:rsid w:val="00500740"/>
    <w:rsid w:val="00537BDB"/>
    <w:rsid w:val="005D3647"/>
    <w:rsid w:val="005E52C3"/>
    <w:rsid w:val="00686AF0"/>
    <w:rsid w:val="0069150B"/>
    <w:rsid w:val="006C7906"/>
    <w:rsid w:val="007275A4"/>
    <w:rsid w:val="00727BED"/>
    <w:rsid w:val="007A22FC"/>
    <w:rsid w:val="007F4F4D"/>
    <w:rsid w:val="007F7566"/>
    <w:rsid w:val="008039D5"/>
    <w:rsid w:val="00853795"/>
    <w:rsid w:val="008A0CB1"/>
    <w:rsid w:val="008D11E5"/>
    <w:rsid w:val="00952EBF"/>
    <w:rsid w:val="00972DAA"/>
    <w:rsid w:val="00A01643"/>
    <w:rsid w:val="00A6722A"/>
    <w:rsid w:val="00AB30AB"/>
    <w:rsid w:val="00AC3346"/>
    <w:rsid w:val="00B60A3D"/>
    <w:rsid w:val="00BB133A"/>
    <w:rsid w:val="00BE1056"/>
    <w:rsid w:val="00C01519"/>
    <w:rsid w:val="00C30FDB"/>
    <w:rsid w:val="00C62547"/>
    <w:rsid w:val="00CA4ECB"/>
    <w:rsid w:val="00D46196"/>
    <w:rsid w:val="00D467A9"/>
    <w:rsid w:val="00DF2F3F"/>
    <w:rsid w:val="00E333D9"/>
    <w:rsid w:val="00E9535A"/>
    <w:rsid w:val="00EB1FD6"/>
    <w:rsid w:val="00EB29DE"/>
    <w:rsid w:val="00EB4425"/>
    <w:rsid w:val="00EF474B"/>
    <w:rsid w:val="00F02A66"/>
    <w:rsid w:val="00F3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GULSEN KAHRAMAN</dc:creator>
  <cp:lastModifiedBy>A. GULSEN KAHRAMAN</cp:lastModifiedBy>
  <cp:revision>2</cp:revision>
  <dcterms:created xsi:type="dcterms:W3CDTF">2020-05-21T09:27:00Z</dcterms:created>
  <dcterms:modified xsi:type="dcterms:W3CDTF">2020-05-21T09:27:00Z</dcterms:modified>
</cp:coreProperties>
</file>