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CC1258">
      <w:pPr>
        <w:pStyle w:val="stbilgi"/>
        <w:jc w:val="both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CC1258" w:rsidRDefault="00CC1258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14439C" w:rsidRPr="0014439C" w:rsidRDefault="0014439C" w:rsidP="0014439C">
      <w:pPr>
        <w:spacing w:beforeAutospacing="1" w:after="100" w:afterAutospacing="1"/>
        <w:ind w:firstLine="567"/>
        <w:jc w:val="center"/>
        <w:rPr>
          <w:rFonts w:ascii="Humnst777 BT" w:hAnsi="Humnst777 BT" w:cs="Humnst777 BT"/>
          <w:b/>
          <w:bCs/>
          <w:color w:val="1C283D"/>
          <w:sz w:val="40"/>
          <w:szCs w:val="40"/>
        </w:rPr>
      </w:pPr>
      <w:r w:rsidRPr="0014439C">
        <w:rPr>
          <w:rFonts w:ascii="Humnst777 BT" w:hAnsi="Humnst777 BT"/>
          <w:b/>
          <w:bCs/>
          <w:color w:val="1C283D"/>
          <w:sz w:val="40"/>
          <w:szCs w:val="40"/>
          <w:highlight w:val="lightGray"/>
        </w:rPr>
        <w:t>YATAY GEÇ</w:t>
      </w:r>
      <w:r w:rsidRPr="0014439C">
        <w:rPr>
          <w:rFonts w:ascii="Arial" w:hAnsi="Arial" w:cs="Arial"/>
          <w:b/>
          <w:bCs/>
          <w:color w:val="1C283D"/>
          <w:sz w:val="40"/>
          <w:szCs w:val="40"/>
          <w:highlight w:val="lightGray"/>
        </w:rPr>
        <w:t>İŞ</w:t>
      </w:r>
      <w:r w:rsidRPr="0014439C">
        <w:rPr>
          <w:rFonts w:ascii="Humnst777 BT" w:hAnsi="Humnst777 BT"/>
          <w:b/>
          <w:bCs/>
          <w:color w:val="1C283D"/>
          <w:sz w:val="40"/>
          <w:szCs w:val="40"/>
          <w:highlight w:val="lightGray"/>
        </w:rPr>
        <w:t xml:space="preserve"> YOLUYLA Ö</w:t>
      </w:r>
      <w:r w:rsidRPr="0014439C">
        <w:rPr>
          <w:rFonts w:ascii="Arial" w:hAnsi="Arial" w:cs="Arial"/>
          <w:b/>
          <w:bCs/>
          <w:color w:val="1C283D"/>
          <w:sz w:val="40"/>
          <w:szCs w:val="40"/>
          <w:highlight w:val="lightGray"/>
        </w:rPr>
        <w:t>Ğ</w:t>
      </w:r>
      <w:r w:rsidRPr="0014439C">
        <w:rPr>
          <w:rFonts w:ascii="Humnst777 BT" w:hAnsi="Humnst777 BT"/>
          <w:b/>
          <w:bCs/>
          <w:color w:val="1C283D"/>
          <w:sz w:val="40"/>
          <w:szCs w:val="40"/>
          <w:highlight w:val="lightGray"/>
        </w:rPr>
        <w:t>RENC</w:t>
      </w:r>
      <w:r w:rsidRPr="0014439C">
        <w:rPr>
          <w:rFonts w:ascii="Arial" w:hAnsi="Arial" w:cs="Arial"/>
          <w:b/>
          <w:bCs/>
          <w:color w:val="1C283D"/>
          <w:sz w:val="40"/>
          <w:szCs w:val="40"/>
          <w:highlight w:val="lightGray"/>
        </w:rPr>
        <w:t>İ</w:t>
      </w:r>
      <w:r w:rsidRPr="0014439C">
        <w:rPr>
          <w:rFonts w:ascii="Humnst777 BT" w:hAnsi="Humnst777 BT"/>
          <w:b/>
          <w:bCs/>
          <w:color w:val="1C283D"/>
          <w:sz w:val="40"/>
          <w:szCs w:val="40"/>
          <w:highlight w:val="lightGray"/>
        </w:rPr>
        <w:t xml:space="preserve"> KABUL</w:t>
      </w:r>
      <w:r w:rsidRPr="0014439C">
        <w:rPr>
          <w:rFonts w:ascii="Humnst777 BT" w:hAnsi="Humnst777 BT" w:cs="Humnst777 BT"/>
          <w:b/>
          <w:bCs/>
          <w:color w:val="1C283D"/>
          <w:sz w:val="40"/>
          <w:szCs w:val="40"/>
          <w:highlight w:val="lightGray"/>
        </w:rPr>
        <w:t>Ü</w:t>
      </w:r>
    </w:p>
    <w:p w:rsidR="00B3086D" w:rsidRPr="00A24919" w:rsidRDefault="00B3086D" w:rsidP="00B3086D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28"/>
          <w:szCs w:val="28"/>
        </w:rPr>
      </w:pP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STANBUL T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 xml:space="preserve">CARET </w:t>
      </w:r>
      <w:r w:rsidRPr="00A24919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N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VERS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TES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 xml:space="preserve"> </w:t>
      </w:r>
    </w:p>
    <w:p w:rsidR="00B3086D" w:rsidRPr="00A24919" w:rsidRDefault="00B3086D" w:rsidP="00B3086D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28"/>
          <w:szCs w:val="28"/>
        </w:rPr>
      </w:pP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L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SANS</w:t>
      </w:r>
      <w:r w:rsidRPr="00A24919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ST</w:t>
      </w:r>
      <w:r w:rsidRPr="00A24919">
        <w:rPr>
          <w:rFonts w:ascii="Humnst777 BT" w:hAnsi="Humnst777 BT" w:cs="Humnst777 BT"/>
          <w:b/>
          <w:bCs/>
          <w:color w:val="1C283D"/>
          <w:sz w:val="28"/>
          <w:szCs w:val="28"/>
        </w:rPr>
        <w:t xml:space="preserve">Ü 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E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Ğİ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T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 xml:space="preserve">M VE </w:t>
      </w:r>
      <w:r w:rsidRPr="00A24919">
        <w:rPr>
          <w:rFonts w:ascii="Humnst777 BT" w:hAnsi="Humnst777 BT" w:cs="Humnst777 BT"/>
          <w:b/>
          <w:bCs/>
          <w:color w:val="1C283D"/>
          <w:sz w:val="28"/>
          <w:szCs w:val="28"/>
        </w:rPr>
        <w:t>Ö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Ğ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RET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M Y</w:t>
      </w:r>
      <w:r w:rsidRPr="00A24919">
        <w:rPr>
          <w:rFonts w:ascii="Humnst777 BT" w:hAnsi="Humnst777 BT" w:cs="Humnst777 BT"/>
          <w:b/>
          <w:bCs/>
          <w:color w:val="1C283D"/>
          <w:sz w:val="28"/>
          <w:szCs w:val="28"/>
        </w:rPr>
        <w:t>Ö</w:t>
      </w:r>
      <w:r w:rsidRPr="00A24919">
        <w:rPr>
          <w:rFonts w:ascii="Humnst777 BT" w:hAnsi="Humnst777 BT"/>
          <w:b/>
          <w:bCs/>
          <w:color w:val="1C283D"/>
          <w:sz w:val="28"/>
          <w:szCs w:val="28"/>
        </w:rPr>
        <w:t>NETMEL</w:t>
      </w:r>
      <w:r w:rsidRPr="00A24919">
        <w:rPr>
          <w:rFonts w:ascii="Arial" w:hAnsi="Arial" w:cs="Arial"/>
          <w:b/>
          <w:bCs/>
          <w:color w:val="1C283D"/>
          <w:sz w:val="28"/>
          <w:szCs w:val="28"/>
        </w:rPr>
        <w:t>İĞİ</w:t>
      </w:r>
    </w:p>
    <w:p w:rsidR="00B3086D" w:rsidRPr="00A24919" w:rsidRDefault="00B3086D" w:rsidP="00B3086D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22"/>
          <w:szCs w:val="22"/>
        </w:rPr>
      </w:pPr>
    </w:p>
    <w:p w:rsidR="00B3086D" w:rsidRPr="00A24919" w:rsidRDefault="00B3086D" w:rsidP="00B3086D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Humnst777 BT" w:hAnsi="Humnst777 BT"/>
          <w:color w:val="1C283D"/>
          <w:sz w:val="22"/>
          <w:szCs w:val="22"/>
        </w:rPr>
      </w:pPr>
      <w:r w:rsidRPr="00A24919">
        <w:rPr>
          <w:rFonts w:ascii="Humnst777 BT" w:hAnsi="Humnst777 BT"/>
          <w:b/>
          <w:bCs/>
          <w:color w:val="1C283D"/>
          <w:sz w:val="22"/>
          <w:szCs w:val="22"/>
        </w:rPr>
        <w:t xml:space="preserve">MADDE 13 </w:t>
      </w:r>
      <w:proofErr w:type="gramStart"/>
      <w:r w:rsidRPr="00A24919">
        <w:rPr>
          <w:rFonts w:ascii="Humnst777 BT" w:hAnsi="Humnst777 BT"/>
          <w:b/>
          <w:bCs/>
          <w:color w:val="1C283D"/>
          <w:sz w:val="22"/>
          <w:szCs w:val="22"/>
        </w:rPr>
        <w:t>–</w:t>
      </w:r>
      <w:r w:rsidRPr="00A24919">
        <w:rPr>
          <w:rFonts w:ascii="Humnst777 BT" w:hAnsi="Humnst777 BT"/>
          <w:color w:val="1C283D"/>
          <w:sz w:val="22"/>
          <w:szCs w:val="22"/>
        </w:rPr>
        <w:t>(</w:t>
      </w:r>
      <w:proofErr w:type="gramEnd"/>
      <w:r w:rsidRPr="00A24919">
        <w:rPr>
          <w:rFonts w:ascii="Humnst777 BT" w:hAnsi="Humnst777 BT"/>
          <w:color w:val="1C283D"/>
          <w:sz w:val="22"/>
          <w:szCs w:val="22"/>
        </w:rPr>
        <w:t>1) Üniversitedeki bir enstitü anabilim dal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nda veya 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ka bir y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ksek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retim kurumunun lisans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st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program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nda bilimsel haz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rl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k hari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en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az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,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bir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y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tamamla</w:t>
      </w:r>
      <w:r w:rsidRPr="00A24919">
        <w:rPr>
          <w:rFonts w:ascii="Arial" w:hAnsi="Arial" w:cs="Arial"/>
          <w:color w:val="1C283D"/>
          <w:sz w:val="22"/>
          <w:szCs w:val="22"/>
        </w:rPr>
        <w:t>mış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olan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renciler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,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lisans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st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programlara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yatay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ge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>i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yoluyla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vurabilir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>.</w:t>
      </w:r>
    </w:p>
    <w:p w:rsidR="00B3086D" w:rsidRPr="00A24919" w:rsidRDefault="00B3086D" w:rsidP="00B3086D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Humnst777 BT" w:hAnsi="Humnst777 BT"/>
          <w:color w:val="1C283D"/>
          <w:sz w:val="22"/>
          <w:szCs w:val="22"/>
        </w:rPr>
      </w:pPr>
      <w:r w:rsidRPr="00A24919">
        <w:rPr>
          <w:rFonts w:ascii="Humnst777 BT" w:hAnsi="Humnst777 BT"/>
          <w:color w:val="1C283D"/>
          <w:sz w:val="22"/>
          <w:szCs w:val="22"/>
        </w:rPr>
        <w:t xml:space="preserve">(2)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ka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bir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üniversiteye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ba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enstit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lerin birinden 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niversitenin bir enstit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s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ne benzer nitelikte olan ve e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de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erli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i ilgili kurul taraf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ndan onaylanan programlardan yatay ge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>i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yapmak isteyenlerin, enstit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ye </w:t>
      </w:r>
      <w:proofErr w:type="gramStart"/>
      <w:r w:rsidRPr="00A24919">
        <w:rPr>
          <w:rFonts w:ascii="Humnst777 BT" w:hAnsi="Humnst777 BT"/>
          <w:color w:val="1C283D"/>
          <w:sz w:val="22"/>
          <w:szCs w:val="22"/>
        </w:rPr>
        <w:t>kabul</w:t>
      </w:r>
      <w:proofErr w:type="gramEnd"/>
      <w:r w:rsidRPr="00A24919">
        <w:rPr>
          <w:rFonts w:ascii="Humnst777 BT" w:hAnsi="Humnst777 BT"/>
          <w:color w:val="1C283D"/>
          <w:sz w:val="22"/>
          <w:szCs w:val="22"/>
        </w:rPr>
        <w:t xml:space="preserve"> edilebilmeleri i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in 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rencinin ilk girdi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i enstitüde en az bir yar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y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l lisans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st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renim g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Humnst777 BT" w:hAnsi="Humnst777 BT"/>
          <w:color w:val="1C283D"/>
          <w:sz w:val="22"/>
          <w:szCs w:val="22"/>
        </w:rPr>
        <w:t>rm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, ald</w:t>
      </w:r>
      <w:r w:rsidRPr="00A24919">
        <w:rPr>
          <w:rFonts w:ascii="Arial" w:hAnsi="Arial" w:cs="Arial"/>
          <w:color w:val="1C283D"/>
          <w:sz w:val="22"/>
          <w:szCs w:val="22"/>
        </w:rPr>
        <w:t>ığı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b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n derslerin her birinden 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olmu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ve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yatay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ge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>i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yapmak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istedi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i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lisans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st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programlara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renci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kabul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ko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ullar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yerine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getirmi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olmas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gerekir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>.</w:t>
      </w:r>
    </w:p>
    <w:p w:rsidR="00B3086D" w:rsidRPr="00A24919" w:rsidRDefault="00B3086D" w:rsidP="00B3086D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Humnst777 BT" w:hAnsi="Humnst777 BT"/>
          <w:color w:val="1C283D"/>
          <w:sz w:val="22"/>
          <w:szCs w:val="22"/>
        </w:rPr>
      </w:pPr>
      <w:r w:rsidRPr="00A24919">
        <w:rPr>
          <w:rFonts w:ascii="Humnst777 BT" w:hAnsi="Humnst777 BT"/>
          <w:color w:val="1C283D"/>
          <w:sz w:val="22"/>
          <w:szCs w:val="22"/>
        </w:rPr>
        <w:t>(3) Üniversitenin enstitü ve anabilim dallar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aras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ndaki yatay ge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>i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ler ile tezli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ve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tezsiz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y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ksek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lisans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programlar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aras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ndaki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ge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>i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ler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i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ç</w:t>
      </w:r>
      <w:r w:rsidRPr="00A24919">
        <w:rPr>
          <w:rFonts w:ascii="Humnst777 BT" w:hAnsi="Humnst777 BT"/>
          <w:color w:val="1C283D"/>
          <w:sz w:val="22"/>
          <w:szCs w:val="22"/>
        </w:rPr>
        <w:t>in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de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ayn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ko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ullar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aran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r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>.</w:t>
      </w:r>
    </w:p>
    <w:p w:rsidR="00B3086D" w:rsidRPr="00A24919" w:rsidRDefault="00B3086D" w:rsidP="00B3086D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Humnst777 BT" w:hAnsi="Humnst777 BT"/>
          <w:sz w:val="22"/>
          <w:szCs w:val="22"/>
        </w:rPr>
      </w:pPr>
      <w:r w:rsidRPr="00A24919">
        <w:rPr>
          <w:rFonts w:ascii="Humnst777 BT" w:hAnsi="Humnst777 BT"/>
          <w:color w:val="1C283D"/>
          <w:sz w:val="22"/>
          <w:szCs w:val="22"/>
        </w:rPr>
        <w:t xml:space="preserve">(4) Bu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rencilerin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alm</w:t>
      </w:r>
      <w:r w:rsidRPr="00A24919">
        <w:rPr>
          <w:rFonts w:ascii="Arial" w:hAnsi="Arial" w:cs="Arial"/>
          <w:color w:val="1C283D"/>
          <w:sz w:val="22"/>
          <w:szCs w:val="22"/>
        </w:rPr>
        <w:t>ış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olduklar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A24919">
        <w:rPr>
          <w:rFonts w:ascii="Humnst777 BT" w:hAnsi="Humnst777 BT"/>
          <w:color w:val="1C283D"/>
          <w:sz w:val="22"/>
          <w:szCs w:val="22"/>
        </w:rPr>
        <w:t>derslerden</w:t>
      </w:r>
      <w:proofErr w:type="spellEnd"/>
      <w:r w:rsidRPr="00A24919">
        <w:rPr>
          <w:rFonts w:ascii="Humnst777 BT" w:hAnsi="Humnst777 BT"/>
          <w:color w:val="1C283D"/>
          <w:sz w:val="22"/>
          <w:szCs w:val="22"/>
        </w:rPr>
        <w:t xml:space="preserve"> hangilerinin ilgili lisans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>st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programa say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laca</w:t>
      </w:r>
      <w:r w:rsidRPr="00A24919">
        <w:rPr>
          <w:rFonts w:ascii="Arial" w:hAnsi="Arial" w:cs="Arial"/>
          <w:color w:val="1C283D"/>
          <w:sz w:val="22"/>
          <w:szCs w:val="22"/>
        </w:rPr>
        <w:t>ğı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ilgili anabilim </w:t>
      </w:r>
      <w:proofErr w:type="gramStart"/>
      <w:r w:rsidRPr="00A24919">
        <w:rPr>
          <w:rFonts w:ascii="Humnst777 BT" w:hAnsi="Humnst777 BT"/>
          <w:color w:val="1C283D"/>
          <w:sz w:val="22"/>
          <w:szCs w:val="22"/>
        </w:rPr>
        <w:t>dal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proofErr w:type="gramEnd"/>
      <w:r w:rsidRPr="00A24919">
        <w:rPr>
          <w:rFonts w:ascii="Humnst777 BT" w:hAnsi="Humnst777 BT"/>
          <w:color w:val="1C283D"/>
          <w:sz w:val="22"/>
          <w:szCs w:val="22"/>
        </w:rPr>
        <w:t xml:space="preserve"> 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kanl</w:t>
      </w:r>
      <w:r w:rsidRPr="00A24919">
        <w:rPr>
          <w:rFonts w:ascii="Arial" w:hAnsi="Arial" w:cs="Arial"/>
          <w:color w:val="1C283D"/>
          <w:sz w:val="22"/>
          <w:szCs w:val="22"/>
        </w:rPr>
        <w:t>ığı</w:t>
      </w:r>
      <w:r w:rsidRPr="00A24919">
        <w:rPr>
          <w:rFonts w:ascii="Humnst777 BT" w:hAnsi="Humnst777 BT"/>
          <w:color w:val="1C283D"/>
          <w:sz w:val="22"/>
          <w:szCs w:val="22"/>
        </w:rPr>
        <w:t>n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n 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Humnst777 BT" w:hAnsi="Humnst777 BT"/>
          <w:color w:val="1C283D"/>
          <w:sz w:val="22"/>
          <w:szCs w:val="22"/>
        </w:rPr>
        <w:t>nerisi ve enstit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ü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y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Humnst777 BT" w:hAnsi="Humnst777 BT"/>
          <w:color w:val="1C283D"/>
          <w:sz w:val="22"/>
          <w:szCs w:val="22"/>
        </w:rPr>
        <w:t>netim kurulu karar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ile belirlenir. Bu </w:t>
      </w:r>
      <w:r w:rsidRPr="00A24919">
        <w:rPr>
          <w:rFonts w:ascii="Humnst777 BT" w:hAnsi="Humnst777 BT" w:cs="Humnst777 BT"/>
          <w:color w:val="1C283D"/>
          <w:sz w:val="22"/>
          <w:szCs w:val="22"/>
        </w:rPr>
        <w:t>ö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rencilerin programlardan alm</w:t>
      </w:r>
      <w:r w:rsidRPr="00A24919">
        <w:rPr>
          <w:rFonts w:ascii="Arial" w:hAnsi="Arial" w:cs="Arial"/>
          <w:color w:val="1C283D"/>
          <w:sz w:val="22"/>
          <w:szCs w:val="22"/>
        </w:rPr>
        <w:t>ış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ve ba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arm</w:t>
      </w:r>
      <w:r w:rsidRPr="00A24919">
        <w:rPr>
          <w:rFonts w:ascii="Arial" w:hAnsi="Arial" w:cs="Arial"/>
          <w:color w:val="1C283D"/>
          <w:sz w:val="22"/>
          <w:szCs w:val="22"/>
        </w:rPr>
        <w:t>ış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oldukla</w:t>
      </w:r>
      <w:r w:rsidRPr="00A24919">
        <w:rPr>
          <w:rFonts w:ascii="Arial" w:hAnsi="Arial" w:cs="Arial"/>
          <w:color w:val="1C283D"/>
          <w:sz w:val="22"/>
          <w:szCs w:val="22"/>
        </w:rPr>
        <w:t>rı</w:t>
      </w:r>
      <w:r w:rsidRPr="00A24919">
        <w:rPr>
          <w:rFonts w:ascii="Humnst777 BT" w:hAnsi="Humnst777 BT"/>
          <w:color w:val="1C283D"/>
          <w:sz w:val="22"/>
          <w:szCs w:val="22"/>
        </w:rPr>
        <w:t xml:space="preserve"> derslerin e</w:t>
      </w:r>
      <w:r w:rsidRPr="00A24919">
        <w:rPr>
          <w:rFonts w:ascii="Arial" w:hAnsi="Arial" w:cs="Arial"/>
          <w:color w:val="1C283D"/>
          <w:sz w:val="22"/>
          <w:szCs w:val="22"/>
        </w:rPr>
        <w:t>ş</w:t>
      </w:r>
      <w:r w:rsidRPr="00A24919">
        <w:rPr>
          <w:rFonts w:ascii="Humnst777 BT" w:hAnsi="Humnst777 BT"/>
          <w:color w:val="1C283D"/>
          <w:sz w:val="22"/>
          <w:szCs w:val="22"/>
        </w:rPr>
        <w:t>de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erlili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i konusundaki de</w:t>
      </w:r>
      <w:r w:rsidRPr="00A24919">
        <w:rPr>
          <w:rFonts w:ascii="Arial" w:hAnsi="Arial" w:cs="Arial"/>
          <w:color w:val="1C283D"/>
          <w:sz w:val="22"/>
          <w:szCs w:val="22"/>
        </w:rPr>
        <w:t>ğ</w:t>
      </w:r>
      <w:r w:rsidRPr="00A24919">
        <w:rPr>
          <w:rFonts w:ascii="Humnst777 BT" w:hAnsi="Humnst777 BT"/>
          <w:color w:val="1C283D"/>
          <w:sz w:val="22"/>
          <w:szCs w:val="22"/>
        </w:rPr>
        <w:t>erlendirmeler ilgili kurul taraf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ndan yap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l</w:t>
      </w:r>
      <w:r w:rsidRPr="00A24919">
        <w:rPr>
          <w:rFonts w:ascii="Arial" w:hAnsi="Arial" w:cs="Arial"/>
          <w:color w:val="1C283D"/>
          <w:sz w:val="22"/>
          <w:szCs w:val="22"/>
        </w:rPr>
        <w:t>ı</w:t>
      </w:r>
      <w:r w:rsidRPr="00A24919">
        <w:rPr>
          <w:rFonts w:ascii="Humnst777 BT" w:hAnsi="Humnst777 BT"/>
          <w:color w:val="1C283D"/>
          <w:sz w:val="22"/>
          <w:szCs w:val="22"/>
        </w:rPr>
        <w:t>r.</w:t>
      </w:r>
    </w:p>
    <w:p w:rsidR="0014439C" w:rsidRPr="0014439C" w:rsidRDefault="0014439C" w:rsidP="0014439C">
      <w:pPr>
        <w:pStyle w:val="ListeParagraf"/>
        <w:numPr>
          <w:ilvl w:val="0"/>
          <w:numId w:val="36"/>
        </w:numPr>
        <w:spacing w:after="240" w:line="300" w:lineRule="atLeast"/>
        <w:ind w:left="1440"/>
        <w:contextualSpacing/>
        <w:jc w:val="both"/>
        <w:rPr>
          <w:rFonts w:ascii="Humnst777 BT" w:hAnsi="Humnst777 BT"/>
          <w:b/>
          <w:color w:val="1C283D"/>
          <w:sz w:val="22"/>
          <w:szCs w:val="22"/>
          <w:u w:val="single"/>
          <w:lang w:eastAsia="tr-TR"/>
        </w:rPr>
      </w:pPr>
      <w:r w:rsidRPr="0014439C">
        <w:rPr>
          <w:rFonts w:ascii="Humnst777 BT" w:hAnsi="Humnst777 BT"/>
          <w:b/>
          <w:color w:val="1C283D"/>
          <w:sz w:val="22"/>
          <w:szCs w:val="22"/>
          <w:u w:val="single"/>
          <w:lang w:eastAsia="tr-TR"/>
        </w:rPr>
        <w:t xml:space="preserve">NOT: </w:t>
      </w:r>
    </w:p>
    <w:p w:rsidR="0014439C" w:rsidRPr="0014439C" w:rsidRDefault="0014439C" w:rsidP="0014439C">
      <w:pPr>
        <w:pStyle w:val="ListeParagraf"/>
        <w:numPr>
          <w:ilvl w:val="0"/>
          <w:numId w:val="37"/>
        </w:numPr>
        <w:tabs>
          <w:tab w:val="left" w:pos="1560"/>
        </w:tabs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2"/>
          <w:szCs w:val="22"/>
          <w:lang w:eastAsia="tr-TR"/>
        </w:rPr>
      </w:pP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Bu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Bilgiler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11.07.2014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tarih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ve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29057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say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l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Resmi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Gazete`de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Yay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mlanan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İ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stanbul Ticaret </w:t>
      </w:r>
      <w:proofErr w:type="spellStart"/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Ü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niversitesi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Lisans</w:t>
      </w:r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ü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st</w:t>
      </w:r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ü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E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itim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ve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Ö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retim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Y</w:t>
      </w:r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ö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netmeli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i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ç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er</w:t>
      </w:r>
      <w:r w:rsidRPr="0014439C">
        <w:rPr>
          <w:rFonts w:ascii="Humnst777 BT" w:hAnsi="Humnst777 BT" w:cs="Humnst777 Lt BT"/>
          <w:color w:val="1C283D"/>
          <w:sz w:val="22"/>
          <w:szCs w:val="22"/>
          <w:lang w:eastAsia="tr-TR"/>
        </w:rPr>
        <w:t>ç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evesinde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haz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rlanm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ış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t</w:t>
      </w:r>
      <w:r w:rsidRPr="0014439C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r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. </w:t>
      </w:r>
    </w:p>
    <w:p w:rsidR="00EC5DAB" w:rsidRPr="00EC5DAB" w:rsidRDefault="00EC5DAB" w:rsidP="00EC5DAB">
      <w:pPr>
        <w:pStyle w:val="ListeParagraf"/>
        <w:numPr>
          <w:ilvl w:val="0"/>
          <w:numId w:val="37"/>
        </w:numPr>
        <w:spacing w:after="240" w:line="300" w:lineRule="atLeast"/>
        <w:ind w:left="1418"/>
        <w:contextualSpacing/>
        <w:jc w:val="both"/>
        <w:rPr>
          <w:rFonts w:ascii="Humnst777 BT" w:hAnsi="Humnst777 BT" w:cs="Arial"/>
          <w:color w:val="1C283D"/>
          <w:sz w:val="22"/>
          <w:szCs w:val="22"/>
          <w:lang w:eastAsia="tr-TR"/>
        </w:rPr>
      </w:pP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Y</w:t>
      </w:r>
      <w:r w:rsidRPr="00EC5DAB">
        <w:rPr>
          <w:rFonts w:ascii="Humnst777 BT" w:hAnsi="Humnst777 BT" w:cs="Humnst777 Lt BT"/>
          <w:color w:val="1C283D"/>
          <w:sz w:val="22"/>
          <w:szCs w:val="22"/>
          <w:lang w:eastAsia="tr-TR"/>
        </w:rPr>
        <w:t>ü</w:t>
      </w:r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ksek</w:t>
      </w:r>
      <w:r w:rsidRPr="00EC5DAB">
        <w:rPr>
          <w:rFonts w:ascii="Humnst777 BT" w:hAnsi="Humnst777 BT" w:cs="Humnst777 Lt BT"/>
          <w:color w:val="1C283D"/>
          <w:sz w:val="22"/>
          <w:szCs w:val="22"/>
          <w:lang w:eastAsia="tr-TR"/>
        </w:rPr>
        <w:t>ö</w:t>
      </w:r>
      <w:r w:rsidRPr="00EC5DAB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retim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Kurulu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Ba</w:t>
      </w:r>
      <w:r w:rsidRPr="00EC5DAB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kanl</w:t>
      </w:r>
      <w:r w:rsidRPr="00EC5DAB">
        <w:rPr>
          <w:rFonts w:ascii="Arial" w:hAnsi="Arial" w:cs="Arial"/>
          <w:color w:val="1C283D"/>
          <w:sz w:val="22"/>
          <w:szCs w:val="22"/>
          <w:lang w:eastAsia="tr-TR"/>
        </w:rPr>
        <w:t>ığı</w:t>
      </w:r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`n</w:t>
      </w:r>
      <w:r w:rsidRPr="00EC5DAB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n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ilan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etti</w:t>
      </w:r>
      <w:r w:rsidRPr="00EC5DAB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i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20 Nisan 2016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tarih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ve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29690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sayılı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Resmi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Gazetede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Yayımlanan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Lisansüstü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Eğitim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ve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Öğretim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Yönetmeliğimiz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çerçevesinde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yapılan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değişiklikl</w:t>
      </w:r>
      <w:bookmarkStart w:id="0" w:name="_GoBack"/>
      <w:bookmarkEnd w:id="0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er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netleştirildiği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zaman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 web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sitesinde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ilan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>edilecektir</w:t>
      </w:r>
      <w:proofErr w:type="spellEnd"/>
      <w:r w:rsidRPr="00EC5DAB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. </w:t>
      </w:r>
    </w:p>
    <w:p w:rsidR="0014439C" w:rsidRPr="0014439C" w:rsidRDefault="0014439C" w:rsidP="0014439C">
      <w:pPr>
        <w:pStyle w:val="ListeParagraf"/>
        <w:numPr>
          <w:ilvl w:val="0"/>
          <w:numId w:val="37"/>
        </w:numPr>
        <w:spacing w:after="100"/>
        <w:ind w:left="1440"/>
        <w:contextualSpacing/>
        <w:jc w:val="both"/>
        <w:rPr>
          <w:rFonts w:ascii="Humnst777 BT" w:hAnsi="Humnst777 BT" w:cs="Arial"/>
          <w:color w:val="1C283D"/>
          <w:sz w:val="22"/>
          <w:szCs w:val="22"/>
          <w:lang w:eastAsia="tr-TR"/>
        </w:rPr>
      </w:pPr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Web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sitemizi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son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güncel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bilgilerle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ilgili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takip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etmeniz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önem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arz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>etmektedir</w:t>
      </w:r>
      <w:proofErr w:type="spellEnd"/>
      <w:r w:rsidRPr="0014439C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. </w:t>
      </w:r>
    </w:p>
    <w:p w:rsidR="00A24919" w:rsidRPr="000F49E8" w:rsidRDefault="00A24919" w:rsidP="00A24919">
      <w:pPr>
        <w:pStyle w:val="ListeParagraf"/>
        <w:spacing w:before="100" w:beforeAutospacing="1" w:after="100" w:afterAutospacing="1" w:line="360" w:lineRule="auto"/>
        <w:ind w:left="284"/>
        <w:contextualSpacing/>
        <w:jc w:val="both"/>
        <w:rPr>
          <w:rFonts w:ascii="Novarese Normal Tr" w:hAnsi="Novarese Normal Tr"/>
          <w:b/>
          <w:sz w:val="32"/>
          <w:szCs w:val="32"/>
        </w:rPr>
      </w:pPr>
    </w:p>
    <w:p w:rsidR="000F49E8" w:rsidRPr="000F49E8" w:rsidRDefault="000F49E8" w:rsidP="001178BA">
      <w:pPr>
        <w:spacing w:beforeAutospacing="1" w:after="100" w:afterAutospacing="1"/>
        <w:ind w:firstLine="567"/>
        <w:jc w:val="center"/>
        <w:rPr>
          <w:rFonts w:ascii="Novarese Normal Tr" w:hAnsi="Novarese Normal Tr"/>
          <w:b/>
          <w:sz w:val="32"/>
          <w:szCs w:val="32"/>
        </w:rPr>
      </w:pPr>
    </w:p>
    <w:sectPr w:rsidR="000F49E8" w:rsidRPr="000F49E8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36" w:rsidRDefault="009A3D36" w:rsidP="001677B5">
      <w:r>
        <w:separator/>
      </w:r>
    </w:p>
  </w:endnote>
  <w:endnote w:type="continuationSeparator" w:id="0">
    <w:p w:rsidR="009A3D36" w:rsidRDefault="009A3D36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C5DAB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36" w:rsidRDefault="009A3D36" w:rsidP="001677B5">
      <w:r>
        <w:separator/>
      </w:r>
    </w:p>
  </w:footnote>
  <w:footnote w:type="continuationSeparator" w:id="0">
    <w:p w:rsidR="009A3D36" w:rsidRDefault="009A3D36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9A3D36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9A3D36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9A3D36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E154"/>
      </v:shape>
    </w:pict>
  </w:numPicBullet>
  <w:numPicBullet w:numPicBulletId="1">
    <w:pict>
      <v:shape id="_x0000_i1079" type="#_x0000_t75" style="width:9.6pt;height:9.6pt" o:bullet="t">
        <v:imagedata r:id="rId2" o:title="clip_image001"/>
      </v:shape>
    </w:pict>
  </w:numPicBullet>
  <w:abstractNum w:abstractNumId="0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6E3B13"/>
    <w:multiLevelType w:val="hybridMultilevel"/>
    <w:tmpl w:val="60E6D1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A6DEC"/>
    <w:multiLevelType w:val="hybridMultilevel"/>
    <w:tmpl w:val="AEFCAF00"/>
    <w:lvl w:ilvl="0" w:tplc="38A6A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D70A61"/>
    <w:multiLevelType w:val="hybridMultilevel"/>
    <w:tmpl w:val="D796296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42E9C"/>
    <w:multiLevelType w:val="hybridMultilevel"/>
    <w:tmpl w:val="B9EE7794"/>
    <w:lvl w:ilvl="0" w:tplc="19820448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7EFE"/>
    <w:multiLevelType w:val="hybridMultilevel"/>
    <w:tmpl w:val="41FCD6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10124"/>
    <w:multiLevelType w:val="hybridMultilevel"/>
    <w:tmpl w:val="A2A66974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BC2FB1"/>
    <w:multiLevelType w:val="hybridMultilevel"/>
    <w:tmpl w:val="7E9A38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33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36"/>
  </w:num>
  <w:num w:numId="13">
    <w:abstractNumId w:val="17"/>
  </w:num>
  <w:num w:numId="14">
    <w:abstractNumId w:val="28"/>
  </w:num>
  <w:num w:numId="15">
    <w:abstractNumId w:val="9"/>
  </w:num>
  <w:num w:numId="16">
    <w:abstractNumId w:val="34"/>
  </w:num>
  <w:num w:numId="17">
    <w:abstractNumId w:val="16"/>
  </w:num>
  <w:num w:numId="18">
    <w:abstractNumId w:val="13"/>
  </w:num>
  <w:num w:numId="19">
    <w:abstractNumId w:val="29"/>
  </w:num>
  <w:num w:numId="20">
    <w:abstractNumId w:val="14"/>
  </w:num>
  <w:num w:numId="21">
    <w:abstractNumId w:val="20"/>
  </w:num>
  <w:num w:numId="22">
    <w:abstractNumId w:val="31"/>
  </w:num>
  <w:num w:numId="23">
    <w:abstractNumId w:val="18"/>
  </w:num>
  <w:num w:numId="24">
    <w:abstractNumId w:val="35"/>
  </w:num>
  <w:num w:numId="25">
    <w:abstractNumId w:val="26"/>
  </w:num>
  <w:num w:numId="26">
    <w:abstractNumId w:val="32"/>
  </w:num>
  <w:num w:numId="27">
    <w:abstractNumId w:val="30"/>
  </w:num>
  <w:num w:numId="28">
    <w:abstractNumId w:val="0"/>
  </w:num>
  <w:num w:numId="29">
    <w:abstractNumId w:val="10"/>
  </w:num>
  <w:num w:numId="30">
    <w:abstractNumId w:val="24"/>
  </w:num>
  <w:num w:numId="31">
    <w:abstractNumId w:val="15"/>
  </w:num>
  <w:num w:numId="32">
    <w:abstractNumId w:val="2"/>
  </w:num>
  <w:num w:numId="33">
    <w:abstractNumId w:val="19"/>
  </w:num>
  <w:num w:numId="34">
    <w:abstractNumId w:val="21"/>
  </w:num>
  <w:num w:numId="35">
    <w:abstractNumId w:val="11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75FB"/>
    <w:rsid w:val="000B115A"/>
    <w:rsid w:val="000B3F57"/>
    <w:rsid w:val="000B4E70"/>
    <w:rsid w:val="000D1208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8BA"/>
    <w:rsid w:val="00117AAE"/>
    <w:rsid w:val="0014439C"/>
    <w:rsid w:val="001444A0"/>
    <w:rsid w:val="0015145F"/>
    <w:rsid w:val="00155215"/>
    <w:rsid w:val="001559C8"/>
    <w:rsid w:val="001677B5"/>
    <w:rsid w:val="00167BA7"/>
    <w:rsid w:val="00176575"/>
    <w:rsid w:val="001767E2"/>
    <w:rsid w:val="0019145B"/>
    <w:rsid w:val="00191D04"/>
    <w:rsid w:val="001A28CD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4A9A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06F03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25AE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18EA"/>
    <w:rsid w:val="006F30F3"/>
    <w:rsid w:val="006F3966"/>
    <w:rsid w:val="006F3B27"/>
    <w:rsid w:val="006F51E0"/>
    <w:rsid w:val="00700315"/>
    <w:rsid w:val="00710A52"/>
    <w:rsid w:val="00722507"/>
    <w:rsid w:val="00723127"/>
    <w:rsid w:val="00734CFB"/>
    <w:rsid w:val="007378B0"/>
    <w:rsid w:val="007417E4"/>
    <w:rsid w:val="00743940"/>
    <w:rsid w:val="0074532F"/>
    <w:rsid w:val="007472AB"/>
    <w:rsid w:val="00765956"/>
    <w:rsid w:val="007662B5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B0"/>
    <w:rsid w:val="00822D33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6F6A"/>
    <w:rsid w:val="008E79E4"/>
    <w:rsid w:val="008F1FF7"/>
    <w:rsid w:val="0090219A"/>
    <w:rsid w:val="009063D1"/>
    <w:rsid w:val="009241AC"/>
    <w:rsid w:val="00924C6D"/>
    <w:rsid w:val="00930156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2310"/>
    <w:rsid w:val="009933DD"/>
    <w:rsid w:val="00996703"/>
    <w:rsid w:val="009A3D36"/>
    <w:rsid w:val="009B2933"/>
    <w:rsid w:val="009B37F5"/>
    <w:rsid w:val="009B651B"/>
    <w:rsid w:val="009C3CBA"/>
    <w:rsid w:val="009C58CB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4919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3086D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77261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24B7"/>
    <w:rsid w:val="00CB65BC"/>
    <w:rsid w:val="00CC1258"/>
    <w:rsid w:val="00CC6E4B"/>
    <w:rsid w:val="00CD32D2"/>
    <w:rsid w:val="00CF20B6"/>
    <w:rsid w:val="00CF4ABE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A0701"/>
    <w:rsid w:val="00EA1BF0"/>
    <w:rsid w:val="00EA24C6"/>
    <w:rsid w:val="00EA3544"/>
    <w:rsid w:val="00EC0CAC"/>
    <w:rsid w:val="00EC5DAB"/>
    <w:rsid w:val="00ED352E"/>
    <w:rsid w:val="00EE0D13"/>
    <w:rsid w:val="00EF18DA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1856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5</cp:revision>
  <cp:lastPrinted>2016-12-21T13:42:00Z</cp:lastPrinted>
  <dcterms:created xsi:type="dcterms:W3CDTF">2016-12-20T14:22:00Z</dcterms:created>
  <dcterms:modified xsi:type="dcterms:W3CDTF">2016-12-22T06:27:00Z</dcterms:modified>
</cp:coreProperties>
</file>