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4EE" w:rsidRDefault="00EB04EE">
      <w:pPr>
        <w:rPr>
          <w:noProof/>
          <w:lang w:eastAsia="tr-TR"/>
        </w:rPr>
      </w:pPr>
    </w:p>
    <w:p w:rsidR="00EE2F57" w:rsidRDefault="00EB04EE">
      <w:r>
        <w:rPr>
          <w:noProof/>
          <w:lang w:eastAsia="tr-TR"/>
        </w:rPr>
        <w:drawing>
          <wp:inline distT="0" distB="0" distL="0" distR="0">
            <wp:extent cx="1710816" cy="701040"/>
            <wp:effectExtent l="0" t="0" r="3810" b="381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487" cy="70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15A8" w:rsidRDefault="00C415A8" w:rsidP="00A42A54">
      <w:pPr>
        <w:tabs>
          <w:tab w:val="left" w:pos="3648"/>
        </w:tabs>
        <w:spacing w:line="360" w:lineRule="auto"/>
        <w:rPr>
          <w:rFonts w:ascii="Humnst777 BT" w:hAnsi="Humnst777 BT"/>
          <w:b/>
        </w:rPr>
      </w:pPr>
    </w:p>
    <w:p w:rsidR="00EE2F57" w:rsidRPr="00593158" w:rsidRDefault="00EE2F57" w:rsidP="00A42A54">
      <w:pPr>
        <w:tabs>
          <w:tab w:val="left" w:pos="3648"/>
        </w:tabs>
        <w:spacing w:line="360" w:lineRule="auto"/>
        <w:rPr>
          <w:rFonts w:ascii="Humnst777 BT" w:hAnsi="Humnst777 BT"/>
          <w:b/>
        </w:rPr>
      </w:pPr>
      <w:bookmarkStart w:id="0" w:name="_GoBack"/>
      <w:bookmarkEnd w:id="0"/>
      <w:r w:rsidRPr="00593158">
        <w:rPr>
          <w:rFonts w:ascii="Humnst777 BT" w:hAnsi="Humnst777 BT"/>
          <w:b/>
        </w:rPr>
        <w:t xml:space="preserve">                                           Ö</w:t>
      </w:r>
      <w:r w:rsidRPr="00593158">
        <w:rPr>
          <w:rFonts w:ascii="Arial" w:hAnsi="Arial" w:cs="Arial"/>
          <w:b/>
        </w:rPr>
        <w:t>Ğ</w:t>
      </w:r>
      <w:r w:rsidRPr="00593158">
        <w:rPr>
          <w:rFonts w:ascii="Humnst777 BT" w:hAnsi="Humnst777 BT"/>
          <w:b/>
        </w:rPr>
        <w:t>RENC</w:t>
      </w:r>
      <w:r w:rsidRPr="00593158">
        <w:rPr>
          <w:rFonts w:ascii="Arial" w:hAnsi="Arial" w:cs="Arial"/>
          <w:b/>
        </w:rPr>
        <w:t>İ</w:t>
      </w:r>
      <w:r w:rsidRPr="00593158">
        <w:rPr>
          <w:rFonts w:ascii="Humnst777 BT" w:hAnsi="Humnst777 BT"/>
          <w:b/>
        </w:rPr>
        <w:t xml:space="preserve"> </w:t>
      </w:r>
      <w:r w:rsidRPr="00593158">
        <w:rPr>
          <w:rFonts w:ascii="Arial" w:hAnsi="Arial" w:cs="Arial"/>
          <w:b/>
        </w:rPr>
        <w:t>İŞ</w:t>
      </w:r>
      <w:r w:rsidRPr="00593158">
        <w:rPr>
          <w:rFonts w:ascii="Humnst777 BT" w:hAnsi="Humnst777 BT"/>
          <w:b/>
        </w:rPr>
        <w:t>LER</w:t>
      </w:r>
      <w:r w:rsidRPr="00593158">
        <w:rPr>
          <w:rFonts w:ascii="Arial" w:hAnsi="Arial" w:cs="Arial"/>
          <w:b/>
        </w:rPr>
        <w:t>İ</w:t>
      </w:r>
      <w:r w:rsidRPr="00593158">
        <w:rPr>
          <w:rFonts w:ascii="Humnst777 BT" w:hAnsi="Humnst777 BT"/>
          <w:b/>
        </w:rPr>
        <w:t xml:space="preserve"> DA</w:t>
      </w:r>
      <w:r w:rsidRPr="00593158">
        <w:rPr>
          <w:rFonts w:ascii="Arial" w:hAnsi="Arial" w:cs="Arial"/>
          <w:b/>
        </w:rPr>
        <w:t>İ</w:t>
      </w:r>
      <w:r w:rsidRPr="00593158">
        <w:rPr>
          <w:rFonts w:ascii="Humnst777 BT" w:hAnsi="Humnst777 BT"/>
          <w:b/>
        </w:rPr>
        <w:t>RE BA</w:t>
      </w:r>
      <w:r w:rsidRPr="00593158">
        <w:rPr>
          <w:rFonts w:ascii="Arial" w:hAnsi="Arial" w:cs="Arial"/>
          <w:b/>
        </w:rPr>
        <w:t>Ş</w:t>
      </w:r>
      <w:r w:rsidRPr="00593158">
        <w:rPr>
          <w:rFonts w:ascii="Humnst777 BT" w:hAnsi="Humnst777 BT"/>
          <w:b/>
        </w:rPr>
        <w:t>KANLI</w:t>
      </w:r>
      <w:r w:rsidRPr="00593158">
        <w:rPr>
          <w:rFonts w:ascii="Arial" w:hAnsi="Arial" w:cs="Arial"/>
          <w:b/>
        </w:rPr>
        <w:t>Ğ</w:t>
      </w:r>
      <w:r w:rsidRPr="00593158">
        <w:rPr>
          <w:rFonts w:ascii="Humnst777 BT" w:hAnsi="Humnst777 BT"/>
          <w:b/>
        </w:rPr>
        <w:t>I</w:t>
      </w:r>
    </w:p>
    <w:p w:rsidR="00EE2F57" w:rsidRPr="00593158" w:rsidRDefault="00EE2F57" w:rsidP="00A42A54">
      <w:pPr>
        <w:tabs>
          <w:tab w:val="left" w:pos="3648"/>
        </w:tabs>
        <w:spacing w:line="360" w:lineRule="auto"/>
        <w:rPr>
          <w:rFonts w:ascii="Humnst777 BT" w:hAnsi="Humnst777 BT"/>
          <w:b/>
        </w:rPr>
      </w:pPr>
      <w:r w:rsidRPr="00593158">
        <w:rPr>
          <w:rFonts w:ascii="Humnst777 BT" w:hAnsi="Humnst777 BT"/>
          <w:b/>
        </w:rPr>
        <w:t xml:space="preserve">                                           </w:t>
      </w:r>
      <w:r w:rsidR="00593158" w:rsidRPr="00593158">
        <w:rPr>
          <w:rFonts w:ascii="Humnst777 BT" w:hAnsi="Humnst777 BT"/>
          <w:b/>
        </w:rPr>
        <w:t>KAYIT BELGELER</w:t>
      </w:r>
      <w:r w:rsidR="00593158" w:rsidRPr="00593158">
        <w:rPr>
          <w:rFonts w:ascii="Arial" w:hAnsi="Arial" w:cs="Arial"/>
          <w:b/>
        </w:rPr>
        <w:t>İ</w:t>
      </w:r>
      <w:r w:rsidR="00593158" w:rsidRPr="00593158">
        <w:rPr>
          <w:rFonts w:ascii="Humnst777 BT" w:hAnsi="Humnst777 BT"/>
          <w:b/>
        </w:rPr>
        <w:t xml:space="preserve"> TESL</w:t>
      </w:r>
      <w:r w:rsidR="00593158" w:rsidRPr="00593158">
        <w:rPr>
          <w:rFonts w:ascii="Arial" w:hAnsi="Arial" w:cs="Arial"/>
          <w:b/>
        </w:rPr>
        <w:t>İ</w:t>
      </w:r>
      <w:r w:rsidR="00593158" w:rsidRPr="00593158">
        <w:rPr>
          <w:rFonts w:ascii="Humnst777 BT" w:hAnsi="Humnst777 BT"/>
          <w:b/>
        </w:rPr>
        <w:t>M TUTANA</w:t>
      </w:r>
      <w:r w:rsidR="00593158" w:rsidRPr="00593158">
        <w:rPr>
          <w:rFonts w:ascii="Arial" w:hAnsi="Arial" w:cs="Arial"/>
          <w:b/>
        </w:rPr>
        <w:t>Ğ</w:t>
      </w:r>
      <w:r w:rsidR="00593158" w:rsidRPr="00593158">
        <w:rPr>
          <w:rFonts w:ascii="Humnst777 BT" w:hAnsi="Humnst777 BT"/>
          <w:b/>
        </w:rPr>
        <w:t>I</w:t>
      </w:r>
    </w:p>
    <w:p w:rsidR="00593158" w:rsidRPr="00593158" w:rsidRDefault="00593158" w:rsidP="00EB04EE">
      <w:pPr>
        <w:tabs>
          <w:tab w:val="left" w:pos="3648"/>
        </w:tabs>
        <w:spacing w:line="360" w:lineRule="auto"/>
        <w:jc w:val="center"/>
        <w:rPr>
          <w:rFonts w:ascii="Humnst777 BT" w:hAnsi="Humnst777 BT"/>
          <w:b/>
        </w:rPr>
      </w:pPr>
      <w:r w:rsidRPr="00593158">
        <w:rPr>
          <w:rFonts w:ascii="Humnst777 BT" w:hAnsi="Humnst777 BT"/>
          <w:b/>
        </w:rPr>
        <w:t>(Lisansüstü Ö</w:t>
      </w:r>
      <w:r w:rsidRPr="00593158">
        <w:rPr>
          <w:rFonts w:ascii="Arial" w:hAnsi="Arial" w:cs="Arial"/>
          <w:b/>
        </w:rPr>
        <w:t>ğ</w:t>
      </w:r>
      <w:r w:rsidRPr="00593158">
        <w:rPr>
          <w:rFonts w:ascii="Humnst777 BT" w:hAnsi="Humnst777 BT"/>
          <w:b/>
        </w:rPr>
        <w:t xml:space="preserve">renciler </w:t>
      </w:r>
      <w:r w:rsidRPr="00593158">
        <w:rPr>
          <w:rFonts w:ascii="Arial" w:hAnsi="Arial" w:cs="Arial"/>
          <w:b/>
        </w:rPr>
        <w:t>İ</w:t>
      </w:r>
      <w:r w:rsidRPr="00593158">
        <w:rPr>
          <w:rFonts w:ascii="Humnst777 BT" w:hAnsi="Humnst777 BT" w:cs="Humnst777 BT"/>
          <w:b/>
        </w:rPr>
        <w:t>ç</w:t>
      </w:r>
      <w:r w:rsidRPr="00593158">
        <w:rPr>
          <w:rFonts w:ascii="Humnst777 BT" w:hAnsi="Humnst777 BT"/>
          <w:b/>
        </w:rPr>
        <w:t>in)</w:t>
      </w:r>
    </w:p>
    <w:p w:rsidR="00EE2F57" w:rsidRPr="00593158" w:rsidRDefault="00EE2F57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EE2F57" w:rsidRPr="00593158" w:rsidRDefault="00EE2F57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37288C" w:rsidRDefault="0037288C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A42A54" w:rsidRPr="00593158" w:rsidRDefault="00A42A54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</w:rPr>
      </w:pPr>
    </w:p>
    <w:p w:rsidR="0037288C" w:rsidRPr="00593158" w:rsidRDefault="00593158" w:rsidP="00593158">
      <w:pPr>
        <w:tabs>
          <w:tab w:val="left" w:pos="3648"/>
        </w:tabs>
        <w:spacing w:line="480" w:lineRule="auto"/>
        <w:jc w:val="both"/>
        <w:rPr>
          <w:rFonts w:ascii="Humnst777 BT" w:hAnsi="Humnst777 BT"/>
        </w:rPr>
      </w:pPr>
      <w:r w:rsidRPr="00593158">
        <w:rPr>
          <w:rFonts w:ascii="Humnst777 BT" w:hAnsi="Humnst777 BT"/>
        </w:rPr>
        <w:t>31.07.2009 tarih ve 27305 say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l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 xml:space="preserve"> Resmi Gazetede yay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 xml:space="preserve">mlanan Kamu Hizmetlerinin Sunumunda Uyulacak Usul ve Esaslara </w:t>
      </w:r>
      <w:r w:rsidRPr="00593158">
        <w:rPr>
          <w:rFonts w:ascii="Arial" w:hAnsi="Arial" w:cs="Arial"/>
        </w:rPr>
        <w:t>İ</w:t>
      </w:r>
      <w:r w:rsidRPr="00593158">
        <w:rPr>
          <w:rFonts w:ascii="Humnst777 BT" w:hAnsi="Humnst777 BT"/>
        </w:rPr>
        <w:t>li</w:t>
      </w:r>
      <w:r w:rsidRPr="00593158">
        <w:rPr>
          <w:rFonts w:ascii="Arial" w:hAnsi="Arial" w:cs="Arial"/>
        </w:rPr>
        <w:t>ş</w:t>
      </w:r>
      <w:r w:rsidRPr="00593158">
        <w:rPr>
          <w:rFonts w:ascii="Humnst777 BT" w:hAnsi="Humnst777 BT"/>
        </w:rPr>
        <w:t>kin Y</w:t>
      </w:r>
      <w:r w:rsidRPr="00593158">
        <w:rPr>
          <w:rFonts w:ascii="Humnst777 BT" w:hAnsi="Humnst777 BT" w:cs="Humnst777 BT"/>
        </w:rPr>
        <w:t>ö</w:t>
      </w:r>
      <w:r w:rsidRPr="00593158">
        <w:rPr>
          <w:rFonts w:ascii="Humnst777 BT" w:hAnsi="Humnst777 BT"/>
        </w:rPr>
        <w:t>netmeli</w:t>
      </w:r>
      <w:r w:rsidRPr="00593158">
        <w:rPr>
          <w:rFonts w:ascii="Arial" w:hAnsi="Arial" w:cs="Arial"/>
        </w:rPr>
        <w:t>ğ</w:t>
      </w:r>
      <w:r w:rsidRPr="00593158">
        <w:rPr>
          <w:rFonts w:ascii="Humnst777 BT" w:hAnsi="Humnst777 BT"/>
        </w:rPr>
        <w:t xml:space="preserve">in 9. Maddesi “(1) </w:t>
      </w:r>
      <w:r w:rsidRPr="00593158">
        <w:rPr>
          <w:rFonts w:ascii="Arial" w:hAnsi="Arial" w:cs="Arial"/>
          <w:b/>
        </w:rPr>
        <w:t>İ</w:t>
      </w:r>
      <w:r w:rsidRPr="00593158">
        <w:rPr>
          <w:rFonts w:ascii="Humnst777 BT" w:hAnsi="Humnst777 BT"/>
          <w:b/>
        </w:rPr>
        <w:t>dare, ger</w:t>
      </w:r>
      <w:r w:rsidRPr="00593158">
        <w:rPr>
          <w:rFonts w:ascii="Humnst777 BT" w:hAnsi="Humnst777 BT" w:cs="Humnst777 BT"/>
          <w:b/>
        </w:rPr>
        <w:t>ç</w:t>
      </w:r>
      <w:r w:rsidRPr="00593158">
        <w:rPr>
          <w:rFonts w:ascii="Humnst777 BT" w:hAnsi="Humnst777 BT"/>
          <w:b/>
        </w:rPr>
        <w:t>e</w:t>
      </w:r>
      <w:r w:rsidRPr="00593158">
        <w:rPr>
          <w:rFonts w:ascii="Arial" w:hAnsi="Arial" w:cs="Arial"/>
          <w:b/>
        </w:rPr>
        <w:t>ğ</w:t>
      </w:r>
      <w:r w:rsidRPr="00593158">
        <w:rPr>
          <w:rFonts w:ascii="Humnst777 BT" w:hAnsi="Humnst777 BT"/>
          <w:b/>
        </w:rPr>
        <w:t>e ayk</w:t>
      </w:r>
      <w:r w:rsidRPr="00593158">
        <w:rPr>
          <w:rFonts w:ascii="Arial" w:hAnsi="Arial" w:cs="Arial"/>
          <w:b/>
        </w:rPr>
        <w:t>ı</w:t>
      </w:r>
      <w:r w:rsidRPr="00593158">
        <w:rPr>
          <w:rFonts w:ascii="Humnst777 BT" w:hAnsi="Humnst777 BT"/>
          <w:b/>
        </w:rPr>
        <w:t>r</w:t>
      </w:r>
      <w:r w:rsidRPr="00593158">
        <w:rPr>
          <w:rFonts w:ascii="Arial" w:hAnsi="Arial" w:cs="Arial"/>
          <w:b/>
        </w:rPr>
        <w:t>ı</w:t>
      </w:r>
      <w:r w:rsidRPr="00593158">
        <w:rPr>
          <w:rFonts w:ascii="Humnst777 BT" w:hAnsi="Humnst777 BT"/>
          <w:b/>
        </w:rPr>
        <w:t xml:space="preserve"> belge verenler ya da beyanda bulunanlar hakk</w:t>
      </w:r>
      <w:r w:rsidRPr="00593158">
        <w:rPr>
          <w:rFonts w:ascii="Arial" w:hAnsi="Arial" w:cs="Arial"/>
          <w:b/>
        </w:rPr>
        <w:t>ı</w:t>
      </w:r>
      <w:r w:rsidRPr="00593158">
        <w:rPr>
          <w:rFonts w:ascii="Humnst777 BT" w:hAnsi="Humnst777 BT"/>
          <w:b/>
        </w:rPr>
        <w:t>nda yasal i</w:t>
      </w:r>
      <w:r w:rsidRPr="00593158">
        <w:rPr>
          <w:rFonts w:ascii="Arial" w:hAnsi="Arial" w:cs="Arial"/>
          <w:b/>
        </w:rPr>
        <w:t>ş</w:t>
      </w:r>
      <w:r w:rsidRPr="00593158">
        <w:rPr>
          <w:rFonts w:ascii="Humnst777 BT" w:hAnsi="Humnst777 BT"/>
          <w:b/>
        </w:rPr>
        <w:t>lem yap</w:t>
      </w:r>
      <w:r w:rsidRPr="00593158">
        <w:rPr>
          <w:rFonts w:ascii="Arial" w:hAnsi="Arial" w:cs="Arial"/>
          <w:b/>
        </w:rPr>
        <w:t>ı</w:t>
      </w:r>
      <w:r w:rsidRPr="00593158">
        <w:rPr>
          <w:rFonts w:ascii="Humnst777 BT" w:hAnsi="Humnst777 BT"/>
          <w:b/>
        </w:rPr>
        <w:t>laca</w:t>
      </w:r>
      <w:r w:rsidRPr="00593158">
        <w:rPr>
          <w:rFonts w:ascii="Arial" w:hAnsi="Arial" w:cs="Arial"/>
          <w:b/>
        </w:rPr>
        <w:t>ğı</w:t>
      </w:r>
      <w:r w:rsidRPr="00593158">
        <w:rPr>
          <w:rFonts w:ascii="Humnst777 BT" w:hAnsi="Humnst777 BT"/>
          <w:b/>
        </w:rPr>
        <w:t xml:space="preserve"> hususunda ba</w:t>
      </w:r>
      <w:r w:rsidRPr="00593158">
        <w:rPr>
          <w:rFonts w:ascii="Arial" w:hAnsi="Arial" w:cs="Arial"/>
          <w:b/>
        </w:rPr>
        <w:t>ş</w:t>
      </w:r>
      <w:r w:rsidRPr="00593158">
        <w:rPr>
          <w:rFonts w:ascii="Humnst777 BT" w:hAnsi="Humnst777 BT"/>
          <w:b/>
        </w:rPr>
        <w:t>vuru sahiplerinin bilgilendirilmesi için gerekli tedbirleri al</w:t>
      </w:r>
      <w:r w:rsidRPr="00593158">
        <w:rPr>
          <w:rFonts w:ascii="Arial" w:hAnsi="Arial" w:cs="Arial"/>
          <w:b/>
        </w:rPr>
        <w:t>ı</w:t>
      </w:r>
      <w:r w:rsidRPr="00593158">
        <w:rPr>
          <w:rFonts w:ascii="Humnst777 BT" w:hAnsi="Humnst777 BT"/>
          <w:b/>
        </w:rPr>
        <w:t>r.</w:t>
      </w:r>
      <w:r w:rsidRPr="00593158">
        <w:rPr>
          <w:rFonts w:ascii="Humnst777 BT" w:hAnsi="Humnst777 BT"/>
        </w:rPr>
        <w:t xml:space="preserve">” </w:t>
      </w:r>
      <w:r>
        <w:rPr>
          <w:rFonts w:ascii="Humnst777 BT" w:hAnsi="Humnst777 BT"/>
        </w:rPr>
        <w:t>“</w:t>
      </w:r>
      <w:r w:rsidRPr="00593158">
        <w:rPr>
          <w:rFonts w:ascii="Humnst777 BT" w:hAnsi="Humnst777 BT"/>
        </w:rPr>
        <w:t>Üniversitemiz Yönetmeli</w:t>
      </w:r>
      <w:r w:rsidRPr="00593158">
        <w:rPr>
          <w:rFonts w:ascii="Arial" w:hAnsi="Arial" w:cs="Arial"/>
        </w:rPr>
        <w:t>ğ</w:t>
      </w:r>
      <w:r w:rsidRPr="00593158">
        <w:rPr>
          <w:rFonts w:ascii="Humnst777 BT" w:hAnsi="Humnst777 BT"/>
        </w:rPr>
        <w:t>ine g</w:t>
      </w:r>
      <w:r w:rsidRPr="00593158">
        <w:rPr>
          <w:rFonts w:ascii="Humnst777 BT" w:hAnsi="Humnst777 BT" w:cs="Humnst777 BT"/>
        </w:rPr>
        <w:t>ö</w:t>
      </w:r>
      <w:r w:rsidRPr="00593158">
        <w:rPr>
          <w:rFonts w:ascii="Humnst777 BT" w:hAnsi="Humnst777 BT"/>
        </w:rPr>
        <w:t xml:space="preserve">re; belgelerinde eksiklik ya da tahrifat olanlar </w:t>
      </w:r>
      <w:r>
        <w:rPr>
          <w:rFonts w:ascii="Arial" w:hAnsi="Arial" w:cs="Arial"/>
        </w:rPr>
        <w:t>İstanbul Ticaret</w:t>
      </w:r>
      <w:r w:rsidRPr="00593158">
        <w:rPr>
          <w:rFonts w:ascii="Humnst777 BT" w:hAnsi="Humnst777 BT"/>
        </w:rPr>
        <w:t xml:space="preserve"> </w:t>
      </w:r>
      <w:r w:rsidRPr="00593158">
        <w:rPr>
          <w:rFonts w:ascii="Humnst777 BT" w:hAnsi="Humnst777 BT" w:cs="Humnst777 BT"/>
        </w:rPr>
        <w:t>Ü</w:t>
      </w:r>
      <w:r w:rsidRPr="00593158">
        <w:rPr>
          <w:rFonts w:ascii="Humnst777 BT" w:hAnsi="Humnst777 BT"/>
        </w:rPr>
        <w:t>niversitesine kay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t yapt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ramazlar. Yanl</w:t>
      </w:r>
      <w:r w:rsidRPr="00593158">
        <w:rPr>
          <w:rFonts w:ascii="Arial" w:hAnsi="Arial" w:cs="Arial"/>
        </w:rPr>
        <w:t>ış</w:t>
      </w:r>
      <w:r w:rsidRPr="00593158">
        <w:rPr>
          <w:rFonts w:ascii="Humnst777 BT" w:hAnsi="Humnst777 BT"/>
        </w:rPr>
        <w:t xml:space="preserve"> beyan ve sahte belge ile kay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t yapt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rm</w:t>
      </w:r>
      <w:r w:rsidRPr="00593158">
        <w:rPr>
          <w:rFonts w:ascii="Arial" w:hAnsi="Arial" w:cs="Arial"/>
        </w:rPr>
        <w:t>ış</w:t>
      </w:r>
      <w:r w:rsidRPr="00593158">
        <w:rPr>
          <w:rFonts w:ascii="Humnst777 BT" w:hAnsi="Humnst777 BT"/>
        </w:rPr>
        <w:t xml:space="preserve"> olanlar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 xml:space="preserve">n durumu ortaya </w:t>
      </w:r>
      <w:r w:rsidRPr="00593158">
        <w:rPr>
          <w:rFonts w:ascii="Humnst777 BT" w:hAnsi="Humnst777 BT" w:cs="Humnst777 BT"/>
        </w:rPr>
        <w:t>ç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kt</w:t>
      </w:r>
      <w:r w:rsidRPr="00593158">
        <w:rPr>
          <w:rFonts w:ascii="Arial" w:hAnsi="Arial" w:cs="Arial"/>
        </w:rPr>
        <w:t>ığı</w:t>
      </w:r>
      <w:r w:rsidRPr="00593158">
        <w:rPr>
          <w:rFonts w:ascii="Humnst777 BT" w:hAnsi="Humnst777 BT"/>
        </w:rPr>
        <w:t>nda kay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tlar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 xml:space="preserve"> iptal edilir ve haklar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nda yasal i</w:t>
      </w:r>
      <w:r w:rsidRPr="00593158">
        <w:rPr>
          <w:rFonts w:ascii="Arial" w:hAnsi="Arial" w:cs="Arial"/>
        </w:rPr>
        <w:t>ş</w:t>
      </w:r>
      <w:r w:rsidRPr="00593158">
        <w:rPr>
          <w:rFonts w:ascii="Humnst777 BT" w:hAnsi="Humnst777 BT"/>
        </w:rPr>
        <w:t>lem ba</w:t>
      </w:r>
      <w:r w:rsidRPr="00593158">
        <w:rPr>
          <w:rFonts w:ascii="Arial" w:hAnsi="Arial" w:cs="Arial"/>
        </w:rPr>
        <w:t>ş</w:t>
      </w:r>
      <w:r w:rsidRPr="00593158">
        <w:rPr>
          <w:rFonts w:ascii="Humnst777 BT" w:hAnsi="Humnst777 BT"/>
        </w:rPr>
        <w:t>lat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l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r.” Hükmü gere</w:t>
      </w:r>
      <w:r w:rsidRPr="00593158">
        <w:rPr>
          <w:rFonts w:ascii="Arial" w:hAnsi="Arial" w:cs="Arial"/>
        </w:rPr>
        <w:t>ğ</w:t>
      </w:r>
      <w:r w:rsidRPr="00593158">
        <w:rPr>
          <w:rFonts w:ascii="Humnst777 BT" w:hAnsi="Humnst777 BT"/>
        </w:rPr>
        <w:t>ince teslim etti</w:t>
      </w:r>
      <w:r w:rsidRPr="00593158">
        <w:rPr>
          <w:rFonts w:ascii="Arial" w:hAnsi="Arial" w:cs="Arial"/>
        </w:rPr>
        <w:t>ğ</w:t>
      </w:r>
      <w:r w:rsidRPr="00593158">
        <w:rPr>
          <w:rFonts w:ascii="Humnst777 BT" w:hAnsi="Humnst777 BT"/>
        </w:rPr>
        <w:t>iniz belgeler incelendi</w:t>
      </w:r>
      <w:r w:rsidRPr="00593158">
        <w:rPr>
          <w:rFonts w:ascii="Arial" w:hAnsi="Arial" w:cs="Arial"/>
        </w:rPr>
        <w:t>ğ</w:t>
      </w:r>
      <w:r w:rsidRPr="00593158">
        <w:rPr>
          <w:rFonts w:ascii="Humnst777 BT" w:hAnsi="Humnst777 BT"/>
        </w:rPr>
        <w:t>inde, ilgili yönetmelik maddelerine ayk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r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l</w:t>
      </w:r>
      <w:r w:rsidRPr="00593158">
        <w:rPr>
          <w:rFonts w:ascii="Arial" w:hAnsi="Arial" w:cs="Arial"/>
        </w:rPr>
        <w:t>ığı</w:t>
      </w:r>
      <w:r w:rsidRPr="00593158">
        <w:rPr>
          <w:rFonts w:ascii="Humnst777 BT" w:hAnsi="Humnst777 BT"/>
        </w:rPr>
        <w:t>n tespiti halinde hakk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n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zda yasal i</w:t>
      </w:r>
      <w:r w:rsidRPr="00593158">
        <w:rPr>
          <w:rFonts w:ascii="Arial" w:hAnsi="Arial" w:cs="Arial"/>
        </w:rPr>
        <w:t>ş</w:t>
      </w:r>
      <w:r w:rsidRPr="00593158">
        <w:rPr>
          <w:rFonts w:ascii="Humnst777 BT" w:hAnsi="Humnst777 BT"/>
        </w:rPr>
        <w:t>lem ba</w:t>
      </w:r>
      <w:r w:rsidRPr="00593158">
        <w:rPr>
          <w:rFonts w:ascii="Arial" w:hAnsi="Arial" w:cs="Arial"/>
        </w:rPr>
        <w:t>ş</w:t>
      </w:r>
      <w:r w:rsidRPr="00593158">
        <w:rPr>
          <w:rFonts w:ascii="Humnst777 BT" w:hAnsi="Humnst777 BT"/>
        </w:rPr>
        <w:t>lat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>lacakt</w:t>
      </w:r>
      <w:r w:rsidRPr="00593158">
        <w:rPr>
          <w:rFonts w:ascii="Arial" w:hAnsi="Arial" w:cs="Arial"/>
        </w:rPr>
        <w:t>ı</w:t>
      </w:r>
      <w:r w:rsidRPr="00593158">
        <w:rPr>
          <w:rFonts w:ascii="Humnst777 BT" w:hAnsi="Humnst777 BT"/>
        </w:rPr>
        <w:t xml:space="preserve">r. </w:t>
      </w:r>
    </w:p>
    <w:p w:rsidR="0037288C" w:rsidRPr="00593158" w:rsidRDefault="0037288C" w:rsidP="00593158">
      <w:pPr>
        <w:tabs>
          <w:tab w:val="left" w:pos="3648"/>
        </w:tabs>
        <w:spacing w:line="480" w:lineRule="auto"/>
        <w:jc w:val="both"/>
        <w:rPr>
          <w:rFonts w:ascii="Humnst777 BT" w:hAnsi="Humnst777 BT"/>
          <w:b/>
        </w:rPr>
      </w:pPr>
    </w:p>
    <w:p w:rsidR="0037288C" w:rsidRPr="00593158" w:rsidRDefault="0037288C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37288C" w:rsidRPr="00593158" w:rsidRDefault="0037288C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593158">
      <w:pPr>
        <w:tabs>
          <w:tab w:val="left" w:pos="3648"/>
        </w:tabs>
        <w:rPr>
          <w:rFonts w:ascii="Humnst777 BT" w:hAnsi="Humnst777 BT"/>
          <w:b/>
        </w:rPr>
      </w:pPr>
    </w:p>
    <w:p w:rsidR="0037288C" w:rsidRPr="00593158" w:rsidRDefault="0037288C" w:rsidP="00593158">
      <w:pPr>
        <w:tabs>
          <w:tab w:val="left" w:pos="3648"/>
        </w:tabs>
        <w:rPr>
          <w:rFonts w:ascii="Humnst777 BT" w:hAnsi="Humnst777 BT"/>
          <w:b/>
        </w:rPr>
      </w:pPr>
      <w:r w:rsidRPr="00593158">
        <w:rPr>
          <w:rFonts w:ascii="Humnst777 BT" w:hAnsi="Humnst777 BT"/>
          <w:b/>
        </w:rPr>
        <w:tab/>
      </w:r>
      <w:r w:rsidRPr="00593158">
        <w:rPr>
          <w:rFonts w:ascii="Humnst777 BT" w:hAnsi="Humnst777 BT"/>
          <w:b/>
        </w:rPr>
        <w:tab/>
      </w:r>
      <w:r w:rsidRPr="00593158">
        <w:rPr>
          <w:rFonts w:ascii="Humnst777 BT" w:hAnsi="Humnst777 BT"/>
          <w:b/>
        </w:rPr>
        <w:tab/>
      </w:r>
      <w:r w:rsidRPr="00593158">
        <w:rPr>
          <w:rFonts w:ascii="Humnst777 BT" w:hAnsi="Humnst777 BT"/>
          <w:b/>
        </w:rPr>
        <w:tab/>
      </w:r>
      <w:r w:rsidRPr="00593158">
        <w:rPr>
          <w:rFonts w:ascii="Humnst777 BT" w:hAnsi="Humnst777 BT"/>
          <w:b/>
        </w:rPr>
        <w:tab/>
        <w:t xml:space="preserve"> </w:t>
      </w:r>
    </w:p>
    <w:p w:rsidR="0037288C" w:rsidRPr="00593158" w:rsidRDefault="0037288C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  <w:r w:rsidRPr="00593158">
        <w:rPr>
          <w:rFonts w:ascii="Humnst777 BT" w:hAnsi="Humnst777 BT"/>
          <w:b/>
        </w:rPr>
        <w:t xml:space="preserve">Okudum.    : </w:t>
      </w:r>
      <w:proofErr w:type="gramStart"/>
      <w:r w:rsidRPr="00593158">
        <w:rPr>
          <w:rFonts w:ascii="Humnst777 BT" w:hAnsi="Humnst777 BT"/>
          <w:b/>
        </w:rPr>
        <w:t>…..</w:t>
      </w:r>
      <w:proofErr w:type="gramEnd"/>
      <w:r w:rsidRPr="00593158">
        <w:rPr>
          <w:rFonts w:ascii="Humnst777 BT" w:hAnsi="Humnst777 BT"/>
          <w:b/>
        </w:rPr>
        <w:t>/…../201</w:t>
      </w: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  <w:r w:rsidRPr="00593158">
        <w:rPr>
          <w:rFonts w:ascii="Humnst777 BT" w:hAnsi="Humnst777 BT"/>
          <w:b/>
        </w:rPr>
        <w:t>Ad-</w:t>
      </w:r>
      <w:proofErr w:type="spellStart"/>
      <w:proofErr w:type="gramStart"/>
      <w:r w:rsidRPr="00593158">
        <w:rPr>
          <w:rFonts w:ascii="Humnst777 BT" w:hAnsi="Humnst777 BT"/>
          <w:b/>
        </w:rPr>
        <w:t>Soyad</w:t>
      </w:r>
      <w:proofErr w:type="spellEnd"/>
      <w:r w:rsidRPr="00593158">
        <w:rPr>
          <w:rFonts w:ascii="Humnst777 BT" w:hAnsi="Humnst777 BT"/>
          <w:b/>
        </w:rPr>
        <w:t xml:space="preserve">     :</w:t>
      </w:r>
      <w:proofErr w:type="gramEnd"/>
    </w:p>
    <w:p w:rsidR="00593158" w:rsidRPr="00593158" w:rsidRDefault="00593158" w:rsidP="00EE2F57">
      <w:pPr>
        <w:tabs>
          <w:tab w:val="left" w:pos="3648"/>
        </w:tabs>
        <w:rPr>
          <w:rFonts w:ascii="Humnst777 BT" w:hAnsi="Humnst777 BT"/>
          <w:b/>
        </w:rPr>
      </w:pPr>
      <w:proofErr w:type="gramStart"/>
      <w:r w:rsidRPr="00593158">
        <w:rPr>
          <w:rFonts w:ascii="Arial" w:hAnsi="Arial" w:cs="Arial"/>
          <w:b/>
        </w:rPr>
        <w:t>İ</w:t>
      </w:r>
      <w:r w:rsidRPr="00593158">
        <w:rPr>
          <w:rFonts w:ascii="Humnst777 BT" w:hAnsi="Humnst777 BT"/>
          <w:b/>
        </w:rPr>
        <w:t>mza              :</w:t>
      </w:r>
      <w:proofErr w:type="gramEnd"/>
    </w:p>
    <w:p w:rsidR="0037288C" w:rsidRPr="00593158" w:rsidRDefault="0037288C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37288C" w:rsidRPr="00593158" w:rsidRDefault="0037288C" w:rsidP="00EE2F57">
      <w:pPr>
        <w:tabs>
          <w:tab w:val="left" w:pos="3648"/>
        </w:tabs>
        <w:rPr>
          <w:rFonts w:ascii="Humnst777 BT" w:hAnsi="Humnst777 BT"/>
          <w:b/>
        </w:rPr>
      </w:pPr>
    </w:p>
    <w:p w:rsidR="00593158" w:rsidRPr="00593158" w:rsidRDefault="00593158">
      <w:pPr>
        <w:tabs>
          <w:tab w:val="left" w:pos="3648"/>
        </w:tabs>
        <w:rPr>
          <w:rFonts w:ascii="Humnst777 BT" w:hAnsi="Humnst777 BT"/>
          <w:b/>
        </w:rPr>
      </w:pPr>
    </w:p>
    <w:sectPr w:rsidR="00593158" w:rsidRPr="00593158" w:rsidSect="005F714C">
      <w:footerReference w:type="default" r:id="rId8"/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0D" w:rsidRDefault="001D390D" w:rsidP="00C415A8">
      <w:r>
        <w:separator/>
      </w:r>
    </w:p>
  </w:endnote>
  <w:endnote w:type="continuationSeparator" w:id="0">
    <w:p w:rsidR="001D390D" w:rsidRDefault="001D390D" w:rsidP="00C4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5A8" w:rsidRDefault="00C415A8">
    <w:pPr>
      <w:pStyle w:val="Altbilgi"/>
    </w:pPr>
    <w:proofErr w:type="gramStart"/>
    <w:r>
      <w:t>Öİ.FR</w:t>
    </w:r>
    <w:proofErr w:type="gramEnd"/>
    <w:r>
      <w:t>.92</w:t>
    </w:r>
  </w:p>
  <w:p w:rsidR="00C415A8" w:rsidRDefault="00C415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0D" w:rsidRDefault="001D390D" w:rsidP="00C415A8">
      <w:r>
        <w:separator/>
      </w:r>
    </w:p>
  </w:footnote>
  <w:footnote w:type="continuationSeparator" w:id="0">
    <w:p w:rsidR="001D390D" w:rsidRDefault="001D390D" w:rsidP="00C415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57"/>
    <w:rsid w:val="00032CC4"/>
    <w:rsid w:val="001856B9"/>
    <w:rsid w:val="001D390D"/>
    <w:rsid w:val="002B5AA0"/>
    <w:rsid w:val="0037288C"/>
    <w:rsid w:val="00593158"/>
    <w:rsid w:val="005F714C"/>
    <w:rsid w:val="007E0857"/>
    <w:rsid w:val="00A42A54"/>
    <w:rsid w:val="00C415A8"/>
    <w:rsid w:val="00E54584"/>
    <w:rsid w:val="00EB04EE"/>
    <w:rsid w:val="00EE2F57"/>
    <w:rsid w:val="00E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4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4E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1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5A8"/>
  </w:style>
  <w:style w:type="paragraph" w:styleId="Altbilgi">
    <w:name w:val="footer"/>
    <w:basedOn w:val="Normal"/>
    <w:link w:val="AltbilgiChar"/>
    <w:uiPriority w:val="99"/>
    <w:unhideWhenUsed/>
    <w:rsid w:val="00C41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5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4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4E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415A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415A8"/>
  </w:style>
  <w:style w:type="paragraph" w:styleId="Altbilgi">
    <w:name w:val="footer"/>
    <w:basedOn w:val="Normal"/>
    <w:link w:val="AltbilgiChar"/>
    <w:uiPriority w:val="99"/>
    <w:unhideWhenUsed/>
    <w:rsid w:val="00C415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41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Askin Emanet</dc:creator>
  <cp:lastModifiedBy>Tansu Karabiber</cp:lastModifiedBy>
  <cp:revision>3</cp:revision>
  <cp:lastPrinted>2014-09-17T08:29:00Z</cp:lastPrinted>
  <dcterms:created xsi:type="dcterms:W3CDTF">2015-07-02T12:40:00Z</dcterms:created>
  <dcterms:modified xsi:type="dcterms:W3CDTF">2015-07-07T07:41:00Z</dcterms:modified>
</cp:coreProperties>
</file>