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82C" w:rsidRDefault="0029782C" w:rsidP="0029782C">
      <w:pPr>
        <w:rPr>
          <w:lang w:val="tr-TR"/>
        </w:rPr>
      </w:pPr>
    </w:p>
    <w:p w:rsidR="00D34A17" w:rsidRPr="00277CAC" w:rsidRDefault="00D34A17" w:rsidP="00D34A17">
      <w:pPr>
        <w:jc w:val="center"/>
        <w:rPr>
          <w:b/>
          <w:sz w:val="24"/>
          <w:szCs w:val="24"/>
          <w:lang w:val="tr-TR"/>
        </w:rPr>
      </w:pPr>
      <w:r w:rsidRPr="00277CAC">
        <w:rPr>
          <w:b/>
          <w:sz w:val="24"/>
          <w:szCs w:val="24"/>
          <w:lang w:val="tr-TR"/>
        </w:rPr>
        <w:t>İSTANBUL TİCARET ÜNİVERSİTESİ</w:t>
      </w:r>
    </w:p>
    <w:p w:rsidR="00D34A17" w:rsidRDefault="00D34A17" w:rsidP="00D34A17">
      <w:pPr>
        <w:jc w:val="center"/>
        <w:rPr>
          <w:b/>
          <w:i/>
          <w:sz w:val="44"/>
          <w:szCs w:val="24"/>
          <w:lang w:val="tr-TR"/>
        </w:rPr>
      </w:pPr>
      <w:r w:rsidRPr="00D34A17">
        <w:rPr>
          <w:b/>
          <w:sz w:val="44"/>
          <w:szCs w:val="24"/>
          <w:lang w:val="tr-TR"/>
        </w:rPr>
        <w:t>GNL 327</w:t>
      </w:r>
      <w:r w:rsidRPr="00D34A17">
        <w:rPr>
          <w:b/>
          <w:sz w:val="44"/>
          <w:szCs w:val="24"/>
          <w:lang w:val="tr-TR"/>
        </w:rPr>
        <w:tab/>
      </w:r>
      <w:r w:rsidRPr="00D34A17">
        <w:rPr>
          <w:b/>
          <w:i/>
          <w:sz w:val="44"/>
          <w:szCs w:val="24"/>
          <w:lang w:val="tr-TR"/>
        </w:rPr>
        <w:t>Katılım Finansı</w:t>
      </w:r>
    </w:p>
    <w:p w:rsidR="00D34A17" w:rsidRDefault="00D34A17" w:rsidP="00D34A17">
      <w:pPr>
        <w:jc w:val="center"/>
        <w:rPr>
          <w:b/>
          <w:i/>
          <w:sz w:val="44"/>
          <w:szCs w:val="24"/>
          <w:lang w:val="tr-TR"/>
        </w:rPr>
      </w:pPr>
      <w:r>
        <w:rPr>
          <w:b/>
          <w:i/>
          <w:sz w:val="44"/>
          <w:szCs w:val="24"/>
          <w:lang w:val="tr-TR"/>
        </w:rPr>
        <w:t>DERS NOTLARI</w:t>
      </w:r>
    </w:p>
    <w:p w:rsidR="00D34A17" w:rsidRPr="00D34A17" w:rsidRDefault="00D34A17" w:rsidP="00D34A17">
      <w:pPr>
        <w:jc w:val="center"/>
        <w:rPr>
          <w:b/>
          <w:i/>
          <w:sz w:val="44"/>
          <w:szCs w:val="24"/>
          <w:lang w:val="tr-TR"/>
        </w:rPr>
      </w:pPr>
    </w:p>
    <w:p w:rsidR="00D34A17" w:rsidRPr="00D34A17" w:rsidRDefault="00D34A17" w:rsidP="00D34A17">
      <w:pPr>
        <w:jc w:val="center"/>
        <w:rPr>
          <w:b/>
          <w:sz w:val="28"/>
          <w:szCs w:val="24"/>
          <w:lang w:val="tr-TR"/>
        </w:rPr>
      </w:pPr>
      <w:proofErr w:type="spellStart"/>
      <w:proofErr w:type="gramStart"/>
      <w:r w:rsidRPr="00D34A17">
        <w:rPr>
          <w:b/>
          <w:sz w:val="28"/>
          <w:szCs w:val="24"/>
          <w:lang w:val="tr-TR"/>
        </w:rPr>
        <w:t>Prof.Dr.Necdet</w:t>
      </w:r>
      <w:proofErr w:type="spellEnd"/>
      <w:proofErr w:type="gramEnd"/>
      <w:r w:rsidRPr="00D34A17">
        <w:rPr>
          <w:b/>
          <w:sz w:val="28"/>
          <w:szCs w:val="24"/>
          <w:lang w:val="tr-TR"/>
        </w:rPr>
        <w:t xml:space="preserve"> Şensoy</w:t>
      </w:r>
    </w:p>
    <w:p w:rsidR="00D34A17" w:rsidRPr="00D34A17" w:rsidRDefault="00D34A17" w:rsidP="00D34A17">
      <w:pPr>
        <w:jc w:val="center"/>
        <w:rPr>
          <w:b/>
          <w:sz w:val="24"/>
          <w:lang w:val="tr-TR"/>
        </w:rPr>
      </w:pPr>
    </w:p>
    <w:p w:rsidR="00D34A17" w:rsidRDefault="00D34A17" w:rsidP="00D34A17">
      <w:pPr>
        <w:jc w:val="center"/>
        <w:rPr>
          <w:lang w:val="tr-TR"/>
        </w:rPr>
      </w:pPr>
    </w:p>
    <w:p w:rsidR="00D34A17" w:rsidRDefault="00D34A17" w:rsidP="00D34A17">
      <w:pPr>
        <w:jc w:val="center"/>
        <w:rPr>
          <w:lang w:val="tr-TR"/>
        </w:rPr>
      </w:pPr>
    </w:p>
    <w:p w:rsidR="00D34A17" w:rsidRPr="00277CAC" w:rsidRDefault="00D34A17" w:rsidP="00D34A17">
      <w:pPr>
        <w:jc w:val="center"/>
        <w:rPr>
          <w:b/>
          <w:sz w:val="24"/>
          <w:szCs w:val="24"/>
          <w:lang w:val="tr-TR"/>
        </w:rPr>
      </w:pPr>
      <w:r w:rsidRPr="00277CAC">
        <w:rPr>
          <w:b/>
          <w:sz w:val="24"/>
          <w:szCs w:val="24"/>
          <w:lang w:val="tr-TR"/>
        </w:rPr>
        <w:t>2019-2020 Akademik Yılı- Bahar Dönemi</w:t>
      </w:r>
    </w:p>
    <w:p w:rsidR="00D34A17" w:rsidRDefault="00D34A17" w:rsidP="0029782C">
      <w:pPr>
        <w:rPr>
          <w:lang w:val="tr-TR"/>
        </w:rPr>
      </w:pPr>
    </w:p>
    <w:p w:rsidR="00D34A17" w:rsidRDefault="00D34A17" w:rsidP="0029782C">
      <w:pPr>
        <w:rPr>
          <w:lang w:val="tr-TR"/>
        </w:rPr>
      </w:pPr>
    </w:p>
    <w:p w:rsidR="00D34A17" w:rsidRDefault="00D34A17" w:rsidP="0029782C">
      <w:pPr>
        <w:rPr>
          <w:lang w:val="tr-TR"/>
        </w:rPr>
      </w:pPr>
    </w:p>
    <w:p w:rsidR="00D34A17" w:rsidRDefault="00D34A17" w:rsidP="0029782C">
      <w:pPr>
        <w:rPr>
          <w:lang w:val="tr-TR"/>
        </w:rPr>
      </w:pPr>
    </w:p>
    <w:p w:rsidR="00D34A17" w:rsidRDefault="00D34A17" w:rsidP="0029782C">
      <w:pPr>
        <w:rPr>
          <w:lang w:val="tr-TR"/>
        </w:rPr>
      </w:pPr>
    </w:p>
    <w:p w:rsidR="00D34A17" w:rsidRDefault="00D34A17" w:rsidP="0029782C">
      <w:pPr>
        <w:rPr>
          <w:lang w:val="tr-TR"/>
        </w:rPr>
      </w:pPr>
    </w:p>
    <w:p w:rsidR="00D34A17" w:rsidRDefault="00D34A17" w:rsidP="0029782C">
      <w:pPr>
        <w:rPr>
          <w:lang w:val="tr-TR"/>
        </w:rPr>
      </w:pPr>
    </w:p>
    <w:p w:rsidR="00D34A17" w:rsidRDefault="00D34A17" w:rsidP="0029782C">
      <w:pPr>
        <w:rPr>
          <w:lang w:val="tr-TR"/>
        </w:rPr>
      </w:pPr>
    </w:p>
    <w:p w:rsidR="00D34A17" w:rsidRDefault="00D34A17" w:rsidP="0029782C">
      <w:pPr>
        <w:rPr>
          <w:lang w:val="tr-TR"/>
        </w:rPr>
      </w:pPr>
    </w:p>
    <w:p w:rsidR="00D34A17" w:rsidRDefault="00D34A17" w:rsidP="0029782C">
      <w:pPr>
        <w:rPr>
          <w:lang w:val="tr-TR"/>
        </w:rPr>
      </w:pPr>
    </w:p>
    <w:p w:rsidR="00D34A17" w:rsidRDefault="00D34A17" w:rsidP="0029782C">
      <w:pPr>
        <w:rPr>
          <w:lang w:val="tr-TR"/>
        </w:rPr>
      </w:pPr>
    </w:p>
    <w:p w:rsidR="00D34A17" w:rsidRDefault="00D34A17" w:rsidP="0029782C">
      <w:pPr>
        <w:rPr>
          <w:lang w:val="tr-TR"/>
        </w:rPr>
      </w:pPr>
    </w:p>
    <w:p w:rsidR="00D34A17" w:rsidRDefault="00D34A17" w:rsidP="0029782C">
      <w:pPr>
        <w:rPr>
          <w:lang w:val="tr-TR"/>
        </w:rPr>
      </w:pPr>
    </w:p>
    <w:p w:rsidR="00D34A17" w:rsidRDefault="00D34A17" w:rsidP="0029782C">
      <w:pPr>
        <w:rPr>
          <w:lang w:val="tr-TR"/>
        </w:rPr>
      </w:pPr>
    </w:p>
    <w:p w:rsidR="00D34A17" w:rsidRDefault="00D34A17" w:rsidP="0029782C">
      <w:pPr>
        <w:rPr>
          <w:lang w:val="tr-TR"/>
        </w:rPr>
      </w:pPr>
    </w:p>
    <w:p w:rsidR="0029782C" w:rsidRPr="00277CAC" w:rsidRDefault="0029782C" w:rsidP="00D34A17">
      <w:pPr>
        <w:jc w:val="center"/>
        <w:rPr>
          <w:sz w:val="24"/>
          <w:szCs w:val="24"/>
          <w:lang w:val="tr-TR"/>
        </w:rPr>
      </w:pPr>
      <w:r w:rsidRPr="00277CAC">
        <w:rPr>
          <w:b/>
          <w:sz w:val="24"/>
          <w:szCs w:val="24"/>
          <w:lang w:val="tr-TR"/>
        </w:rPr>
        <w:lastRenderedPageBreak/>
        <w:t>İSTANBUL TİCARET ÜNİVERSİTESİ</w:t>
      </w:r>
      <w:r w:rsidR="00D34A17">
        <w:rPr>
          <w:b/>
          <w:sz w:val="24"/>
          <w:szCs w:val="24"/>
          <w:lang w:val="tr-TR"/>
        </w:rPr>
        <w:br/>
      </w:r>
      <w:r w:rsidR="00325D4D" w:rsidRPr="00277CAC">
        <w:rPr>
          <w:b/>
          <w:sz w:val="24"/>
          <w:szCs w:val="24"/>
          <w:lang w:val="tr-TR"/>
        </w:rPr>
        <w:t>2019-2020 Akademik Yılı- Bahar</w:t>
      </w:r>
      <w:r w:rsidRPr="00277CAC">
        <w:rPr>
          <w:b/>
          <w:sz w:val="24"/>
          <w:szCs w:val="24"/>
          <w:lang w:val="tr-TR"/>
        </w:rPr>
        <w:t xml:space="preserve"> Dönemi</w:t>
      </w:r>
      <w:r w:rsidR="00D34A17">
        <w:rPr>
          <w:b/>
          <w:sz w:val="24"/>
          <w:szCs w:val="24"/>
          <w:lang w:val="tr-TR"/>
        </w:rPr>
        <w:br/>
      </w:r>
      <w:r w:rsidRPr="00277CAC">
        <w:rPr>
          <w:b/>
          <w:sz w:val="24"/>
          <w:szCs w:val="24"/>
          <w:lang w:val="tr-TR"/>
        </w:rPr>
        <w:t>Dersin Adı</w:t>
      </w:r>
      <w:r w:rsidRPr="00277CAC">
        <w:rPr>
          <w:b/>
          <w:sz w:val="24"/>
          <w:szCs w:val="24"/>
          <w:lang w:val="tr-TR"/>
        </w:rPr>
        <w:tab/>
      </w:r>
      <w:r w:rsidRPr="00277CAC">
        <w:rPr>
          <w:b/>
          <w:sz w:val="24"/>
          <w:szCs w:val="24"/>
          <w:lang w:val="tr-TR"/>
        </w:rPr>
        <w:tab/>
        <w:t>:</w:t>
      </w:r>
      <w:r w:rsidRPr="00277CAC">
        <w:rPr>
          <w:b/>
          <w:sz w:val="24"/>
          <w:szCs w:val="24"/>
          <w:lang w:val="tr-TR"/>
        </w:rPr>
        <w:tab/>
      </w:r>
      <w:r w:rsidRPr="00277CAC">
        <w:rPr>
          <w:b/>
          <w:i/>
          <w:sz w:val="24"/>
          <w:szCs w:val="24"/>
          <w:lang w:val="tr-TR"/>
        </w:rPr>
        <w:t>Katılım Finansı</w:t>
      </w:r>
      <w:r w:rsidR="00D34A17">
        <w:rPr>
          <w:b/>
          <w:i/>
          <w:sz w:val="24"/>
          <w:szCs w:val="24"/>
          <w:lang w:val="tr-TR"/>
        </w:rPr>
        <w:br/>
      </w:r>
      <w:r w:rsidR="004E3890" w:rsidRPr="00277CAC">
        <w:rPr>
          <w:b/>
          <w:sz w:val="24"/>
          <w:szCs w:val="24"/>
          <w:lang w:val="tr-TR"/>
        </w:rPr>
        <w:t>Kodu</w:t>
      </w:r>
      <w:r w:rsidR="004E3890" w:rsidRPr="00277CAC">
        <w:rPr>
          <w:b/>
          <w:sz w:val="24"/>
          <w:szCs w:val="24"/>
          <w:lang w:val="tr-TR"/>
        </w:rPr>
        <w:tab/>
      </w:r>
      <w:r w:rsidR="004E3890" w:rsidRPr="00277CAC">
        <w:rPr>
          <w:b/>
          <w:sz w:val="24"/>
          <w:szCs w:val="24"/>
          <w:lang w:val="tr-TR"/>
        </w:rPr>
        <w:tab/>
      </w:r>
      <w:r w:rsidR="004E3890" w:rsidRPr="00277CAC">
        <w:rPr>
          <w:b/>
          <w:sz w:val="24"/>
          <w:szCs w:val="24"/>
          <w:lang w:val="tr-TR"/>
        </w:rPr>
        <w:tab/>
        <w:t>:</w:t>
      </w:r>
      <w:r w:rsidR="004E3890" w:rsidRPr="00277CAC">
        <w:rPr>
          <w:b/>
          <w:sz w:val="24"/>
          <w:szCs w:val="24"/>
          <w:lang w:val="tr-TR"/>
        </w:rPr>
        <w:tab/>
      </w:r>
      <w:r w:rsidR="004E3890" w:rsidRPr="00277CAC">
        <w:rPr>
          <w:sz w:val="24"/>
          <w:szCs w:val="24"/>
          <w:lang w:val="tr-TR"/>
        </w:rPr>
        <w:t>GNL 327</w:t>
      </w:r>
      <w:r w:rsidR="00D34A17">
        <w:rPr>
          <w:sz w:val="24"/>
          <w:szCs w:val="24"/>
          <w:lang w:val="tr-TR"/>
        </w:rPr>
        <w:br/>
      </w:r>
      <w:r w:rsidRPr="00277CAC">
        <w:rPr>
          <w:b/>
          <w:sz w:val="24"/>
          <w:szCs w:val="24"/>
          <w:lang w:val="tr-TR"/>
        </w:rPr>
        <w:t>Öğretim Üyesi</w:t>
      </w:r>
      <w:r w:rsidRPr="00277CAC">
        <w:rPr>
          <w:b/>
          <w:sz w:val="24"/>
          <w:szCs w:val="24"/>
          <w:lang w:val="tr-TR"/>
        </w:rPr>
        <w:tab/>
        <w:t>:</w:t>
      </w:r>
      <w:r w:rsidRPr="00277CAC">
        <w:rPr>
          <w:b/>
          <w:sz w:val="24"/>
          <w:szCs w:val="24"/>
          <w:lang w:val="tr-TR"/>
        </w:rPr>
        <w:tab/>
      </w:r>
      <w:proofErr w:type="spellStart"/>
      <w:r w:rsidRPr="00277CAC">
        <w:rPr>
          <w:sz w:val="24"/>
          <w:szCs w:val="24"/>
          <w:lang w:val="tr-TR"/>
        </w:rPr>
        <w:t>Prof.Dr.Necdet</w:t>
      </w:r>
      <w:proofErr w:type="spellEnd"/>
      <w:r w:rsidRPr="00277CAC">
        <w:rPr>
          <w:sz w:val="24"/>
          <w:szCs w:val="24"/>
          <w:lang w:val="tr-TR"/>
        </w:rPr>
        <w:t xml:space="preserve"> Şensoy</w:t>
      </w:r>
    </w:p>
    <w:p w:rsidR="004E3890" w:rsidRPr="00277CAC" w:rsidRDefault="004E3890" w:rsidP="0029782C">
      <w:pPr>
        <w:rPr>
          <w:sz w:val="24"/>
          <w:szCs w:val="24"/>
          <w:lang w:val="tr-TR"/>
        </w:rPr>
      </w:pPr>
      <w:r w:rsidRPr="00277CAC">
        <w:rPr>
          <w:b/>
          <w:sz w:val="24"/>
          <w:szCs w:val="24"/>
          <w:lang w:val="tr-TR"/>
        </w:rPr>
        <w:t>Derslik</w:t>
      </w:r>
      <w:r w:rsidRPr="00277CAC">
        <w:rPr>
          <w:b/>
          <w:sz w:val="24"/>
          <w:szCs w:val="24"/>
          <w:lang w:val="tr-TR"/>
        </w:rPr>
        <w:tab/>
      </w:r>
      <w:r w:rsidRPr="00277CAC">
        <w:rPr>
          <w:b/>
          <w:sz w:val="24"/>
          <w:szCs w:val="24"/>
          <w:lang w:val="tr-TR"/>
        </w:rPr>
        <w:tab/>
      </w:r>
      <w:r w:rsidRPr="00277CAC">
        <w:rPr>
          <w:b/>
          <w:sz w:val="24"/>
          <w:szCs w:val="24"/>
          <w:lang w:val="tr-TR"/>
        </w:rPr>
        <w:tab/>
        <w:t>:</w:t>
      </w:r>
      <w:r w:rsidRPr="00277CAC">
        <w:rPr>
          <w:b/>
          <w:sz w:val="24"/>
          <w:szCs w:val="24"/>
          <w:lang w:val="tr-TR"/>
        </w:rPr>
        <w:tab/>
      </w:r>
      <w:r w:rsidRPr="00277CAC">
        <w:rPr>
          <w:sz w:val="24"/>
          <w:szCs w:val="24"/>
          <w:lang w:val="tr-TR"/>
        </w:rPr>
        <w:t>A 604</w:t>
      </w:r>
      <w:r w:rsidR="00D34A17">
        <w:rPr>
          <w:sz w:val="24"/>
          <w:szCs w:val="24"/>
          <w:lang w:val="tr-TR"/>
        </w:rPr>
        <w:tab/>
      </w:r>
      <w:r w:rsidR="00D34A17">
        <w:rPr>
          <w:sz w:val="24"/>
          <w:szCs w:val="24"/>
          <w:lang w:val="tr-TR"/>
        </w:rPr>
        <w:tab/>
      </w:r>
      <w:r w:rsidRPr="00277CAC">
        <w:rPr>
          <w:b/>
          <w:sz w:val="24"/>
          <w:szCs w:val="24"/>
          <w:lang w:val="tr-TR"/>
        </w:rPr>
        <w:t>Gün</w:t>
      </w:r>
      <w:r w:rsidRPr="00277CAC">
        <w:rPr>
          <w:sz w:val="24"/>
          <w:szCs w:val="24"/>
          <w:lang w:val="tr-TR"/>
        </w:rPr>
        <w:t>:</w:t>
      </w:r>
      <w:r w:rsidRPr="00277CAC">
        <w:rPr>
          <w:sz w:val="24"/>
          <w:szCs w:val="24"/>
          <w:lang w:val="tr-TR"/>
        </w:rPr>
        <w:tab/>
        <w:t>Çarşamba 14:00 – 17:00</w:t>
      </w:r>
    </w:p>
    <w:p w:rsidR="0029782C" w:rsidRPr="00F13897" w:rsidRDefault="00F13897" w:rsidP="0029782C">
      <w:pPr>
        <w:rPr>
          <w:b/>
          <w:sz w:val="24"/>
          <w:szCs w:val="24"/>
          <w:lang w:val="tr-TR"/>
        </w:rPr>
      </w:pPr>
      <w:r>
        <w:rPr>
          <w:b/>
          <w:sz w:val="24"/>
          <w:szCs w:val="24"/>
          <w:lang w:val="tr-TR"/>
        </w:rPr>
        <w:t>İlgili Araştırma Merkezi</w:t>
      </w:r>
      <w:r>
        <w:rPr>
          <w:b/>
          <w:sz w:val="24"/>
          <w:szCs w:val="24"/>
          <w:lang w:val="tr-TR"/>
        </w:rPr>
        <w:tab/>
        <w:t>: İstanbul Ticaret Üniversitesi-İslam Ekonomisi ve Ekonomik Sistemler Uygulama ve Araştırma Merkezi  https://ww4.ticaret.edu.tr/islamekonomisi</w:t>
      </w:r>
    </w:p>
    <w:p w:rsidR="004E3890" w:rsidRDefault="0029782C" w:rsidP="0029782C">
      <w:pPr>
        <w:rPr>
          <w:sz w:val="24"/>
          <w:szCs w:val="24"/>
          <w:lang w:val="tr-TR"/>
        </w:rPr>
      </w:pPr>
      <w:r w:rsidRPr="00403C23">
        <w:rPr>
          <w:b/>
          <w:sz w:val="36"/>
          <w:szCs w:val="36"/>
          <w:lang w:val="tr-TR"/>
        </w:rPr>
        <w:t>Ders İçeriği</w:t>
      </w:r>
      <w:r w:rsidR="004E3890">
        <w:rPr>
          <w:b/>
          <w:sz w:val="36"/>
          <w:szCs w:val="36"/>
          <w:lang w:val="tr-TR"/>
        </w:rPr>
        <w:tab/>
        <w:t>:</w:t>
      </w:r>
      <w:r w:rsidR="00D34A17">
        <w:rPr>
          <w:b/>
          <w:sz w:val="36"/>
          <w:szCs w:val="36"/>
          <w:lang w:val="tr-TR"/>
        </w:rPr>
        <w:br/>
      </w:r>
      <w:r w:rsidR="004E3890">
        <w:rPr>
          <w:b/>
          <w:sz w:val="24"/>
          <w:szCs w:val="24"/>
          <w:u w:val="single"/>
          <w:lang w:val="tr-TR"/>
        </w:rPr>
        <w:t>Hafta</w:t>
      </w:r>
      <w:r w:rsidR="004E3890">
        <w:rPr>
          <w:b/>
          <w:sz w:val="24"/>
          <w:szCs w:val="24"/>
          <w:u w:val="single"/>
          <w:lang w:val="tr-TR"/>
        </w:rPr>
        <w:tab/>
      </w:r>
    </w:p>
    <w:p w:rsidR="00D01CD2" w:rsidRDefault="00D01CD2" w:rsidP="00D01CD2">
      <w:pPr>
        <w:pStyle w:val="ListParagraph"/>
        <w:numPr>
          <w:ilvl w:val="0"/>
          <w:numId w:val="1"/>
        </w:numPr>
        <w:rPr>
          <w:sz w:val="24"/>
          <w:szCs w:val="24"/>
          <w:lang w:val="tr-TR"/>
        </w:rPr>
      </w:pPr>
      <w:r w:rsidRPr="00D01CD2">
        <w:rPr>
          <w:sz w:val="24"/>
          <w:szCs w:val="24"/>
          <w:lang w:val="tr-TR"/>
        </w:rPr>
        <w:t>Katılım Finansının</w:t>
      </w:r>
      <w:r>
        <w:rPr>
          <w:sz w:val="24"/>
          <w:szCs w:val="24"/>
          <w:lang w:val="tr-TR"/>
        </w:rPr>
        <w:t xml:space="preserve"> Ayırıcı </w:t>
      </w:r>
      <w:r w:rsidRPr="00D01CD2">
        <w:rPr>
          <w:sz w:val="24"/>
          <w:szCs w:val="24"/>
          <w:lang w:val="tr-TR"/>
        </w:rPr>
        <w:t>Özellikleri</w:t>
      </w:r>
      <w:r w:rsidR="00F02E0C">
        <w:rPr>
          <w:sz w:val="24"/>
          <w:szCs w:val="24"/>
          <w:lang w:val="tr-TR"/>
        </w:rPr>
        <w:t xml:space="preserve"> ve Konvansiyonel Finans ile karşılaştırmalar</w:t>
      </w:r>
    </w:p>
    <w:p w:rsidR="00F02E0C" w:rsidRPr="00D01CD2" w:rsidRDefault="00F02E0C" w:rsidP="00D01CD2">
      <w:pPr>
        <w:pStyle w:val="ListParagraph"/>
        <w:numPr>
          <w:ilvl w:val="0"/>
          <w:numId w:val="1"/>
        </w:numPr>
        <w:rPr>
          <w:sz w:val="24"/>
          <w:szCs w:val="24"/>
          <w:lang w:val="tr-TR"/>
        </w:rPr>
      </w:pPr>
      <w:r>
        <w:rPr>
          <w:sz w:val="24"/>
          <w:szCs w:val="24"/>
          <w:lang w:val="tr-TR"/>
        </w:rPr>
        <w:t xml:space="preserve">Katılım Finansında Düzenlemeler ve Standart Yapan Kuruluşlar  </w:t>
      </w:r>
    </w:p>
    <w:p w:rsidR="00D01CD2" w:rsidRDefault="00D01CD2" w:rsidP="00D01CD2">
      <w:pPr>
        <w:pStyle w:val="ListParagraph"/>
        <w:numPr>
          <w:ilvl w:val="0"/>
          <w:numId w:val="1"/>
        </w:numPr>
        <w:rPr>
          <w:sz w:val="24"/>
          <w:szCs w:val="24"/>
          <w:lang w:val="tr-TR"/>
        </w:rPr>
      </w:pPr>
      <w:r>
        <w:rPr>
          <w:sz w:val="24"/>
          <w:szCs w:val="24"/>
          <w:lang w:val="tr-TR"/>
        </w:rPr>
        <w:t>Katılım Finansı Kurumları - Katılım Bankaları</w:t>
      </w:r>
    </w:p>
    <w:p w:rsidR="004E3890" w:rsidRDefault="00D01CD2" w:rsidP="00D01CD2">
      <w:pPr>
        <w:pStyle w:val="ListParagraph"/>
        <w:numPr>
          <w:ilvl w:val="0"/>
          <w:numId w:val="1"/>
        </w:numPr>
        <w:rPr>
          <w:sz w:val="24"/>
          <w:szCs w:val="24"/>
          <w:lang w:val="tr-TR"/>
        </w:rPr>
      </w:pPr>
      <w:r>
        <w:rPr>
          <w:sz w:val="24"/>
          <w:szCs w:val="24"/>
          <w:lang w:val="tr-TR"/>
        </w:rPr>
        <w:t>Katılım Finansı Kurumları - Katılım Sigortacılığı</w:t>
      </w:r>
    </w:p>
    <w:p w:rsidR="00D01CD2" w:rsidRDefault="00056704" w:rsidP="00D01CD2">
      <w:pPr>
        <w:pStyle w:val="ListParagraph"/>
        <w:numPr>
          <w:ilvl w:val="0"/>
          <w:numId w:val="1"/>
        </w:numPr>
        <w:rPr>
          <w:sz w:val="24"/>
          <w:szCs w:val="24"/>
          <w:lang w:val="tr-TR"/>
        </w:rPr>
      </w:pPr>
      <w:r>
        <w:rPr>
          <w:sz w:val="24"/>
          <w:szCs w:val="24"/>
          <w:lang w:val="tr-TR"/>
        </w:rPr>
        <w:t xml:space="preserve">Para ve Sermaye Piyasalarında Katılım Finansı </w:t>
      </w:r>
    </w:p>
    <w:p w:rsidR="00D01CD2" w:rsidRDefault="00D01CD2" w:rsidP="00D01CD2">
      <w:pPr>
        <w:pStyle w:val="ListParagraph"/>
        <w:numPr>
          <w:ilvl w:val="0"/>
          <w:numId w:val="1"/>
        </w:numPr>
        <w:rPr>
          <w:sz w:val="24"/>
          <w:szCs w:val="24"/>
          <w:lang w:val="tr-TR"/>
        </w:rPr>
      </w:pPr>
      <w:r>
        <w:rPr>
          <w:sz w:val="24"/>
          <w:szCs w:val="24"/>
          <w:lang w:val="tr-TR"/>
        </w:rPr>
        <w:t xml:space="preserve">Katılım Finans Araçları – </w:t>
      </w:r>
      <w:proofErr w:type="spellStart"/>
      <w:r>
        <w:rPr>
          <w:sz w:val="24"/>
          <w:szCs w:val="24"/>
          <w:lang w:val="tr-TR"/>
        </w:rPr>
        <w:t>Sukuk</w:t>
      </w:r>
      <w:proofErr w:type="spellEnd"/>
    </w:p>
    <w:p w:rsidR="00D01CD2" w:rsidRDefault="00D01CD2" w:rsidP="00D01CD2">
      <w:pPr>
        <w:pStyle w:val="ListParagraph"/>
        <w:numPr>
          <w:ilvl w:val="0"/>
          <w:numId w:val="1"/>
        </w:numPr>
        <w:rPr>
          <w:sz w:val="24"/>
          <w:szCs w:val="24"/>
          <w:lang w:val="tr-TR"/>
        </w:rPr>
      </w:pPr>
      <w:r>
        <w:rPr>
          <w:sz w:val="24"/>
          <w:szCs w:val="24"/>
          <w:lang w:val="tr-TR"/>
        </w:rPr>
        <w:t>Katılım Finansının Finans Dünyasındaki Yeri</w:t>
      </w:r>
    </w:p>
    <w:p w:rsidR="00D01CD2" w:rsidRDefault="00F02E0C" w:rsidP="00D01CD2">
      <w:pPr>
        <w:pStyle w:val="ListParagraph"/>
        <w:numPr>
          <w:ilvl w:val="0"/>
          <w:numId w:val="1"/>
        </w:numPr>
        <w:rPr>
          <w:sz w:val="24"/>
          <w:szCs w:val="24"/>
          <w:lang w:val="tr-TR"/>
        </w:rPr>
      </w:pPr>
      <w:r>
        <w:rPr>
          <w:sz w:val="24"/>
          <w:szCs w:val="24"/>
          <w:lang w:val="tr-TR"/>
        </w:rPr>
        <w:t>Katılım Bankalarının Finansal Tablolarının Özellikleri -1-</w:t>
      </w:r>
    </w:p>
    <w:p w:rsidR="00F02E0C" w:rsidRPr="00F02E0C" w:rsidRDefault="00F02E0C" w:rsidP="00F02E0C">
      <w:pPr>
        <w:pStyle w:val="ListParagraph"/>
        <w:numPr>
          <w:ilvl w:val="0"/>
          <w:numId w:val="1"/>
        </w:numPr>
        <w:rPr>
          <w:sz w:val="24"/>
          <w:szCs w:val="24"/>
          <w:lang w:val="tr-TR"/>
        </w:rPr>
      </w:pPr>
      <w:r w:rsidRPr="00F02E0C">
        <w:rPr>
          <w:sz w:val="24"/>
          <w:szCs w:val="24"/>
          <w:lang w:val="tr-TR"/>
        </w:rPr>
        <w:t>Katılım Bankalarının Finan</w:t>
      </w:r>
      <w:r>
        <w:rPr>
          <w:sz w:val="24"/>
          <w:szCs w:val="24"/>
          <w:lang w:val="tr-TR"/>
        </w:rPr>
        <w:t>sal Tablolarının Özellikleri -2-</w:t>
      </w:r>
    </w:p>
    <w:p w:rsidR="00F02E0C" w:rsidRPr="00F02E0C" w:rsidRDefault="00F02E0C" w:rsidP="00F02E0C">
      <w:pPr>
        <w:pStyle w:val="ListParagraph"/>
        <w:numPr>
          <w:ilvl w:val="0"/>
          <w:numId w:val="1"/>
        </w:numPr>
        <w:rPr>
          <w:sz w:val="24"/>
          <w:szCs w:val="24"/>
          <w:lang w:val="tr-TR"/>
        </w:rPr>
      </w:pPr>
      <w:r w:rsidRPr="00F02E0C">
        <w:rPr>
          <w:sz w:val="24"/>
          <w:szCs w:val="24"/>
          <w:lang w:val="tr-TR"/>
        </w:rPr>
        <w:t>Katılım Bankalarının Fina</w:t>
      </w:r>
      <w:r>
        <w:rPr>
          <w:sz w:val="24"/>
          <w:szCs w:val="24"/>
          <w:lang w:val="tr-TR"/>
        </w:rPr>
        <w:t>nsal Tablolarının Özellikleri -3</w:t>
      </w:r>
      <w:r w:rsidRPr="00F02E0C">
        <w:rPr>
          <w:sz w:val="24"/>
          <w:szCs w:val="24"/>
          <w:lang w:val="tr-TR"/>
        </w:rPr>
        <w:t>-</w:t>
      </w:r>
    </w:p>
    <w:p w:rsidR="00F02E0C" w:rsidRPr="00F02E0C" w:rsidRDefault="00F02E0C" w:rsidP="00F02E0C">
      <w:pPr>
        <w:pStyle w:val="ListParagraph"/>
        <w:numPr>
          <w:ilvl w:val="0"/>
          <w:numId w:val="1"/>
        </w:numPr>
        <w:rPr>
          <w:sz w:val="24"/>
          <w:szCs w:val="24"/>
          <w:lang w:val="tr-TR"/>
        </w:rPr>
      </w:pPr>
      <w:r>
        <w:rPr>
          <w:sz w:val="24"/>
          <w:szCs w:val="24"/>
          <w:lang w:val="tr-TR"/>
        </w:rPr>
        <w:t>Katılım Sigortası Şirketlerinin Finansal Tablolarının Özellikleri -1-</w:t>
      </w:r>
    </w:p>
    <w:p w:rsidR="00F02E0C" w:rsidRPr="00F02E0C" w:rsidRDefault="00F02E0C" w:rsidP="00F02E0C">
      <w:pPr>
        <w:pStyle w:val="ListParagraph"/>
        <w:numPr>
          <w:ilvl w:val="0"/>
          <w:numId w:val="1"/>
        </w:numPr>
        <w:rPr>
          <w:sz w:val="24"/>
          <w:szCs w:val="24"/>
          <w:lang w:val="tr-TR"/>
        </w:rPr>
      </w:pPr>
      <w:r w:rsidRPr="00F02E0C">
        <w:rPr>
          <w:sz w:val="24"/>
          <w:szCs w:val="24"/>
          <w:lang w:val="tr-TR"/>
        </w:rPr>
        <w:t>Katılım Sigortası Şirketlerinin Fina</w:t>
      </w:r>
      <w:r>
        <w:rPr>
          <w:sz w:val="24"/>
          <w:szCs w:val="24"/>
          <w:lang w:val="tr-TR"/>
        </w:rPr>
        <w:t>nsal Tablolarının Özellikleri -2</w:t>
      </w:r>
      <w:r w:rsidRPr="00F02E0C">
        <w:rPr>
          <w:sz w:val="24"/>
          <w:szCs w:val="24"/>
          <w:lang w:val="tr-TR"/>
        </w:rPr>
        <w:t>-</w:t>
      </w:r>
    </w:p>
    <w:p w:rsidR="00F02E0C" w:rsidRPr="00F02E0C" w:rsidRDefault="00F02E0C" w:rsidP="00F02E0C">
      <w:pPr>
        <w:pStyle w:val="ListParagraph"/>
        <w:numPr>
          <w:ilvl w:val="0"/>
          <w:numId w:val="1"/>
        </w:numPr>
        <w:rPr>
          <w:sz w:val="24"/>
          <w:szCs w:val="24"/>
          <w:lang w:val="tr-TR"/>
        </w:rPr>
      </w:pPr>
      <w:r w:rsidRPr="00F02E0C">
        <w:rPr>
          <w:sz w:val="24"/>
          <w:szCs w:val="24"/>
          <w:lang w:val="tr-TR"/>
        </w:rPr>
        <w:t>Katılım Sigortası Şirketlerinin Fina</w:t>
      </w:r>
      <w:r>
        <w:rPr>
          <w:sz w:val="24"/>
          <w:szCs w:val="24"/>
          <w:lang w:val="tr-TR"/>
        </w:rPr>
        <w:t>nsal Tablolarının Özellikleri -3</w:t>
      </w:r>
      <w:r w:rsidRPr="00F02E0C">
        <w:rPr>
          <w:sz w:val="24"/>
          <w:szCs w:val="24"/>
          <w:lang w:val="tr-TR"/>
        </w:rPr>
        <w:t>-</w:t>
      </w:r>
    </w:p>
    <w:p w:rsidR="00F02E0C" w:rsidRPr="00F02E0C" w:rsidRDefault="00F02E0C" w:rsidP="00F02E0C">
      <w:pPr>
        <w:pStyle w:val="ListParagraph"/>
        <w:numPr>
          <w:ilvl w:val="0"/>
          <w:numId w:val="1"/>
        </w:numPr>
        <w:rPr>
          <w:sz w:val="24"/>
          <w:szCs w:val="24"/>
          <w:lang w:val="tr-TR"/>
        </w:rPr>
      </w:pPr>
      <w:r>
        <w:rPr>
          <w:sz w:val="24"/>
          <w:szCs w:val="24"/>
          <w:lang w:val="tr-TR"/>
        </w:rPr>
        <w:t>Katılı</w:t>
      </w:r>
      <w:r w:rsidR="00056704">
        <w:rPr>
          <w:sz w:val="24"/>
          <w:szCs w:val="24"/>
          <w:lang w:val="tr-TR"/>
        </w:rPr>
        <w:t>m Finansında Trendler – Sürdürü</w:t>
      </w:r>
      <w:r>
        <w:rPr>
          <w:sz w:val="24"/>
          <w:szCs w:val="24"/>
          <w:lang w:val="tr-TR"/>
        </w:rPr>
        <w:t>lebilirlik &amp; Çevreye Duyarlılık</w:t>
      </w:r>
    </w:p>
    <w:p w:rsidR="0029782C" w:rsidRPr="00D34A17" w:rsidRDefault="00403C23" w:rsidP="0029782C">
      <w:pPr>
        <w:rPr>
          <w:sz w:val="24"/>
          <w:szCs w:val="36"/>
          <w:lang w:val="tr-TR"/>
        </w:rPr>
      </w:pPr>
      <w:r w:rsidRPr="00D34A17">
        <w:rPr>
          <w:sz w:val="24"/>
          <w:szCs w:val="36"/>
          <w:lang w:val="tr-TR"/>
        </w:rPr>
        <w:t>KAYNAKLAR</w:t>
      </w:r>
    </w:p>
    <w:p w:rsidR="00AD1F21" w:rsidRDefault="00AD1F21" w:rsidP="00FB4EF3">
      <w:pPr>
        <w:rPr>
          <w:sz w:val="20"/>
          <w:szCs w:val="28"/>
          <w:lang w:val="tr-TR"/>
        </w:rPr>
      </w:pPr>
      <w:r>
        <w:rPr>
          <w:sz w:val="20"/>
          <w:szCs w:val="28"/>
          <w:lang w:val="tr-TR"/>
        </w:rPr>
        <w:t xml:space="preserve">Al-Amine </w:t>
      </w:r>
      <w:proofErr w:type="spellStart"/>
      <w:r>
        <w:rPr>
          <w:sz w:val="20"/>
          <w:szCs w:val="28"/>
          <w:lang w:val="tr-TR"/>
        </w:rPr>
        <w:t>Muhammad</w:t>
      </w:r>
      <w:proofErr w:type="spellEnd"/>
      <w:r>
        <w:rPr>
          <w:sz w:val="20"/>
          <w:szCs w:val="28"/>
          <w:lang w:val="tr-TR"/>
        </w:rPr>
        <w:t xml:space="preserve"> Al-</w:t>
      </w:r>
      <w:proofErr w:type="spellStart"/>
      <w:r>
        <w:rPr>
          <w:sz w:val="20"/>
          <w:szCs w:val="28"/>
          <w:lang w:val="tr-TR"/>
        </w:rPr>
        <w:t>Bashir</w:t>
      </w:r>
      <w:proofErr w:type="spellEnd"/>
      <w:r>
        <w:rPr>
          <w:sz w:val="20"/>
          <w:szCs w:val="28"/>
          <w:lang w:val="tr-TR"/>
        </w:rPr>
        <w:t xml:space="preserve"> </w:t>
      </w:r>
      <w:proofErr w:type="spellStart"/>
      <w:r>
        <w:rPr>
          <w:sz w:val="20"/>
          <w:szCs w:val="28"/>
          <w:lang w:val="tr-TR"/>
        </w:rPr>
        <w:t>Muhammad</w:t>
      </w:r>
      <w:proofErr w:type="spellEnd"/>
      <w:r>
        <w:rPr>
          <w:sz w:val="20"/>
          <w:szCs w:val="28"/>
          <w:lang w:val="tr-TR"/>
        </w:rPr>
        <w:t xml:space="preserve">, </w:t>
      </w:r>
      <w:proofErr w:type="spellStart"/>
      <w:r w:rsidRPr="00AD1F21">
        <w:rPr>
          <w:b/>
          <w:sz w:val="20"/>
          <w:szCs w:val="28"/>
          <w:lang w:val="tr-TR"/>
        </w:rPr>
        <w:t>Istısna</w:t>
      </w:r>
      <w:proofErr w:type="spellEnd"/>
      <w:r w:rsidRPr="00AD1F21">
        <w:rPr>
          <w:b/>
          <w:sz w:val="20"/>
          <w:szCs w:val="28"/>
          <w:lang w:val="tr-TR"/>
        </w:rPr>
        <w:t xml:space="preserve"> (</w:t>
      </w:r>
      <w:proofErr w:type="spellStart"/>
      <w:r w:rsidRPr="00AD1F21">
        <w:rPr>
          <w:b/>
          <w:sz w:val="20"/>
          <w:szCs w:val="28"/>
          <w:lang w:val="tr-TR"/>
        </w:rPr>
        <w:t>Manufacturing</w:t>
      </w:r>
      <w:proofErr w:type="spellEnd"/>
      <w:r w:rsidRPr="00AD1F21">
        <w:rPr>
          <w:b/>
          <w:sz w:val="20"/>
          <w:szCs w:val="28"/>
          <w:lang w:val="tr-TR"/>
        </w:rPr>
        <w:t xml:space="preserve"> </w:t>
      </w:r>
      <w:proofErr w:type="spellStart"/>
      <w:r w:rsidRPr="00AD1F21">
        <w:rPr>
          <w:b/>
          <w:sz w:val="20"/>
          <w:szCs w:val="28"/>
          <w:lang w:val="tr-TR"/>
        </w:rPr>
        <w:t>Contract</w:t>
      </w:r>
      <w:proofErr w:type="spellEnd"/>
      <w:r w:rsidRPr="00AD1F21">
        <w:rPr>
          <w:b/>
          <w:sz w:val="20"/>
          <w:szCs w:val="28"/>
          <w:lang w:val="tr-TR"/>
        </w:rPr>
        <w:t xml:space="preserve"> ) in </w:t>
      </w:r>
      <w:proofErr w:type="spellStart"/>
      <w:r w:rsidRPr="00AD1F21">
        <w:rPr>
          <w:b/>
          <w:sz w:val="20"/>
          <w:szCs w:val="28"/>
          <w:lang w:val="tr-TR"/>
        </w:rPr>
        <w:t>Islamic</w:t>
      </w:r>
      <w:proofErr w:type="spellEnd"/>
      <w:r w:rsidRPr="00AD1F21">
        <w:rPr>
          <w:b/>
          <w:sz w:val="20"/>
          <w:szCs w:val="28"/>
          <w:lang w:val="tr-TR"/>
        </w:rPr>
        <w:t xml:space="preserve"> </w:t>
      </w:r>
      <w:proofErr w:type="spellStart"/>
      <w:r w:rsidRPr="00AD1F21">
        <w:rPr>
          <w:b/>
          <w:sz w:val="20"/>
          <w:szCs w:val="28"/>
          <w:lang w:val="tr-TR"/>
        </w:rPr>
        <w:t>Banking</w:t>
      </w:r>
      <w:proofErr w:type="spellEnd"/>
      <w:r w:rsidRPr="00AD1F21">
        <w:rPr>
          <w:b/>
          <w:sz w:val="20"/>
          <w:szCs w:val="28"/>
          <w:lang w:val="tr-TR"/>
        </w:rPr>
        <w:t xml:space="preserve"> </w:t>
      </w:r>
      <w:proofErr w:type="spellStart"/>
      <w:r w:rsidRPr="00AD1F21">
        <w:rPr>
          <w:b/>
          <w:sz w:val="20"/>
          <w:szCs w:val="28"/>
          <w:lang w:val="tr-TR"/>
        </w:rPr>
        <w:t>and</w:t>
      </w:r>
      <w:proofErr w:type="spellEnd"/>
      <w:r w:rsidRPr="00AD1F21">
        <w:rPr>
          <w:b/>
          <w:sz w:val="20"/>
          <w:szCs w:val="28"/>
          <w:lang w:val="tr-TR"/>
        </w:rPr>
        <w:t xml:space="preserve"> Finance </w:t>
      </w:r>
      <w:proofErr w:type="spellStart"/>
      <w:r w:rsidRPr="00AD1F21">
        <w:rPr>
          <w:b/>
          <w:sz w:val="20"/>
          <w:szCs w:val="28"/>
          <w:lang w:val="tr-TR"/>
        </w:rPr>
        <w:t>Law&amp;Practice</w:t>
      </w:r>
      <w:proofErr w:type="spellEnd"/>
      <w:r>
        <w:rPr>
          <w:sz w:val="20"/>
          <w:szCs w:val="28"/>
          <w:lang w:val="tr-TR"/>
        </w:rPr>
        <w:t xml:space="preserve">, </w:t>
      </w:r>
      <w:proofErr w:type="spellStart"/>
      <w:r>
        <w:rPr>
          <w:sz w:val="20"/>
          <w:szCs w:val="28"/>
          <w:lang w:val="tr-TR"/>
        </w:rPr>
        <w:t>A.S.Noordeen</w:t>
      </w:r>
      <w:proofErr w:type="spellEnd"/>
      <w:r>
        <w:rPr>
          <w:sz w:val="20"/>
          <w:szCs w:val="28"/>
          <w:lang w:val="tr-TR"/>
        </w:rPr>
        <w:t>, Kuala Lumpur, 2006</w:t>
      </w:r>
    </w:p>
    <w:p w:rsidR="00FB4EF3" w:rsidRPr="00D34A17" w:rsidRDefault="00FB4EF3" w:rsidP="00FB4EF3">
      <w:pPr>
        <w:rPr>
          <w:sz w:val="20"/>
          <w:szCs w:val="28"/>
          <w:lang w:val="tr-TR"/>
        </w:rPr>
      </w:pPr>
      <w:proofErr w:type="spellStart"/>
      <w:r w:rsidRPr="00D34A17">
        <w:rPr>
          <w:sz w:val="20"/>
          <w:szCs w:val="28"/>
          <w:lang w:val="tr-TR"/>
        </w:rPr>
        <w:t>Askari</w:t>
      </w:r>
      <w:proofErr w:type="spellEnd"/>
      <w:r w:rsidRPr="00D34A17">
        <w:rPr>
          <w:sz w:val="20"/>
          <w:szCs w:val="28"/>
          <w:lang w:val="tr-TR"/>
        </w:rPr>
        <w:t xml:space="preserve"> H.,</w:t>
      </w:r>
      <w:proofErr w:type="spellStart"/>
      <w:r w:rsidRPr="00D34A17">
        <w:rPr>
          <w:sz w:val="20"/>
          <w:szCs w:val="28"/>
          <w:lang w:val="tr-TR"/>
        </w:rPr>
        <w:t>Iqbal</w:t>
      </w:r>
      <w:proofErr w:type="spellEnd"/>
      <w:r w:rsidRPr="00D34A17">
        <w:rPr>
          <w:sz w:val="20"/>
          <w:szCs w:val="28"/>
          <w:lang w:val="tr-TR"/>
        </w:rPr>
        <w:t xml:space="preserve"> Z.,</w:t>
      </w:r>
      <w:proofErr w:type="spellStart"/>
      <w:r w:rsidRPr="00D34A17">
        <w:rPr>
          <w:sz w:val="20"/>
          <w:szCs w:val="28"/>
          <w:lang w:val="tr-TR"/>
        </w:rPr>
        <w:t>Krichene</w:t>
      </w:r>
      <w:proofErr w:type="spellEnd"/>
      <w:r w:rsidRPr="00D34A17">
        <w:rPr>
          <w:sz w:val="20"/>
          <w:szCs w:val="28"/>
          <w:lang w:val="tr-TR"/>
        </w:rPr>
        <w:t xml:space="preserve"> N.,</w:t>
      </w:r>
      <w:proofErr w:type="spellStart"/>
      <w:r w:rsidRPr="00D34A17">
        <w:rPr>
          <w:sz w:val="20"/>
          <w:szCs w:val="28"/>
          <w:lang w:val="tr-TR"/>
        </w:rPr>
        <w:t>Mirakhor</w:t>
      </w:r>
      <w:proofErr w:type="spellEnd"/>
      <w:r w:rsidRPr="00D34A17">
        <w:rPr>
          <w:sz w:val="20"/>
          <w:szCs w:val="28"/>
          <w:lang w:val="tr-TR"/>
        </w:rPr>
        <w:t xml:space="preserve"> A., </w:t>
      </w:r>
      <w:r w:rsidRPr="00D34A17">
        <w:rPr>
          <w:b/>
          <w:sz w:val="20"/>
          <w:szCs w:val="28"/>
          <w:lang w:val="tr-TR"/>
        </w:rPr>
        <w:t xml:space="preserve">Risk </w:t>
      </w:r>
      <w:proofErr w:type="spellStart"/>
      <w:r w:rsidRPr="00D34A17">
        <w:rPr>
          <w:b/>
          <w:sz w:val="20"/>
          <w:szCs w:val="28"/>
          <w:lang w:val="tr-TR"/>
        </w:rPr>
        <w:t>Sharing</w:t>
      </w:r>
      <w:proofErr w:type="spellEnd"/>
      <w:r w:rsidRPr="00D34A17">
        <w:rPr>
          <w:b/>
          <w:sz w:val="20"/>
          <w:szCs w:val="28"/>
          <w:lang w:val="tr-TR"/>
        </w:rPr>
        <w:t xml:space="preserve"> in Finance</w:t>
      </w:r>
      <w:r w:rsidRPr="00D34A17">
        <w:rPr>
          <w:sz w:val="20"/>
          <w:szCs w:val="28"/>
          <w:lang w:val="tr-TR"/>
        </w:rPr>
        <w:t xml:space="preserve">, John </w:t>
      </w:r>
      <w:proofErr w:type="spellStart"/>
      <w:r w:rsidRPr="00D34A17">
        <w:rPr>
          <w:sz w:val="20"/>
          <w:szCs w:val="28"/>
          <w:lang w:val="tr-TR"/>
        </w:rPr>
        <w:t>Wiley</w:t>
      </w:r>
      <w:proofErr w:type="spellEnd"/>
      <w:r w:rsidRPr="00D34A17">
        <w:rPr>
          <w:sz w:val="20"/>
          <w:szCs w:val="28"/>
          <w:lang w:val="tr-TR"/>
        </w:rPr>
        <w:t xml:space="preserve"> &amp; </w:t>
      </w:r>
      <w:proofErr w:type="spellStart"/>
      <w:r w:rsidRPr="00D34A17">
        <w:rPr>
          <w:sz w:val="20"/>
          <w:szCs w:val="28"/>
          <w:lang w:val="tr-TR"/>
        </w:rPr>
        <w:t>Sons</w:t>
      </w:r>
      <w:proofErr w:type="spellEnd"/>
      <w:r w:rsidRPr="00D34A17">
        <w:rPr>
          <w:sz w:val="20"/>
          <w:szCs w:val="28"/>
          <w:lang w:val="tr-TR"/>
        </w:rPr>
        <w:t xml:space="preserve"> (</w:t>
      </w:r>
      <w:proofErr w:type="spellStart"/>
      <w:r w:rsidRPr="00D34A17">
        <w:rPr>
          <w:sz w:val="20"/>
          <w:szCs w:val="28"/>
          <w:lang w:val="tr-TR"/>
        </w:rPr>
        <w:t>Asia</w:t>
      </w:r>
      <w:proofErr w:type="spellEnd"/>
      <w:r w:rsidRPr="00D34A17">
        <w:rPr>
          <w:sz w:val="20"/>
          <w:szCs w:val="28"/>
          <w:lang w:val="tr-TR"/>
        </w:rPr>
        <w:t>)Pte.Ltd,Singapore,2012</w:t>
      </w:r>
    </w:p>
    <w:p w:rsidR="001C340F" w:rsidRPr="00D34A17" w:rsidRDefault="001C340F" w:rsidP="001C340F">
      <w:pPr>
        <w:rPr>
          <w:sz w:val="20"/>
          <w:szCs w:val="28"/>
          <w:lang w:val="tr-TR"/>
        </w:rPr>
      </w:pPr>
      <w:proofErr w:type="spellStart"/>
      <w:r w:rsidRPr="00D34A17">
        <w:rPr>
          <w:sz w:val="20"/>
          <w:szCs w:val="28"/>
          <w:lang w:val="tr-TR"/>
        </w:rPr>
        <w:t>Archer</w:t>
      </w:r>
      <w:proofErr w:type="spellEnd"/>
      <w:r w:rsidRPr="00D34A17">
        <w:rPr>
          <w:sz w:val="20"/>
          <w:szCs w:val="28"/>
          <w:lang w:val="tr-TR"/>
        </w:rPr>
        <w:t xml:space="preserve"> </w:t>
      </w:r>
      <w:proofErr w:type="spellStart"/>
      <w:r w:rsidRPr="00D34A17">
        <w:rPr>
          <w:sz w:val="20"/>
          <w:szCs w:val="28"/>
          <w:lang w:val="tr-TR"/>
        </w:rPr>
        <w:t>S.,Karim</w:t>
      </w:r>
      <w:proofErr w:type="spellEnd"/>
      <w:r w:rsidRPr="00D34A17">
        <w:rPr>
          <w:sz w:val="20"/>
          <w:szCs w:val="28"/>
          <w:lang w:val="tr-TR"/>
        </w:rPr>
        <w:t xml:space="preserve"> R.A.,</w:t>
      </w:r>
      <w:proofErr w:type="spellStart"/>
      <w:r w:rsidRPr="00D34A17">
        <w:rPr>
          <w:b/>
          <w:sz w:val="20"/>
          <w:szCs w:val="28"/>
          <w:lang w:val="tr-TR"/>
        </w:rPr>
        <w:t>Islamic</w:t>
      </w:r>
      <w:proofErr w:type="spellEnd"/>
      <w:r w:rsidRPr="00D34A17">
        <w:rPr>
          <w:b/>
          <w:sz w:val="20"/>
          <w:szCs w:val="28"/>
          <w:lang w:val="tr-TR"/>
        </w:rPr>
        <w:t xml:space="preserve"> Finance</w:t>
      </w:r>
      <w:r w:rsidRPr="00D34A17">
        <w:rPr>
          <w:sz w:val="20"/>
          <w:szCs w:val="28"/>
          <w:lang w:val="tr-TR"/>
        </w:rPr>
        <w:t xml:space="preserve">, John </w:t>
      </w:r>
      <w:proofErr w:type="spellStart"/>
      <w:r w:rsidRPr="00D34A17">
        <w:rPr>
          <w:sz w:val="20"/>
          <w:szCs w:val="28"/>
          <w:lang w:val="tr-TR"/>
        </w:rPr>
        <w:t>Wiley</w:t>
      </w:r>
      <w:proofErr w:type="spellEnd"/>
      <w:r w:rsidRPr="00D34A17">
        <w:rPr>
          <w:sz w:val="20"/>
          <w:szCs w:val="28"/>
          <w:lang w:val="tr-TR"/>
        </w:rPr>
        <w:t xml:space="preserve"> &amp; </w:t>
      </w:r>
      <w:proofErr w:type="spellStart"/>
      <w:r w:rsidRPr="00D34A17">
        <w:rPr>
          <w:sz w:val="20"/>
          <w:szCs w:val="28"/>
          <w:lang w:val="tr-TR"/>
        </w:rPr>
        <w:t>Sons</w:t>
      </w:r>
      <w:proofErr w:type="spellEnd"/>
      <w:r w:rsidRPr="00D34A17">
        <w:rPr>
          <w:sz w:val="20"/>
          <w:szCs w:val="28"/>
          <w:lang w:val="tr-TR"/>
        </w:rPr>
        <w:t xml:space="preserve"> </w:t>
      </w:r>
      <w:proofErr w:type="spellStart"/>
      <w:r w:rsidRPr="00D34A17">
        <w:rPr>
          <w:sz w:val="20"/>
          <w:szCs w:val="28"/>
          <w:lang w:val="tr-TR"/>
        </w:rPr>
        <w:t>Singapore</w:t>
      </w:r>
      <w:proofErr w:type="spellEnd"/>
      <w:r w:rsidRPr="00D34A17">
        <w:rPr>
          <w:sz w:val="20"/>
          <w:szCs w:val="28"/>
          <w:lang w:val="tr-TR"/>
        </w:rPr>
        <w:t xml:space="preserve"> </w:t>
      </w:r>
      <w:proofErr w:type="spellStart"/>
      <w:r w:rsidRPr="00D34A17">
        <w:rPr>
          <w:sz w:val="20"/>
          <w:szCs w:val="28"/>
          <w:lang w:val="tr-TR"/>
        </w:rPr>
        <w:t>Pte.Ltd,Singapore,Singapore</w:t>
      </w:r>
      <w:proofErr w:type="spellEnd"/>
      <w:r w:rsidRPr="00D34A17">
        <w:rPr>
          <w:sz w:val="20"/>
          <w:szCs w:val="28"/>
          <w:lang w:val="tr-TR"/>
        </w:rPr>
        <w:t xml:space="preserve"> 2013</w:t>
      </w:r>
    </w:p>
    <w:p w:rsidR="00492C14" w:rsidRPr="00D34A17" w:rsidRDefault="00492C14" w:rsidP="0029782C">
      <w:pPr>
        <w:rPr>
          <w:sz w:val="20"/>
          <w:szCs w:val="28"/>
          <w:lang w:val="tr-TR"/>
        </w:rPr>
      </w:pPr>
      <w:proofErr w:type="spellStart"/>
      <w:r w:rsidRPr="00D34A17">
        <w:rPr>
          <w:sz w:val="20"/>
          <w:szCs w:val="28"/>
          <w:lang w:val="tr-TR"/>
        </w:rPr>
        <w:t>Bacha</w:t>
      </w:r>
      <w:proofErr w:type="spellEnd"/>
      <w:r w:rsidRPr="00D34A17">
        <w:rPr>
          <w:sz w:val="20"/>
          <w:szCs w:val="28"/>
          <w:lang w:val="tr-TR"/>
        </w:rPr>
        <w:t xml:space="preserve"> </w:t>
      </w:r>
      <w:proofErr w:type="spellStart"/>
      <w:r w:rsidRPr="00D34A17">
        <w:rPr>
          <w:sz w:val="20"/>
          <w:szCs w:val="28"/>
          <w:lang w:val="tr-TR"/>
        </w:rPr>
        <w:t>Obiyathulla</w:t>
      </w:r>
      <w:proofErr w:type="spellEnd"/>
      <w:r w:rsidRPr="00D34A17">
        <w:rPr>
          <w:sz w:val="20"/>
          <w:szCs w:val="28"/>
          <w:lang w:val="tr-TR"/>
        </w:rPr>
        <w:t xml:space="preserve"> I.,</w:t>
      </w:r>
      <w:proofErr w:type="spellStart"/>
      <w:r w:rsidRPr="00D34A17">
        <w:rPr>
          <w:sz w:val="20"/>
          <w:szCs w:val="28"/>
          <w:lang w:val="tr-TR"/>
        </w:rPr>
        <w:t>Mirakhor</w:t>
      </w:r>
      <w:proofErr w:type="spellEnd"/>
      <w:r w:rsidRPr="00D34A17">
        <w:rPr>
          <w:sz w:val="20"/>
          <w:szCs w:val="28"/>
          <w:lang w:val="tr-TR"/>
        </w:rPr>
        <w:t xml:space="preserve"> Abbas, </w:t>
      </w:r>
      <w:proofErr w:type="spellStart"/>
      <w:r w:rsidRPr="00D34A17">
        <w:rPr>
          <w:b/>
          <w:sz w:val="20"/>
          <w:szCs w:val="28"/>
          <w:lang w:val="tr-TR"/>
        </w:rPr>
        <w:t>Islamic</w:t>
      </w:r>
      <w:proofErr w:type="spellEnd"/>
      <w:r w:rsidRPr="00D34A17">
        <w:rPr>
          <w:b/>
          <w:sz w:val="20"/>
          <w:szCs w:val="28"/>
          <w:lang w:val="tr-TR"/>
        </w:rPr>
        <w:t xml:space="preserve"> </w:t>
      </w:r>
      <w:proofErr w:type="spellStart"/>
      <w:r w:rsidRPr="00D34A17">
        <w:rPr>
          <w:b/>
          <w:sz w:val="20"/>
          <w:szCs w:val="28"/>
          <w:lang w:val="tr-TR"/>
        </w:rPr>
        <w:t>Capital</w:t>
      </w:r>
      <w:proofErr w:type="spellEnd"/>
      <w:r w:rsidRPr="00D34A17">
        <w:rPr>
          <w:b/>
          <w:sz w:val="20"/>
          <w:szCs w:val="28"/>
          <w:lang w:val="tr-TR"/>
        </w:rPr>
        <w:t xml:space="preserve"> </w:t>
      </w:r>
      <w:proofErr w:type="spellStart"/>
      <w:r w:rsidRPr="00D34A17">
        <w:rPr>
          <w:b/>
          <w:sz w:val="20"/>
          <w:szCs w:val="28"/>
          <w:lang w:val="tr-TR"/>
        </w:rPr>
        <w:t>Markets</w:t>
      </w:r>
      <w:proofErr w:type="spellEnd"/>
      <w:r w:rsidRPr="00D34A17">
        <w:rPr>
          <w:sz w:val="20"/>
          <w:szCs w:val="28"/>
          <w:lang w:val="tr-TR"/>
        </w:rPr>
        <w:t xml:space="preserve">, </w:t>
      </w:r>
      <w:r w:rsidR="001C340F" w:rsidRPr="00D34A17">
        <w:rPr>
          <w:sz w:val="20"/>
          <w:szCs w:val="28"/>
          <w:lang w:val="tr-TR"/>
        </w:rPr>
        <w:t xml:space="preserve">John </w:t>
      </w:r>
      <w:proofErr w:type="spellStart"/>
      <w:r w:rsidR="001C340F" w:rsidRPr="00D34A17">
        <w:rPr>
          <w:sz w:val="20"/>
          <w:szCs w:val="28"/>
          <w:lang w:val="tr-TR"/>
        </w:rPr>
        <w:t>Wiley</w:t>
      </w:r>
      <w:proofErr w:type="spellEnd"/>
      <w:r w:rsidR="001C340F" w:rsidRPr="00D34A17">
        <w:rPr>
          <w:sz w:val="20"/>
          <w:szCs w:val="28"/>
          <w:lang w:val="tr-TR"/>
        </w:rPr>
        <w:t xml:space="preserve"> &amp; </w:t>
      </w:r>
      <w:proofErr w:type="spellStart"/>
      <w:r w:rsidR="001C340F" w:rsidRPr="00D34A17">
        <w:rPr>
          <w:sz w:val="20"/>
          <w:szCs w:val="28"/>
          <w:lang w:val="tr-TR"/>
        </w:rPr>
        <w:t>Sons</w:t>
      </w:r>
      <w:proofErr w:type="spellEnd"/>
      <w:r w:rsidR="001C340F" w:rsidRPr="00D34A17">
        <w:rPr>
          <w:sz w:val="20"/>
          <w:szCs w:val="28"/>
          <w:lang w:val="tr-TR"/>
        </w:rPr>
        <w:t xml:space="preserve"> </w:t>
      </w:r>
      <w:proofErr w:type="spellStart"/>
      <w:r w:rsidR="001C340F" w:rsidRPr="00D34A17">
        <w:rPr>
          <w:sz w:val="20"/>
          <w:szCs w:val="28"/>
          <w:lang w:val="tr-TR"/>
        </w:rPr>
        <w:t>Singapore</w:t>
      </w:r>
      <w:proofErr w:type="spellEnd"/>
      <w:r w:rsidR="001C340F" w:rsidRPr="00D34A17">
        <w:rPr>
          <w:sz w:val="20"/>
          <w:szCs w:val="28"/>
          <w:lang w:val="tr-TR"/>
        </w:rPr>
        <w:t xml:space="preserve"> Pre.</w:t>
      </w:r>
      <w:proofErr w:type="spellStart"/>
      <w:r w:rsidR="001C340F" w:rsidRPr="00D34A17">
        <w:rPr>
          <w:sz w:val="20"/>
          <w:szCs w:val="28"/>
          <w:lang w:val="tr-TR"/>
        </w:rPr>
        <w:t>Ltd</w:t>
      </w:r>
      <w:proofErr w:type="spellEnd"/>
      <w:r w:rsidR="001C340F" w:rsidRPr="00D34A17">
        <w:rPr>
          <w:sz w:val="20"/>
          <w:szCs w:val="28"/>
          <w:lang w:val="tr-TR"/>
        </w:rPr>
        <w:t>.,</w:t>
      </w:r>
      <w:proofErr w:type="spellStart"/>
      <w:r w:rsidR="001C340F" w:rsidRPr="00D34A17">
        <w:rPr>
          <w:sz w:val="20"/>
          <w:szCs w:val="28"/>
          <w:lang w:val="tr-TR"/>
        </w:rPr>
        <w:t>Singapore</w:t>
      </w:r>
      <w:proofErr w:type="spellEnd"/>
      <w:r w:rsidR="001C340F" w:rsidRPr="00D34A17">
        <w:rPr>
          <w:sz w:val="20"/>
          <w:szCs w:val="28"/>
          <w:lang w:val="tr-TR"/>
        </w:rPr>
        <w:t xml:space="preserve"> 2013</w:t>
      </w:r>
    </w:p>
    <w:p w:rsidR="00CB7978" w:rsidRDefault="00CB7978" w:rsidP="0029782C">
      <w:pPr>
        <w:rPr>
          <w:lang w:val="tr-TR"/>
        </w:rPr>
      </w:pPr>
      <w:r>
        <w:rPr>
          <w:lang w:val="tr-TR"/>
        </w:rPr>
        <w:lastRenderedPageBreak/>
        <w:t xml:space="preserve">Bank </w:t>
      </w:r>
      <w:proofErr w:type="spellStart"/>
      <w:r>
        <w:rPr>
          <w:lang w:val="tr-TR"/>
        </w:rPr>
        <w:t>Islam</w:t>
      </w:r>
      <w:proofErr w:type="spellEnd"/>
      <w:r>
        <w:rPr>
          <w:lang w:val="tr-TR"/>
        </w:rPr>
        <w:t xml:space="preserve"> </w:t>
      </w:r>
      <w:proofErr w:type="spellStart"/>
      <w:r>
        <w:rPr>
          <w:lang w:val="tr-TR"/>
        </w:rPr>
        <w:t>Malaysia</w:t>
      </w:r>
      <w:proofErr w:type="spellEnd"/>
      <w:r>
        <w:rPr>
          <w:lang w:val="tr-TR"/>
        </w:rPr>
        <w:t xml:space="preserve"> </w:t>
      </w:r>
      <w:proofErr w:type="spellStart"/>
      <w:r>
        <w:rPr>
          <w:lang w:val="tr-TR"/>
        </w:rPr>
        <w:t>Berhad</w:t>
      </w:r>
      <w:proofErr w:type="spellEnd"/>
      <w:r>
        <w:rPr>
          <w:lang w:val="tr-TR"/>
        </w:rPr>
        <w:t xml:space="preserve">, </w:t>
      </w:r>
      <w:proofErr w:type="spellStart"/>
      <w:r>
        <w:rPr>
          <w:lang w:val="tr-TR"/>
        </w:rPr>
        <w:t>Islamic</w:t>
      </w:r>
      <w:proofErr w:type="spellEnd"/>
      <w:r>
        <w:rPr>
          <w:lang w:val="tr-TR"/>
        </w:rPr>
        <w:t xml:space="preserve"> </w:t>
      </w:r>
      <w:proofErr w:type="spellStart"/>
      <w:r>
        <w:rPr>
          <w:lang w:val="tr-TR"/>
        </w:rPr>
        <w:t>Banking</w:t>
      </w:r>
      <w:proofErr w:type="spellEnd"/>
      <w:r>
        <w:rPr>
          <w:lang w:val="tr-TR"/>
        </w:rPr>
        <w:t xml:space="preserve"> </w:t>
      </w:r>
      <w:proofErr w:type="spellStart"/>
      <w:r>
        <w:rPr>
          <w:lang w:val="tr-TR"/>
        </w:rPr>
        <w:t>Practice</w:t>
      </w:r>
      <w:proofErr w:type="spellEnd"/>
      <w:r>
        <w:rPr>
          <w:lang w:val="tr-TR"/>
        </w:rPr>
        <w:t>, Malezya,1994</w:t>
      </w:r>
    </w:p>
    <w:p w:rsidR="006212AC" w:rsidRDefault="006212AC" w:rsidP="0029782C">
      <w:pPr>
        <w:rPr>
          <w:sz w:val="20"/>
          <w:szCs w:val="28"/>
          <w:lang w:val="tr-TR"/>
        </w:rPr>
      </w:pPr>
    </w:p>
    <w:p w:rsidR="00492C14" w:rsidRPr="00D34A17" w:rsidRDefault="00492C14" w:rsidP="0029782C">
      <w:pPr>
        <w:rPr>
          <w:sz w:val="20"/>
          <w:szCs w:val="28"/>
          <w:lang w:val="tr-TR"/>
        </w:rPr>
      </w:pPr>
      <w:proofErr w:type="spellStart"/>
      <w:r w:rsidRPr="00D34A17">
        <w:rPr>
          <w:sz w:val="20"/>
          <w:szCs w:val="28"/>
          <w:lang w:val="tr-TR"/>
        </w:rPr>
        <w:t>Çizakça</w:t>
      </w:r>
      <w:proofErr w:type="spellEnd"/>
      <w:r w:rsidRPr="00D34A17">
        <w:rPr>
          <w:sz w:val="20"/>
          <w:szCs w:val="28"/>
          <w:lang w:val="tr-TR"/>
        </w:rPr>
        <w:t xml:space="preserve"> Murat, </w:t>
      </w:r>
      <w:r w:rsidRPr="00D34A17">
        <w:rPr>
          <w:b/>
          <w:sz w:val="20"/>
          <w:szCs w:val="28"/>
          <w:lang w:val="tr-TR"/>
        </w:rPr>
        <w:t>İslam Ekonomisi ve Finansına Giriş</w:t>
      </w:r>
      <w:r w:rsidRPr="00D34A17">
        <w:rPr>
          <w:sz w:val="20"/>
          <w:szCs w:val="28"/>
          <w:lang w:val="tr-TR"/>
        </w:rPr>
        <w:t>, KTO Karatay Üniversitesi Yayınevi, Konya 2019</w:t>
      </w:r>
    </w:p>
    <w:p w:rsidR="00FB4EF3" w:rsidRPr="00D34A17" w:rsidRDefault="00FB4EF3" w:rsidP="00FB4EF3">
      <w:pPr>
        <w:rPr>
          <w:sz w:val="20"/>
          <w:szCs w:val="28"/>
          <w:lang w:val="tr-TR"/>
        </w:rPr>
      </w:pPr>
      <w:r w:rsidRPr="00D34A17">
        <w:rPr>
          <w:sz w:val="20"/>
          <w:szCs w:val="28"/>
          <w:lang w:val="tr-TR"/>
        </w:rPr>
        <w:t xml:space="preserve">Hasan </w:t>
      </w:r>
      <w:proofErr w:type="spellStart"/>
      <w:r w:rsidRPr="00D34A17">
        <w:rPr>
          <w:sz w:val="20"/>
          <w:szCs w:val="28"/>
          <w:lang w:val="tr-TR"/>
        </w:rPr>
        <w:t>Zubair</w:t>
      </w:r>
      <w:proofErr w:type="spellEnd"/>
      <w:r w:rsidRPr="00D34A17">
        <w:rPr>
          <w:sz w:val="20"/>
          <w:szCs w:val="28"/>
          <w:lang w:val="tr-TR"/>
        </w:rPr>
        <w:t xml:space="preserve">, </w:t>
      </w:r>
      <w:proofErr w:type="spellStart"/>
      <w:r w:rsidRPr="00D34A17">
        <w:rPr>
          <w:b/>
          <w:sz w:val="20"/>
          <w:szCs w:val="28"/>
          <w:lang w:val="tr-TR"/>
        </w:rPr>
        <w:t>Islamic</w:t>
      </w:r>
      <w:proofErr w:type="spellEnd"/>
      <w:r w:rsidRPr="00D34A17">
        <w:rPr>
          <w:b/>
          <w:sz w:val="20"/>
          <w:szCs w:val="28"/>
          <w:lang w:val="tr-TR"/>
        </w:rPr>
        <w:t xml:space="preserve"> </w:t>
      </w:r>
      <w:proofErr w:type="spellStart"/>
      <w:r w:rsidRPr="00D34A17">
        <w:rPr>
          <w:b/>
          <w:sz w:val="20"/>
          <w:szCs w:val="28"/>
          <w:lang w:val="tr-TR"/>
        </w:rPr>
        <w:t>Banking</w:t>
      </w:r>
      <w:proofErr w:type="spellEnd"/>
      <w:r w:rsidRPr="00D34A17">
        <w:rPr>
          <w:b/>
          <w:sz w:val="20"/>
          <w:szCs w:val="28"/>
          <w:lang w:val="tr-TR"/>
        </w:rPr>
        <w:t xml:space="preserve"> </w:t>
      </w:r>
      <w:proofErr w:type="spellStart"/>
      <w:r w:rsidRPr="00D34A17">
        <w:rPr>
          <w:b/>
          <w:sz w:val="20"/>
          <w:szCs w:val="28"/>
          <w:lang w:val="tr-TR"/>
        </w:rPr>
        <w:t>and</w:t>
      </w:r>
      <w:proofErr w:type="spellEnd"/>
      <w:r w:rsidRPr="00D34A17">
        <w:rPr>
          <w:b/>
          <w:sz w:val="20"/>
          <w:szCs w:val="28"/>
          <w:lang w:val="tr-TR"/>
        </w:rPr>
        <w:t xml:space="preserve"> Finance, </w:t>
      </w:r>
      <w:r w:rsidRPr="00D34A17">
        <w:rPr>
          <w:sz w:val="20"/>
          <w:szCs w:val="28"/>
          <w:lang w:val="tr-TR"/>
        </w:rPr>
        <w:t xml:space="preserve">Oxford </w:t>
      </w:r>
      <w:proofErr w:type="spellStart"/>
      <w:r w:rsidRPr="00D34A17">
        <w:rPr>
          <w:sz w:val="20"/>
          <w:szCs w:val="28"/>
          <w:lang w:val="tr-TR"/>
        </w:rPr>
        <w:t>University</w:t>
      </w:r>
      <w:proofErr w:type="spellEnd"/>
      <w:r w:rsidRPr="00D34A17">
        <w:rPr>
          <w:sz w:val="20"/>
          <w:szCs w:val="28"/>
          <w:lang w:val="tr-TR"/>
        </w:rPr>
        <w:t xml:space="preserve"> </w:t>
      </w:r>
      <w:proofErr w:type="spellStart"/>
      <w:r w:rsidRPr="00D34A17">
        <w:rPr>
          <w:sz w:val="20"/>
          <w:szCs w:val="28"/>
          <w:lang w:val="tr-TR"/>
        </w:rPr>
        <w:t>Press</w:t>
      </w:r>
      <w:proofErr w:type="spellEnd"/>
      <w:r w:rsidRPr="00D34A17">
        <w:rPr>
          <w:sz w:val="20"/>
          <w:szCs w:val="28"/>
          <w:lang w:val="tr-TR"/>
        </w:rPr>
        <w:t xml:space="preserve">, </w:t>
      </w:r>
      <w:proofErr w:type="spellStart"/>
      <w:r w:rsidRPr="00D34A17">
        <w:rPr>
          <w:sz w:val="20"/>
          <w:szCs w:val="28"/>
          <w:lang w:val="tr-TR"/>
        </w:rPr>
        <w:t>Malaysia</w:t>
      </w:r>
      <w:proofErr w:type="spellEnd"/>
      <w:r w:rsidRPr="00D34A17">
        <w:rPr>
          <w:sz w:val="20"/>
          <w:szCs w:val="28"/>
          <w:lang w:val="tr-TR"/>
        </w:rPr>
        <w:t xml:space="preserve"> 2014</w:t>
      </w:r>
    </w:p>
    <w:p w:rsidR="00403C23" w:rsidRPr="00D34A17" w:rsidRDefault="004E3890" w:rsidP="0029782C">
      <w:pPr>
        <w:rPr>
          <w:sz w:val="20"/>
          <w:szCs w:val="28"/>
          <w:lang w:val="tr-TR"/>
        </w:rPr>
      </w:pPr>
      <w:r w:rsidRPr="00D34A17">
        <w:rPr>
          <w:sz w:val="20"/>
          <w:szCs w:val="28"/>
          <w:lang w:val="tr-TR"/>
        </w:rPr>
        <w:t xml:space="preserve">ISRA, </w:t>
      </w:r>
      <w:proofErr w:type="spellStart"/>
      <w:r w:rsidR="00403C23" w:rsidRPr="00D34A17">
        <w:rPr>
          <w:sz w:val="20"/>
          <w:szCs w:val="28"/>
          <w:lang w:val="tr-TR"/>
        </w:rPr>
        <w:t>Islamic</w:t>
      </w:r>
      <w:proofErr w:type="spellEnd"/>
      <w:r w:rsidR="00403C23" w:rsidRPr="00D34A17">
        <w:rPr>
          <w:sz w:val="20"/>
          <w:szCs w:val="28"/>
          <w:lang w:val="tr-TR"/>
        </w:rPr>
        <w:t xml:space="preserve"> </w:t>
      </w:r>
      <w:r w:rsidR="00403C23" w:rsidRPr="00D34A17">
        <w:rPr>
          <w:b/>
          <w:sz w:val="20"/>
          <w:szCs w:val="28"/>
          <w:lang w:val="tr-TR"/>
        </w:rPr>
        <w:t xml:space="preserve">Financial </w:t>
      </w:r>
      <w:proofErr w:type="spellStart"/>
      <w:r w:rsidR="00403C23" w:rsidRPr="00D34A17">
        <w:rPr>
          <w:b/>
          <w:sz w:val="20"/>
          <w:szCs w:val="28"/>
          <w:lang w:val="tr-TR"/>
        </w:rPr>
        <w:t>System-Principles</w:t>
      </w:r>
      <w:proofErr w:type="spellEnd"/>
      <w:r w:rsidR="00403C23" w:rsidRPr="00D34A17">
        <w:rPr>
          <w:b/>
          <w:sz w:val="20"/>
          <w:szCs w:val="28"/>
          <w:lang w:val="tr-TR"/>
        </w:rPr>
        <w:t xml:space="preserve"> &amp; Operations</w:t>
      </w:r>
      <w:r w:rsidR="00403C23" w:rsidRPr="00D34A17">
        <w:rPr>
          <w:sz w:val="20"/>
          <w:szCs w:val="28"/>
          <w:lang w:val="tr-TR"/>
        </w:rPr>
        <w:t>, Malaysia,2011</w:t>
      </w:r>
    </w:p>
    <w:p w:rsidR="00FB4EF3" w:rsidRPr="00D34A17" w:rsidRDefault="00FB4EF3" w:rsidP="00FB4EF3">
      <w:pPr>
        <w:rPr>
          <w:sz w:val="20"/>
          <w:szCs w:val="28"/>
          <w:lang w:val="tr-TR"/>
        </w:rPr>
      </w:pPr>
      <w:proofErr w:type="spellStart"/>
      <w:r w:rsidRPr="00D34A17">
        <w:rPr>
          <w:sz w:val="20"/>
          <w:szCs w:val="28"/>
          <w:lang w:val="tr-TR"/>
        </w:rPr>
        <w:t>Omar</w:t>
      </w:r>
      <w:proofErr w:type="spellEnd"/>
      <w:r w:rsidRPr="00D34A17">
        <w:rPr>
          <w:sz w:val="20"/>
          <w:szCs w:val="28"/>
          <w:lang w:val="tr-TR"/>
        </w:rPr>
        <w:t xml:space="preserve"> M.A.,</w:t>
      </w:r>
      <w:proofErr w:type="spellStart"/>
      <w:r w:rsidRPr="00D34A17">
        <w:rPr>
          <w:sz w:val="20"/>
          <w:szCs w:val="28"/>
          <w:lang w:val="tr-TR"/>
        </w:rPr>
        <w:t>Abduh</w:t>
      </w:r>
      <w:proofErr w:type="spellEnd"/>
      <w:r w:rsidRPr="00D34A17">
        <w:rPr>
          <w:sz w:val="20"/>
          <w:szCs w:val="28"/>
          <w:lang w:val="tr-TR"/>
        </w:rPr>
        <w:t xml:space="preserve"> M.,</w:t>
      </w:r>
      <w:proofErr w:type="spellStart"/>
      <w:r w:rsidRPr="00D34A17">
        <w:rPr>
          <w:sz w:val="20"/>
          <w:szCs w:val="28"/>
          <w:lang w:val="tr-TR"/>
        </w:rPr>
        <w:t>Sukmana</w:t>
      </w:r>
      <w:proofErr w:type="spellEnd"/>
      <w:r w:rsidRPr="00D34A17">
        <w:rPr>
          <w:sz w:val="20"/>
          <w:szCs w:val="28"/>
          <w:lang w:val="tr-TR"/>
        </w:rPr>
        <w:t xml:space="preserve"> R., </w:t>
      </w:r>
      <w:r w:rsidRPr="00D34A17">
        <w:rPr>
          <w:b/>
          <w:sz w:val="20"/>
          <w:szCs w:val="28"/>
          <w:lang w:val="tr-TR"/>
        </w:rPr>
        <w:t xml:space="preserve">Fundamentals of </w:t>
      </w:r>
      <w:proofErr w:type="spellStart"/>
      <w:r w:rsidRPr="00D34A17">
        <w:rPr>
          <w:b/>
          <w:sz w:val="20"/>
          <w:szCs w:val="28"/>
          <w:lang w:val="tr-TR"/>
        </w:rPr>
        <w:t>Islamic</w:t>
      </w:r>
      <w:proofErr w:type="spellEnd"/>
      <w:r w:rsidRPr="00D34A17">
        <w:rPr>
          <w:b/>
          <w:sz w:val="20"/>
          <w:szCs w:val="28"/>
          <w:lang w:val="tr-TR"/>
        </w:rPr>
        <w:t xml:space="preserve"> Money </w:t>
      </w:r>
      <w:proofErr w:type="spellStart"/>
      <w:r w:rsidRPr="00D34A17">
        <w:rPr>
          <w:b/>
          <w:sz w:val="20"/>
          <w:szCs w:val="28"/>
          <w:lang w:val="tr-TR"/>
        </w:rPr>
        <w:t>and</w:t>
      </w:r>
      <w:proofErr w:type="spellEnd"/>
      <w:r w:rsidRPr="00D34A17">
        <w:rPr>
          <w:b/>
          <w:sz w:val="20"/>
          <w:szCs w:val="28"/>
          <w:lang w:val="tr-TR"/>
        </w:rPr>
        <w:t xml:space="preserve"> </w:t>
      </w:r>
      <w:proofErr w:type="spellStart"/>
      <w:r w:rsidRPr="00D34A17">
        <w:rPr>
          <w:b/>
          <w:sz w:val="20"/>
          <w:szCs w:val="28"/>
          <w:lang w:val="tr-TR"/>
        </w:rPr>
        <w:t>Capital</w:t>
      </w:r>
      <w:proofErr w:type="spellEnd"/>
      <w:r w:rsidRPr="00D34A17">
        <w:rPr>
          <w:b/>
          <w:sz w:val="20"/>
          <w:szCs w:val="28"/>
          <w:lang w:val="tr-TR"/>
        </w:rPr>
        <w:t xml:space="preserve"> </w:t>
      </w:r>
      <w:proofErr w:type="spellStart"/>
      <w:r w:rsidRPr="00D34A17">
        <w:rPr>
          <w:b/>
          <w:sz w:val="20"/>
          <w:szCs w:val="28"/>
          <w:lang w:val="tr-TR"/>
        </w:rPr>
        <w:t>Markets</w:t>
      </w:r>
      <w:proofErr w:type="spellEnd"/>
      <w:r w:rsidRPr="00D34A17">
        <w:rPr>
          <w:sz w:val="20"/>
          <w:szCs w:val="28"/>
          <w:lang w:val="tr-TR"/>
        </w:rPr>
        <w:t xml:space="preserve">, John </w:t>
      </w:r>
      <w:proofErr w:type="spellStart"/>
      <w:r w:rsidRPr="00D34A17">
        <w:rPr>
          <w:sz w:val="20"/>
          <w:szCs w:val="28"/>
          <w:lang w:val="tr-TR"/>
        </w:rPr>
        <w:t>Wiley</w:t>
      </w:r>
      <w:proofErr w:type="spellEnd"/>
      <w:r w:rsidRPr="00D34A17">
        <w:rPr>
          <w:sz w:val="20"/>
          <w:szCs w:val="28"/>
          <w:lang w:val="tr-TR"/>
        </w:rPr>
        <w:t xml:space="preserve"> &amp; </w:t>
      </w:r>
      <w:proofErr w:type="spellStart"/>
      <w:r w:rsidRPr="00D34A17">
        <w:rPr>
          <w:sz w:val="20"/>
          <w:szCs w:val="28"/>
          <w:lang w:val="tr-TR"/>
        </w:rPr>
        <w:t>Sons</w:t>
      </w:r>
      <w:proofErr w:type="spellEnd"/>
      <w:r w:rsidRPr="00D34A17">
        <w:rPr>
          <w:sz w:val="20"/>
          <w:szCs w:val="28"/>
          <w:lang w:val="tr-TR"/>
        </w:rPr>
        <w:t xml:space="preserve"> </w:t>
      </w:r>
      <w:proofErr w:type="spellStart"/>
      <w:r w:rsidRPr="00D34A17">
        <w:rPr>
          <w:sz w:val="20"/>
          <w:szCs w:val="28"/>
          <w:lang w:val="tr-TR"/>
        </w:rPr>
        <w:t>Singapore</w:t>
      </w:r>
      <w:proofErr w:type="spellEnd"/>
      <w:r w:rsidRPr="00D34A17">
        <w:rPr>
          <w:sz w:val="20"/>
          <w:szCs w:val="28"/>
          <w:lang w:val="tr-TR"/>
        </w:rPr>
        <w:t xml:space="preserve"> </w:t>
      </w:r>
      <w:proofErr w:type="spellStart"/>
      <w:r w:rsidRPr="00D34A17">
        <w:rPr>
          <w:sz w:val="20"/>
          <w:szCs w:val="28"/>
          <w:lang w:val="tr-TR"/>
        </w:rPr>
        <w:t>Pte.Ltd,Singapore</w:t>
      </w:r>
      <w:proofErr w:type="spellEnd"/>
      <w:r w:rsidRPr="00D34A17">
        <w:rPr>
          <w:sz w:val="20"/>
          <w:szCs w:val="28"/>
          <w:lang w:val="tr-TR"/>
        </w:rPr>
        <w:t>,</w:t>
      </w:r>
    </w:p>
    <w:p w:rsidR="00866A58" w:rsidRPr="00D34A17" w:rsidRDefault="00866A58" w:rsidP="0029782C">
      <w:pPr>
        <w:rPr>
          <w:sz w:val="20"/>
          <w:szCs w:val="28"/>
          <w:lang w:val="tr-TR"/>
        </w:rPr>
      </w:pPr>
      <w:r w:rsidRPr="00D34A17">
        <w:rPr>
          <w:sz w:val="20"/>
          <w:szCs w:val="28"/>
          <w:lang w:val="tr-TR"/>
        </w:rPr>
        <w:t xml:space="preserve">Şensoy Necdet, </w:t>
      </w:r>
      <w:proofErr w:type="spellStart"/>
      <w:r w:rsidRPr="00D34A17">
        <w:rPr>
          <w:b/>
          <w:sz w:val="20"/>
          <w:szCs w:val="28"/>
          <w:lang w:val="tr-TR"/>
        </w:rPr>
        <w:t>İslamî</w:t>
      </w:r>
      <w:proofErr w:type="spellEnd"/>
      <w:r w:rsidRPr="00D34A17">
        <w:rPr>
          <w:b/>
          <w:sz w:val="20"/>
          <w:szCs w:val="28"/>
          <w:lang w:val="tr-TR"/>
        </w:rPr>
        <w:t xml:space="preserve"> Kurallara uygun Finansal Sistem bağlamında Bir Finansman Aracı olarak </w:t>
      </w:r>
      <w:proofErr w:type="spellStart"/>
      <w:r w:rsidRPr="00D34A17">
        <w:rPr>
          <w:b/>
          <w:sz w:val="20"/>
          <w:szCs w:val="28"/>
          <w:lang w:val="tr-TR"/>
        </w:rPr>
        <w:t>Sukuk</w:t>
      </w:r>
      <w:proofErr w:type="spellEnd"/>
      <w:r w:rsidRPr="00D34A17">
        <w:rPr>
          <w:b/>
          <w:sz w:val="20"/>
          <w:szCs w:val="28"/>
          <w:lang w:val="tr-TR"/>
        </w:rPr>
        <w:t xml:space="preserve"> Uygulamaları,</w:t>
      </w:r>
      <w:r w:rsidRPr="00D34A17">
        <w:rPr>
          <w:sz w:val="20"/>
          <w:szCs w:val="28"/>
          <w:lang w:val="tr-TR"/>
        </w:rPr>
        <w:t xml:space="preserve"> İSAV Tartışmalı İlmi Toplantılar serisinden, “Fıkhî açıdan Finans ve Altın İşlemleri” konulu toplantıda sunulan tebliğ, Konya, 2012, necdetsensoy.academia.edu.tr</w:t>
      </w:r>
    </w:p>
    <w:p w:rsidR="00FB4EF3" w:rsidRDefault="00FB4EF3" w:rsidP="0029782C">
      <w:pPr>
        <w:rPr>
          <w:sz w:val="20"/>
          <w:szCs w:val="28"/>
          <w:lang w:val="tr-TR"/>
        </w:rPr>
      </w:pPr>
      <w:proofErr w:type="spellStart"/>
      <w:r w:rsidRPr="00D34A17">
        <w:rPr>
          <w:sz w:val="20"/>
          <w:szCs w:val="28"/>
          <w:lang w:val="tr-TR"/>
        </w:rPr>
        <w:t>Rosly,S.A</w:t>
      </w:r>
      <w:proofErr w:type="spellEnd"/>
      <w:proofErr w:type="gramStart"/>
      <w:r w:rsidRPr="00D34A17">
        <w:rPr>
          <w:sz w:val="20"/>
          <w:szCs w:val="28"/>
          <w:lang w:val="tr-TR"/>
        </w:rPr>
        <w:t>.,</w:t>
      </w:r>
      <w:proofErr w:type="gramEnd"/>
      <w:r w:rsidRPr="00D34A17">
        <w:rPr>
          <w:sz w:val="20"/>
          <w:szCs w:val="28"/>
          <w:lang w:val="tr-TR"/>
        </w:rPr>
        <w:t xml:space="preserve"> </w:t>
      </w:r>
      <w:r w:rsidRPr="00D34A17">
        <w:rPr>
          <w:b/>
          <w:sz w:val="20"/>
          <w:szCs w:val="28"/>
          <w:lang w:val="tr-TR"/>
        </w:rPr>
        <w:t xml:space="preserve">Critical </w:t>
      </w:r>
      <w:proofErr w:type="spellStart"/>
      <w:r w:rsidRPr="00D34A17">
        <w:rPr>
          <w:b/>
          <w:sz w:val="20"/>
          <w:szCs w:val="28"/>
          <w:lang w:val="tr-TR"/>
        </w:rPr>
        <w:t>Issues</w:t>
      </w:r>
      <w:proofErr w:type="spellEnd"/>
      <w:r w:rsidRPr="00D34A17">
        <w:rPr>
          <w:b/>
          <w:sz w:val="20"/>
          <w:szCs w:val="28"/>
          <w:lang w:val="tr-TR"/>
        </w:rPr>
        <w:t xml:space="preserve"> on </w:t>
      </w:r>
      <w:proofErr w:type="spellStart"/>
      <w:r w:rsidRPr="00D34A17">
        <w:rPr>
          <w:b/>
          <w:sz w:val="20"/>
          <w:szCs w:val="28"/>
          <w:lang w:val="tr-TR"/>
        </w:rPr>
        <w:t>Islamic</w:t>
      </w:r>
      <w:proofErr w:type="spellEnd"/>
      <w:r w:rsidRPr="00D34A17">
        <w:rPr>
          <w:b/>
          <w:sz w:val="20"/>
          <w:szCs w:val="28"/>
          <w:lang w:val="tr-TR"/>
        </w:rPr>
        <w:t xml:space="preserve"> </w:t>
      </w:r>
      <w:proofErr w:type="spellStart"/>
      <w:r w:rsidRPr="00D34A17">
        <w:rPr>
          <w:b/>
          <w:sz w:val="20"/>
          <w:szCs w:val="28"/>
          <w:lang w:val="tr-TR"/>
        </w:rPr>
        <w:t>Banking</w:t>
      </w:r>
      <w:proofErr w:type="spellEnd"/>
      <w:r w:rsidRPr="00D34A17">
        <w:rPr>
          <w:b/>
          <w:sz w:val="20"/>
          <w:szCs w:val="28"/>
          <w:lang w:val="tr-TR"/>
        </w:rPr>
        <w:t xml:space="preserve"> </w:t>
      </w:r>
      <w:proofErr w:type="spellStart"/>
      <w:r w:rsidRPr="00D34A17">
        <w:rPr>
          <w:b/>
          <w:sz w:val="20"/>
          <w:szCs w:val="28"/>
          <w:lang w:val="tr-TR"/>
        </w:rPr>
        <w:t>and</w:t>
      </w:r>
      <w:proofErr w:type="spellEnd"/>
      <w:r w:rsidRPr="00D34A17">
        <w:rPr>
          <w:b/>
          <w:sz w:val="20"/>
          <w:szCs w:val="28"/>
          <w:lang w:val="tr-TR"/>
        </w:rPr>
        <w:t xml:space="preserve"> Financial </w:t>
      </w:r>
      <w:proofErr w:type="spellStart"/>
      <w:r w:rsidRPr="00D34A17">
        <w:rPr>
          <w:b/>
          <w:sz w:val="20"/>
          <w:szCs w:val="28"/>
          <w:lang w:val="tr-TR"/>
        </w:rPr>
        <w:t>Markets</w:t>
      </w:r>
      <w:proofErr w:type="spellEnd"/>
      <w:r w:rsidRPr="00D34A17">
        <w:rPr>
          <w:sz w:val="20"/>
          <w:szCs w:val="28"/>
          <w:lang w:val="tr-TR"/>
        </w:rPr>
        <w:t xml:space="preserve">, </w:t>
      </w:r>
      <w:proofErr w:type="spellStart"/>
      <w:r w:rsidRPr="00D34A17">
        <w:rPr>
          <w:sz w:val="20"/>
          <w:szCs w:val="28"/>
          <w:lang w:val="tr-TR"/>
        </w:rPr>
        <w:t>Dinamas</w:t>
      </w:r>
      <w:proofErr w:type="spellEnd"/>
      <w:r w:rsidRPr="00D34A17">
        <w:rPr>
          <w:sz w:val="20"/>
          <w:szCs w:val="28"/>
          <w:lang w:val="tr-TR"/>
        </w:rPr>
        <w:t xml:space="preserve"> Publishing, </w:t>
      </w:r>
      <w:proofErr w:type="spellStart"/>
      <w:r w:rsidRPr="00D34A17">
        <w:rPr>
          <w:sz w:val="20"/>
          <w:szCs w:val="28"/>
          <w:lang w:val="tr-TR"/>
        </w:rPr>
        <w:t>Malaysia</w:t>
      </w:r>
      <w:proofErr w:type="spellEnd"/>
      <w:r w:rsidRPr="00D34A17">
        <w:rPr>
          <w:sz w:val="20"/>
          <w:szCs w:val="28"/>
          <w:lang w:val="tr-TR"/>
        </w:rPr>
        <w:t>, 2005</w:t>
      </w:r>
    </w:p>
    <w:p w:rsidR="006C7053" w:rsidRPr="00D34A17" w:rsidRDefault="006C7053" w:rsidP="0029782C">
      <w:pPr>
        <w:rPr>
          <w:sz w:val="20"/>
          <w:szCs w:val="28"/>
          <w:lang w:val="tr-TR"/>
        </w:rPr>
      </w:pPr>
      <w:r>
        <w:rPr>
          <w:sz w:val="20"/>
          <w:szCs w:val="28"/>
          <w:lang w:val="tr-TR"/>
        </w:rPr>
        <w:t xml:space="preserve">TKBB, Yaşayan ve Gelişen Katılım Bankacılığı, Editörler: </w:t>
      </w:r>
      <w:proofErr w:type="spellStart"/>
      <w:r>
        <w:rPr>
          <w:sz w:val="20"/>
          <w:szCs w:val="28"/>
          <w:lang w:val="tr-TR"/>
        </w:rPr>
        <w:t>Görmüş,Ş</w:t>
      </w:r>
      <w:proofErr w:type="spellEnd"/>
      <w:proofErr w:type="gramStart"/>
      <w:r>
        <w:rPr>
          <w:sz w:val="20"/>
          <w:szCs w:val="28"/>
          <w:lang w:val="tr-TR"/>
        </w:rPr>
        <w:t>.,</w:t>
      </w:r>
      <w:proofErr w:type="gramEnd"/>
      <w:r>
        <w:rPr>
          <w:sz w:val="20"/>
          <w:szCs w:val="28"/>
          <w:lang w:val="tr-TR"/>
        </w:rPr>
        <w:t xml:space="preserve"> </w:t>
      </w:r>
      <w:proofErr w:type="spellStart"/>
      <w:r>
        <w:rPr>
          <w:sz w:val="20"/>
          <w:szCs w:val="28"/>
          <w:lang w:val="tr-TR"/>
        </w:rPr>
        <w:t>Albayrak,A</w:t>
      </w:r>
      <w:proofErr w:type="spellEnd"/>
      <w:r>
        <w:rPr>
          <w:sz w:val="20"/>
          <w:szCs w:val="28"/>
          <w:lang w:val="tr-TR"/>
        </w:rPr>
        <w:t>., Yabanlı,A.,İstanbul,2019</w:t>
      </w:r>
    </w:p>
    <w:p w:rsidR="001C340F" w:rsidRPr="00D34A17" w:rsidRDefault="001C340F" w:rsidP="0029782C">
      <w:pPr>
        <w:rPr>
          <w:sz w:val="20"/>
          <w:szCs w:val="28"/>
          <w:lang w:val="tr-TR"/>
        </w:rPr>
      </w:pPr>
      <w:proofErr w:type="spellStart"/>
      <w:r w:rsidRPr="00D34A17">
        <w:rPr>
          <w:sz w:val="20"/>
          <w:szCs w:val="28"/>
          <w:lang w:val="tr-TR"/>
        </w:rPr>
        <w:t>Usmani</w:t>
      </w:r>
      <w:proofErr w:type="spellEnd"/>
      <w:r w:rsidRPr="00D34A17">
        <w:rPr>
          <w:sz w:val="20"/>
          <w:szCs w:val="28"/>
          <w:lang w:val="tr-TR"/>
        </w:rPr>
        <w:t xml:space="preserve"> M.I.A</w:t>
      </w:r>
      <w:proofErr w:type="gramStart"/>
      <w:r w:rsidRPr="00D34A17">
        <w:rPr>
          <w:sz w:val="20"/>
          <w:szCs w:val="28"/>
          <w:lang w:val="tr-TR"/>
        </w:rPr>
        <w:t>.,</w:t>
      </w:r>
      <w:proofErr w:type="spellStart"/>
      <w:proofErr w:type="gramEnd"/>
      <w:r w:rsidRPr="00D34A17">
        <w:rPr>
          <w:b/>
          <w:sz w:val="20"/>
          <w:szCs w:val="28"/>
          <w:lang w:val="tr-TR"/>
        </w:rPr>
        <w:t>Islamic</w:t>
      </w:r>
      <w:proofErr w:type="spellEnd"/>
      <w:r w:rsidRPr="00D34A17">
        <w:rPr>
          <w:b/>
          <w:sz w:val="20"/>
          <w:szCs w:val="28"/>
          <w:lang w:val="tr-TR"/>
        </w:rPr>
        <w:t xml:space="preserve"> Finance, </w:t>
      </w:r>
      <w:proofErr w:type="spellStart"/>
      <w:r w:rsidRPr="00D34A17">
        <w:rPr>
          <w:sz w:val="20"/>
          <w:szCs w:val="28"/>
          <w:lang w:val="tr-TR"/>
        </w:rPr>
        <w:t>Meezan</w:t>
      </w:r>
      <w:proofErr w:type="spellEnd"/>
      <w:r w:rsidRPr="00D34A17">
        <w:rPr>
          <w:sz w:val="20"/>
          <w:szCs w:val="28"/>
          <w:lang w:val="tr-TR"/>
        </w:rPr>
        <w:t xml:space="preserve"> Bank,Pakistan,2015</w:t>
      </w:r>
    </w:p>
    <w:p w:rsidR="00492C14" w:rsidRPr="00D34A17" w:rsidRDefault="00492C14" w:rsidP="0029782C">
      <w:pPr>
        <w:rPr>
          <w:sz w:val="20"/>
          <w:szCs w:val="28"/>
          <w:lang w:val="tr-TR"/>
        </w:rPr>
      </w:pPr>
      <w:proofErr w:type="spellStart"/>
      <w:r w:rsidRPr="00D34A17">
        <w:rPr>
          <w:sz w:val="20"/>
          <w:szCs w:val="28"/>
          <w:lang w:val="tr-TR"/>
        </w:rPr>
        <w:t>Yusof</w:t>
      </w:r>
      <w:proofErr w:type="spellEnd"/>
      <w:r w:rsidRPr="00D34A17">
        <w:rPr>
          <w:sz w:val="20"/>
          <w:szCs w:val="28"/>
          <w:lang w:val="tr-TR"/>
        </w:rPr>
        <w:t xml:space="preserve"> M.F.,</w:t>
      </w:r>
      <w:proofErr w:type="spellStart"/>
      <w:r w:rsidRPr="00D34A17">
        <w:rPr>
          <w:sz w:val="20"/>
          <w:szCs w:val="28"/>
          <w:lang w:val="tr-TR"/>
        </w:rPr>
        <w:t>Ismail</w:t>
      </w:r>
      <w:proofErr w:type="spellEnd"/>
      <w:r w:rsidRPr="00D34A17">
        <w:rPr>
          <w:sz w:val="20"/>
          <w:szCs w:val="28"/>
          <w:lang w:val="tr-TR"/>
        </w:rPr>
        <w:t xml:space="preserve"> W.Z.W., </w:t>
      </w:r>
      <w:r w:rsidRPr="00D34A17">
        <w:rPr>
          <w:b/>
          <w:sz w:val="20"/>
          <w:szCs w:val="28"/>
          <w:lang w:val="tr-TR"/>
        </w:rPr>
        <w:t xml:space="preserve">Fundamentals of </w:t>
      </w:r>
      <w:proofErr w:type="spellStart"/>
      <w:r w:rsidRPr="00D34A17">
        <w:rPr>
          <w:b/>
          <w:sz w:val="20"/>
          <w:szCs w:val="28"/>
          <w:lang w:val="tr-TR"/>
        </w:rPr>
        <w:t>Takaful</w:t>
      </w:r>
      <w:r w:rsidRPr="00D34A17">
        <w:rPr>
          <w:sz w:val="20"/>
          <w:szCs w:val="28"/>
          <w:lang w:val="tr-TR"/>
        </w:rPr>
        <w:t>,IBFIM,Kuala</w:t>
      </w:r>
      <w:proofErr w:type="spellEnd"/>
      <w:r w:rsidRPr="00D34A17">
        <w:rPr>
          <w:sz w:val="20"/>
          <w:szCs w:val="28"/>
          <w:lang w:val="tr-TR"/>
        </w:rPr>
        <w:t xml:space="preserve"> </w:t>
      </w:r>
      <w:proofErr w:type="spellStart"/>
      <w:r w:rsidRPr="00D34A17">
        <w:rPr>
          <w:sz w:val="20"/>
          <w:szCs w:val="28"/>
          <w:lang w:val="tr-TR"/>
        </w:rPr>
        <w:t>Lumpur,Malaysia</w:t>
      </w:r>
      <w:proofErr w:type="spellEnd"/>
      <w:r w:rsidRPr="00D34A17">
        <w:rPr>
          <w:sz w:val="20"/>
          <w:szCs w:val="28"/>
          <w:lang w:val="tr-TR"/>
        </w:rPr>
        <w:t>, 2011</w:t>
      </w:r>
    </w:p>
    <w:p w:rsidR="00492C14" w:rsidRPr="00D34A17" w:rsidRDefault="00492C14" w:rsidP="0029782C">
      <w:pPr>
        <w:rPr>
          <w:sz w:val="20"/>
          <w:szCs w:val="28"/>
          <w:lang w:val="tr-TR"/>
        </w:rPr>
      </w:pPr>
    </w:p>
    <w:p w:rsidR="00866A58" w:rsidRPr="00D34A17" w:rsidRDefault="00866A58" w:rsidP="0029782C">
      <w:pPr>
        <w:rPr>
          <w:sz w:val="20"/>
          <w:szCs w:val="28"/>
          <w:lang w:val="tr-TR"/>
        </w:rPr>
      </w:pPr>
    </w:p>
    <w:p w:rsidR="00403C23" w:rsidRPr="00403C23" w:rsidRDefault="00403C23" w:rsidP="0029782C">
      <w:pPr>
        <w:rPr>
          <w:sz w:val="36"/>
          <w:szCs w:val="36"/>
          <w:lang w:val="tr-TR"/>
        </w:rPr>
      </w:pPr>
    </w:p>
    <w:p w:rsidR="0029782C" w:rsidRDefault="0029782C" w:rsidP="0029782C">
      <w:pPr>
        <w:rPr>
          <w:lang w:val="tr-TR"/>
        </w:rPr>
      </w:pPr>
    </w:p>
    <w:p w:rsidR="0029782C" w:rsidRDefault="0029782C" w:rsidP="0029782C">
      <w:pPr>
        <w:rPr>
          <w:lang w:val="tr-TR"/>
        </w:rPr>
      </w:pPr>
    </w:p>
    <w:p w:rsidR="00D34A17" w:rsidRDefault="00D34A17" w:rsidP="0029782C">
      <w:pPr>
        <w:rPr>
          <w:lang w:val="tr-TR"/>
        </w:rPr>
      </w:pPr>
    </w:p>
    <w:p w:rsidR="00D34A17" w:rsidRDefault="00D34A17" w:rsidP="0029782C">
      <w:pPr>
        <w:rPr>
          <w:lang w:val="tr-TR"/>
        </w:rPr>
      </w:pPr>
    </w:p>
    <w:p w:rsidR="00D34A17" w:rsidRDefault="00D34A17" w:rsidP="0029782C">
      <w:pPr>
        <w:rPr>
          <w:lang w:val="tr-TR"/>
        </w:rPr>
      </w:pPr>
    </w:p>
    <w:p w:rsidR="00D34A17" w:rsidRDefault="00D34A17" w:rsidP="0029782C">
      <w:pPr>
        <w:rPr>
          <w:lang w:val="tr-TR"/>
        </w:rPr>
      </w:pPr>
    </w:p>
    <w:p w:rsidR="00D34A17" w:rsidRDefault="00D34A17" w:rsidP="0029782C">
      <w:pPr>
        <w:rPr>
          <w:lang w:val="tr-TR"/>
        </w:rPr>
      </w:pPr>
    </w:p>
    <w:p w:rsidR="00D34A17" w:rsidRDefault="00D34A17" w:rsidP="0029782C">
      <w:pPr>
        <w:rPr>
          <w:lang w:val="tr-TR"/>
        </w:rPr>
      </w:pPr>
    </w:p>
    <w:p w:rsidR="00D34A17" w:rsidRDefault="00D34A17" w:rsidP="0029782C">
      <w:pPr>
        <w:rPr>
          <w:lang w:val="tr-TR"/>
        </w:rPr>
      </w:pPr>
    </w:p>
    <w:p w:rsidR="00D34A17" w:rsidRDefault="00D34A17" w:rsidP="0029782C">
      <w:pPr>
        <w:rPr>
          <w:lang w:val="tr-TR"/>
        </w:rPr>
      </w:pPr>
    </w:p>
    <w:p w:rsidR="00D34A17" w:rsidRDefault="00D34A17" w:rsidP="0029782C">
      <w:pPr>
        <w:rPr>
          <w:lang w:val="tr-TR"/>
        </w:rPr>
      </w:pPr>
    </w:p>
    <w:p w:rsidR="00D34A17" w:rsidRDefault="00D34A17" w:rsidP="0029782C">
      <w:pPr>
        <w:rPr>
          <w:lang w:val="tr-TR"/>
        </w:rPr>
      </w:pPr>
    </w:p>
    <w:p w:rsidR="00D34A17" w:rsidRDefault="00D34A17" w:rsidP="0029782C">
      <w:pPr>
        <w:rPr>
          <w:lang w:val="tr-TR"/>
        </w:rPr>
      </w:pPr>
    </w:p>
    <w:p w:rsidR="00D34A17" w:rsidRDefault="00D34A17" w:rsidP="0029782C">
      <w:pPr>
        <w:rPr>
          <w:lang w:val="tr-TR"/>
        </w:rPr>
      </w:pPr>
    </w:p>
    <w:p w:rsidR="002C0C07" w:rsidRDefault="00161393" w:rsidP="00621F42">
      <w:pPr>
        <w:pStyle w:val="NormalWeb"/>
        <w:numPr>
          <w:ilvl w:val="0"/>
          <w:numId w:val="19"/>
        </w:numPr>
        <w:spacing w:before="154" w:beforeAutospacing="0" w:after="0" w:afterAutospacing="0"/>
        <w:rPr>
          <w:rFonts w:asciiTheme="minorHAnsi" w:eastAsiaTheme="minorEastAsia" w:hAnsi="Calibri" w:cstheme="minorBidi"/>
          <w:b/>
          <w:bCs/>
          <w:i/>
          <w:iCs/>
          <w:color w:val="000000" w:themeColor="text1"/>
          <w:kern w:val="24"/>
          <w:sz w:val="28"/>
          <w:szCs w:val="64"/>
        </w:rPr>
      </w:pPr>
      <w:r w:rsidRPr="002C0C07">
        <w:rPr>
          <w:rFonts w:asciiTheme="minorHAnsi" w:eastAsiaTheme="minorEastAsia" w:hAnsi="Calibri" w:cstheme="minorBidi"/>
          <w:b/>
          <w:bCs/>
          <w:i/>
          <w:iCs/>
          <w:color w:val="000000" w:themeColor="text1"/>
          <w:kern w:val="24"/>
          <w:sz w:val="28"/>
          <w:szCs w:val="64"/>
        </w:rPr>
        <w:t xml:space="preserve">Katılım Finansının Ayırıcı Özellikleri ve Konvansiyonel Finans ile </w:t>
      </w:r>
      <w:r w:rsidR="002C0C07">
        <w:rPr>
          <w:rFonts w:asciiTheme="minorHAnsi" w:eastAsiaTheme="minorEastAsia" w:hAnsi="Calibri" w:cstheme="minorBidi"/>
          <w:b/>
          <w:bCs/>
          <w:i/>
          <w:iCs/>
          <w:color w:val="000000" w:themeColor="text1"/>
          <w:kern w:val="24"/>
          <w:sz w:val="28"/>
          <w:szCs w:val="64"/>
        </w:rPr>
        <w:t>K</w:t>
      </w:r>
      <w:r w:rsidRPr="002C0C07">
        <w:rPr>
          <w:rFonts w:asciiTheme="minorHAnsi" w:eastAsiaTheme="minorEastAsia" w:hAnsi="Calibri" w:cstheme="minorBidi"/>
          <w:b/>
          <w:bCs/>
          <w:i/>
          <w:iCs/>
          <w:color w:val="000000" w:themeColor="text1"/>
          <w:kern w:val="24"/>
          <w:sz w:val="28"/>
          <w:szCs w:val="64"/>
        </w:rPr>
        <w:t>arşılaştırmalar</w:t>
      </w:r>
    </w:p>
    <w:p w:rsidR="002C0C07" w:rsidRPr="002C0C07" w:rsidRDefault="002C0C07" w:rsidP="00621F42">
      <w:pPr>
        <w:pStyle w:val="NormalWeb"/>
        <w:numPr>
          <w:ilvl w:val="1"/>
          <w:numId w:val="19"/>
        </w:numPr>
        <w:spacing w:before="154" w:beforeAutospacing="0" w:after="0" w:afterAutospacing="0"/>
        <w:rPr>
          <w:sz w:val="28"/>
          <w:szCs w:val="28"/>
        </w:rPr>
      </w:pPr>
      <w:r w:rsidRPr="002C0C07">
        <w:rPr>
          <w:rFonts w:eastAsiaTheme="minorEastAsia" w:hAnsi="Calibri"/>
          <w:b/>
          <w:bCs/>
          <w:color w:val="C00000"/>
          <w:kern w:val="24"/>
          <w:sz w:val="28"/>
          <w:szCs w:val="28"/>
        </w:rPr>
        <w:t>Gelir sa</w:t>
      </w:r>
      <w:r w:rsidRPr="002C0C07">
        <w:rPr>
          <w:rFonts w:eastAsiaTheme="minorEastAsia" w:hAnsi="Calibri"/>
          <w:b/>
          <w:bCs/>
          <w:color w:val="C00000"/>
          <w:kern w:val="24"/>
          <w:sz w:val="28"/>
          <w:szCs w:val="28"/>
        </w:rPr>
        <w:t>ğ</w:t>
      </w:r>
      <w:r w:rsidRPr="002C0C07">
        <w:rPr>
          <w:rFonts w:eastAsiaTheme="minorEastAsia" w:hAnsi="Calibri"/>
          <w:b/>
          <w:bCs/>
          <w:color w:val="C00000"/>
          <w:kern w:val="24"/>
          <w:sz w:val="28"/>
          <w:szCs w:val="28"/>
        </w:rPr>
        <w:t xml:space="preserve">layan </w:t>
      </w:r>
      <w:r w:rsidRPr="002C0C07">
        <w:rPr>
          <w:rFonts w:eastAsiaTheme="minorEastAsia" w:hAnsi="Calibri"/>
          <w:b/>
          <w:bCs/>
          <w:color w:val="C00000"/>
          <w:kern w:val="24"/>
          <w:sz w:val="28"/>
          <w:szCs w:val="28"/>
        </w:rPr>
        <w:t>ö</w:t>
      </w:r>
      <w:r w:rsidRPr="002C0C07">
        <w:rPr>
          <w:rFonts w:eastAsiaTheme="minorEastAsia" w:hAnsi="Calibri"/>
          <w:b/>
          <w:bCs/>
          <w:color w:val="C00000"/>
          <w:kern w:val="24"/>
          <w:sz w:val="28"/>
          <w:szCs w:val="28"/>
        </w:rPr>
        <w:t>d</w:t>
      </w:r>
      <w:r w:rsidRPr="002C0C07">
        <w:rPr>
          <w:rFonts w:eastAsiaTheme="minorEastAsia" w:hAnsi="Calibri"/>
          <w:b/>
          <w:bCs/>
          <w:color w:val="C00000"/>
          <w:kern w:val="24"/>
          <w:sz w:val="28"/>
          <w:szCs w:val="28"/>
        </w:rPr>
        <w:t>ü</w:t>
      </w:r>
      <w:r w:rsidRPr="002C0C07">
        <w:rPr>
          <w:rFonts w:eastAsiaTheme="minorEastAsia" w:hAnsi="Calibri"/>
          <w:b/>
          <w:bCs/>
          <w:color w:val="C00000"/>
          <w:kern w:val="24"/>
          <w:sz w:val="28"/>
          <w:szCs w:val="28"/>
        </w:rPr>
        <w:t>n</w:t>
      </w:r>
      <w:r w:rsidRPr="002C0C07">
        <w:rPr>
          <w:rFonts w:eastAsiaTheme="minorEastAsia" w:hAnsi="Calibri"/>
          <w:b/>
          <w:bCs/>
          <w:color w:val="C00000"/>
          <w:kern w:val="24"/>
          <w:sz w:val="28"/>
          <w:szCs w:val="28"/>
        </w:rPr>
        <w:t>ç</w:t>
      </w:r>
      <w:r w:rsidRPr="002C0C07">
        <w:rPr>
          <w:rFonts w:eastAsiaTheme="minorEastAsia" w:hAnsi="Calibri"/>
          <w:b/>
          <w:bCs/>
          <w:color w:val="C00000"/>
          <w:kern w:val="24"/>
          <w:sz w:val="28"/>
          <w:szCs w:val="28"/>
        </w:rPr>
        <w:t xml:space="preserve"> ili</w:t>
      </w:r>
      <w:r w:rsidRPr="002C0C07">
        <w:rPr>
          <w:rFonts w:eastAsiaTheme="minorEastAsia" w:hAnsi="Calibri"/>
          <w:b/>
          <w:bCs/>
          <w:color w:val="C00000"/>
          <w:kern w:val="24"/>
          <w:sz w:val="28"/>
          <w:szCs w:val="28"/>
        </w:rPr>
        <w:t>ş</w:t>
      </w:r>
      <w:r w:rsidRPr="002C0C07">
        <w:rPr>
          <w:rFonts w:eastAsiaTheme="minorEastAsia" w:hAnsi="Calibri"/>
          <w:b/>
          <w:bCs/>
          <w:color w:val="C00000"/>
          <w:kern w:val="24"/>
          <w:sz w:val="28"/>
          <w:szCs w:val="28"/>
        </w:rPr>
        <w:t>kisi yerine;</w:t>
      </w:r>
      <w:r w:rsidR="00F002A0">
        <w:rPr>
          <w:rFonts w:eastAsiaTheme="minorEastAsia" w:hAnsi="Calibri"/>
          <w:b/>
          <w:bCs/>
          <w:color w:val="C00000"/>
          <w:kern w:val="24"/>
          <w:sz w:val="28"/>
          <w:szCs w:val="28"/>
        </w:rPr>
        <w:t xml:space="preserve"> </w:t>
      </w:r>
      <w:r w:rsidRPr="002C0C07">
        <w:rPr>
          <w:rFonts w:eastAsiaTheme="minorEastAsia" w:hAnsi="Calibri"/>
          <w:b/>
          <w:bCs/>
          <w:color w:val="C00000"/>
          <w:kern w:val="24"/>
          <w:sz w:val="28"/>
          <w:szCs w:val="28"/>
        </w:rPr>
        <w:t xml:space="preserve">Ticaret </w:t>
      </w:r>
      <w:r w:rsidR="00F002A0">
        <w:rPr>
          <w:rFonts w:eastAsiaTheme="minorEastAsia" w:hAnsi="Calibri"/>
          <w:b/>
          <w:bCs/>
          <w:color w:val="C00000"/>
          <w:kern w:val="24"/>
          <w:sz w:val="28"/>
          <w:szCs w:val="28"/>
        </w:rPr>
        <w:t xml:space="preserve">veya </w:t>
      </w:r>
      <w:r w:rsidRPr="002C0C07">
        <w:rPr>
          <w:rFonts w:eastAsiaTheme="minorEastAsia" w:hAnsi="Calibri"/>
          <w:b/>
          <w:bCs/>
          <w:color w:val="C00000"/>
          <w:kern w:val="24"/>
          <w:sz w:val="28"/>
          <w:szCs w:val="28"/>
        </w:rPr>
        <w:t>Ortakl</w:t>
      </w:r>
      <w:r w:rsidRPr="002C0C07">
        <w:rPr>
          <w:rFonts w:eastAsiaTheme="minorEastAsia" w:hAnsi="Calibri"/>
          <w:b/>
          <w:bCs/>
          <w:color w:val="C00000"/>
          <w:kern w:val="24"/>
          <w:sz w:val="28"/>
          <w:szCs w:val="28"/>
        </w:rPr>
        <w:t>ı</w:t>
      </w:r>
      <w:r w:rsidRPr="002C0C07">
        <w:rPr>
          <w:rFonts w:eastAsiaTheme="minorEastAsia" w:hAnsi="Calibri"/>
          <w:b/>
          <w:bCs/>
          <w:color w:val="C00000"/>
          <w:kern w:val="24"/>
          <w:sz w:val="28"/>
          <w:szCs w:val="28"/>
        </w:rPr>
        <w:t>k</w:t>
      </w:r>
    </w:p>
    <w:p w:rsidR="002C0C07" w:rsidRPr="002C0C07" w:rsidRDefault="00621F42" w:rsidP="002C0C07">
      <w:pPr>
        <w:pStyle w:val="NormalWeb"/>
        <w:spacing w:before="154" w:beforeAutospacing="0" w:after="0" w:afterAutospacing="0"/>
        <w:rPr>
          <w:sz w:val="28"/>
          <w:szCs w:val="28"/>
        </w:rPr>
      </w:pPr>
      <w:r>
        <w:rPr>
          <w:rFonts w:asciiTheme="minorHAnsi" w:eastAsiaTheme="minorEastAsia" w:hAnsi="Calibri" w:cstheme="minorBidi"/>
          <w:b/>
          <w:bCs/>
          <w:i/>
          <w:iCs/>
          <w:color w:val="002060"/>
          <w:kern w:val="24"/>
          <w:sz w:val="28"/>
          <w:szCs w:val="28"/>
        </w:rPr>
        <w:t>1.2.</w:t>
      </w:r>
      <w:r>
        <w:rPr>
          <w:rFonts w:asciiTheme="minorHAnsi" w:eastAsiaTheme="minorEastAsia" w:hAnsi="Calibri" w:cstheme="minorBidi"/>
          <w:b/>
          <w:bCs/>
          <w:i/>
          <w:iCs/>
          <w:color w:val="002060"/>
          <w:kern w:val="24"/>
          <w:sz w:val="28"/>
          <w:szCs w:val="28"/>
        </w:rPr>
        <w:tab/>
      </w:r>
      <w:r w:rsidR="002C0C07" w:rsidRPr="002C0C07">
        <w:rPr>
          <w:rFonts w:asciiTheme="minorHAnsi" w:eastAsiaTheme="minorEastAsia" w:hAnsi="Calibri" w:cstheme="minorBidi"/>
          <w:b/>
          <w:bCs/>
          <w:i/>
          <w:iCs/>
          <w:color w:val="002060"/>
          <w:kern w:val="24"/>
          <w:sz w:val="28"/>
          <w:szCs w:val="28"/>
        </w:rPr>
        <w:t xml:space="preserve"> İslam hukukunun amaçlarının gözetilmesi</w:t>
      </w:r>
    </w:p>
    <w:p w:rsidR="002C0C07" w:rsidRPr="002C0C07" w:rsidRDefault="00621F42" w:rsidP="002C0C07">
      <w:pPr>
        <w:pStyle w:val="NormalWeb"/>
        <w:spacing w:before="154" w:beforeAutospacing="0" w:after="0" w:afterAutospacing="0"/>
        <w:rPr>
          <w:sz w:val="28"/>
          <w:szCs w:val="28"/>
        </w:rPr>
      </w:pPr>
      <w:r>
        <w:rPr>
          <w:rFonts w:asciiTheme="minorHAnsi" w:eastAsiaTheme="minorEastAsia" w:hAnsi="Calibri" w:cstheme="minorBidi"/>
          <w:b/>
          <w:bCs/>
          <w:i/>
          <w:iCs/>
          <w:color w:val="002060"/>
          <w:kern w:val="24"/>
          <w:sz w:val="28"/>
          <w:szCs w:val="28"/>
        </w:rPr>
        <w:t>1.3.</w:t>
      </w:r>
      <w:r>
        <w:rPr>
          <w:rFonts w:asciiTheme="minorHAnsi" w:eastAsiaTheme="minorEastAsia" w:hAnsi="Calibri" w:cstheme="minorBidi"/>
          <w:b/>
          <w:bCs/>
          <w:i/>
          <w:iCs/>
          <w:color w:val="002060"/>
          <w:kern w:val="24"/>
          <w:sz w:val="28"/>
          <w:szCs w:val="28"/>
        </w:rPr>
        <w:tab/>
      </w:r>
      <w:r w:rsidR="002C0C07" w:rsidRPr="002C0C07">
        <w:rPr>
          <w:rFonts w:asciiTheme="minorHAnsi" w:eastAsiaTheme="minorEastAsia" w:hAnsi="Calibri" w:cstheme="minorBidi"/>
          <w:b/>
          <w:bCs/>
          <w:i/>
          <w:iCs/>
          <w:color w:val="002060"/>
          <w:kern w:val="24"/>
          <w:sz w:val="28"/>
          <w:szCs w:val="28"/>
        </w:rPr>
        <w:t xml:space="preserve"> «Emanet» Anlayışı ve Yaklaşımı</w:t>
      </w:r>
    </w:p>
    <w:p w:rsidR="002C0C07" w:rsidRPr="002C0C07" w:rsidRDefault="00621F42" w:rsidP="002C0C07">
      <w:pPr>
        <w:pStyle w:val="NormalWeb"/>
        <w:spacing w:before="154" w:beforeAutospacing="0" w:after="0" w:afterAutospacing="0"/>
        <w:rPr>
          <w:sz w:val="28"/>
          <w:szCs w:val="28"/>
        </w:rPr>
      </w:pPr>
      <w:r>
        <w:rPr>
          <w:rFonts w:asciiTheme="minorHAnsi" w:eastAsiaTheme="minorEastAsia" w:hAnsi="Calibri" w:cstheme="minorBidi"/>
          <w:b/>
          <w:bCs/>
          <w:i/>
          <w:iCs/>
          <w:color w:val="002060"/>
          <w:kern w:val="24"/>
          <w:sz w:val="28"/>
          <w:szCs w:val="28"/>
        </w:rPr>
        <w:t>1.</w:t>
      </w:r>
      <w:r w:rsidR="002C0C07" w:rsidRPr="002C0C07">
        <w:rPr>
          <w:rFonts w:asciiTheme="minorHAnsi" w:eastAsiaTheme="minorEastAsia" w:hAnsi="Calibri" w:cstheme="minorBidi"/>
          <w:b/>
          <w:bCs/>
          <w:i/>
          <w:iCs/>
          <w:color w:val="002060"/>
          <w:kern w:val="24"/>
          <w:sz w:val="28"/>
          <w:szCs w:val="28"/>
        </w:rPr>
        <w:t>4</w:t>
      </w:r>
      <w:r>
        <w:rPr>
          <w:rFonts w:asciiTheme="minorHAnsi" w:eastAsiaTheme="minorEastAsia" w:hAnsi="Calibri" w:cstheme="minorBidi"/>
          <w:b/>
          <w:bCs/>
          <w:i/>
          <w:iCs/>
          <w:color w:val="002060"/>
          <w:kern w:val="24"/>
          <w:sz w:val="28"/>
          <w:szCs w:val="28"/>
        </w:rPr>
        <w:t>.</w:t>
      </w:r>
      <w:r>
        <w:rPr>
          <w:rFonts w:asciiTheme="minorHAnsi" w:eastAsiaTheme="minorEastAsia" w:hAnsi="Calibri" w:cstheme="minorBidi"/>
          <w:b/>
          <w:bCs/>
          <w:i/>
          <w:iCs/>
          <w:color w:val="002060"/>
          <w:kern w:val="24"/>
          <w:sz w:val="28"/>
          <w:szCs w:val="28"/>
        </w:rPr>
        <w:tab/>
      </w:r>
      <w:r w:rsidR="002C0C07" w:rsidRPr="002C0C07">
        <w:rPr>
          <w:rFonts w:asciiTheme="minorHAnsi" w:eastAsiaTheme="minorEastAsia" w:hAnsi="Calibri" w:cstheme="minorBidi"/>
          <w:b/>
          <w:bCs/>
          <w:i/>
          <w:iCs/>
          <w:color w:val="002060"/>
          <w:kern w:val="24"/>
          <w:sz w:val="28"/>
          <w:szCs w:val="28"/>
        </w:rPr>
        <w:t xml:space="preserve"> Risk Transferi yerine Risk Paylaşımı</w:t>
      </w:r>
    </w:p>
    <w:p w:rsidR="00621F42" w:rsidRDefault="00621F42" w:rsidP="00621F42">
      <w:pPr>
        <w:pStyle w:val="NormalWeb"/>
        <w:spacing w:before="154" w:beforeAutospacing="0" w:after="0" w:afterAutospacing="0"/>
        <w:rPr>
          <w:rFonts w:asciiTheme="minorHAnsi" w:eastAsiaTheme="minorEastAsia" w:hAnsi="Calibri" w:cstheme="minorBidi"/>
          <w:b/>
          <w:bCs/>
          <w:i/>
          <w:iCs/>
          <w:color w:val="002060"/>
          <w:kern w:val="24"/>
          <w:sz w:val="28"/>
          <w:szCs w:val="28"/>
        </w:rPr>
      </w:pPr>
      <w:r>
        <w:rPr>
          <w:rFonts w:asciiTheme="minorHAnsi" w:eastAsiaTheme="minorEastAsia" w:hAnsi="Calibri" w:cstheme="minorBidi"/>
          <w:b/>
          <w:bCs/>
          <w:i/>
          <w:iCs/>
          <w:color w:val="002060"/>
          <w:kern w:val="24"/>
          <w:sz w:val="28"/>
          <w:szCs w:val="28"/>
        </w:rPr>
        <w:t>1.5.</w:t>
      </w:r>
      <w:r>
        <w:rPr>
          <w:rFonts w:asciiTheme="minorHAnsi" w:eastAsiaTheme="minorEastAsia" w:hAnsi="Calibri" w:cstheme="minorBidi"/>
          <w:b/>
          <w:bCs/>
          <w:i/>
          <w:iCs/>
          <w:color w:val="002060"/>
          <w:kern w:val="24"/>
          <w:sz w:val="28"/>
          <w:szCs w:val="28"/>
        </w:rPr>
        <w:tab/>
      </w:r>
      <w:r w:rsidR="002C0C07" w:rsidRPr="002C0C07">
        <w:rPr>
          <w:rFonts w:asciiTheme="minorHAnsi" w:eastAsiaTheme="minorEastAsia" w:hAnsi="Calibri" w:cstheme="minorBidi"/>
          <w:b/>
          <w:bCs/>
          <w:i/>
          <w:iCs/>
          <w:color w:val="002060"/>
          <w:kern w:val="24"/>
          <w:sz w:val="28"/>
          <w:szCs w:val="28"/>
        </w:rPr>
        <w:t>Üretimden kopuk olmama (Reel Sektöre destek )</w:t>
      </w:r>
      <w:r>
        <w:rPr>
          <w:rFonts w:asciiTheme="minorHAnsi" w:eastAsiaTheme="minorEastAsia" w:hAnsi="Calibri" w:cstheme="minorBidi"/>
          <w:b/>
          <w:bCs/>
          <w:i/>
          <w:iCs/>
          <w:color w:val="002060"/>
          <w:kern w:val="24"/>
          <w:sz w:val="28"/>
          <w:szCs w:val="28"/>
        </w:rPr>
        <w:br/>
      </w:r>
    </w:p>
    <w:p w:rsidR="00621F42" w:rsidRDefault="00621F42" w:rsidP="00621F42">
      <w:pPr>
        <w:pStyle w:val="NormalWeb"/>
        <w:spacing w:before="154" w:beforeAutospacing="0" w:after="0" w:afterAutospacing="0"/>
        <w:rPr>
          <w:rFonts w:asciiTheme="minorHAnsi" w:eastAsiaTheme="minorEastAsia" w:hAnsi="Calibri" w:cstheme="minorBidi"/>
          <w:b/>
          <w:bCs/>
          <w:i/>
          <w:iCs/>
          <w:color w:val="002060"/>
          <w:kern w:val="24"/>
          <w:sz w:val="28"/>
          <w:szCs w:val="28"/>
        </w:rPr>
      </w:pPr>
    </w:p>
    <w:p w:rsidR="00EA4D52" w:rsidRPr="00EA4D52" w:rsidRDefault="00EA4D52" w:rsidP="00621F42">
      <w:pPr>
        <w:pStyle w:val="NormalWeb"/>
        <w:numPr>
          <w:ilvl w:val="1"/>
          <w:numId w:val="21"/>
        </w:numPr>
        <w:spacing w:before="154" w:beforeAutospacing="0" w:after="0" w:afterAutospacing="0"/>
        <w:rPr>
          <w:sz w:val="28"/>
          <w:szCs w:val="28"/>
        </w:rPr>
      </w:pPr>
      <w:r w:rsidRPr="00EA4D52">
        <w:rPr>
          <w:rFonts w:asciiTheme="majorHAnsi" w:eastAsiaTheme="majorEastAsia" w:hAnsi="Calibri" w:cstheme="majorBidi"/>
          <w:b/>
          <w:bCs/>
          <w:i/>
          <w:iCs/>
          <w:color w:val="002060"/>
          <w:kern w:val="24"/>
          <w:sz w:val="28"/>
          <w:szCs w:val="28"/>
        </w:rPr>
        <w:t>Ö</w:t>
      </w:r>
      <w:r w:rsidRPr="00EA4D52">
        <w:rPr>
          <w:rFonts w:asciiTheme="majorHAnsi" w:eastAsiaTheme="majorEastAsia" w:hAnsi="Calibri" w:cstheme="majorBidi"/>
          <w:b/>
          <w:bCs/>
          <w:i/>
          <w:iCs/>
          <w:color w:val="002060"/>
          <w:kern w:val="24"/>
          <w:sz w:val="28"/>
          <w:szCs w:val="28"/>
        </w:rPr>
        <w:t>d</w:t>
      </w:r>
      <w:r w:rsidRPr="00EA4D52">
        <w:rPr>
          <w:rFonts w:asciiTheme="majorHAnsi" w:eastAsiaTheme="majorEastAsia" w:hAnsi="Calibri" w:cstheme="majorBidi"/>
          <w:b/>
          <w:bCs/>
          <w:i/>
          <w:iCs/>
          <w:color w:val="002060"/>
          <w:kern w:val="24"/>
          <w:sz w:val="28"/>
          <w:szCs w:val="28"/>
        </w:rPr>
        <w:t>ü</w:t>
      </w:r>
      <w:r w:rsidRPr="00EA4D52">
        <w:rPr>
          <w:rFonts w:asciiTheme="majorHAnsi" w:eastAsiaTheme="majorEastAsia" w:hAnsi="Calibri" w:cstheme="majorBidi"/>
          <w:b/>
          <w:bCs/>
          <w:i/>
          <w:iCs/>
          <w:color w:val="002060"/>
          <w:kern w:val="24"/>
          <w:sz w:val="28"/>
          <w:szCs w:val="28"/>
        </w:rPr>
        <w:t>n</w:t>
      </w:r>
      <w:r w:rsidRPr="00EA4D52">
        <w:rPr>
          <w:rFonts w:asciiTheme="majorHAnsi" w:eastAsiaTheme="majorEastAsia" w:hAnsi="Calibri" w:cstheme="majorBidi"/>
          <w:b/>
          <w:bCs/>
          <w:i/>
          <w:iCs/>
          <w:color w:val="002060"/>
          <w:kern w:val="24"/>
          <w:sz w:val="28"/>
          <w:szCs w:val="28"/>
        </w:rPr>
        <w:t>ç</w:t>
      </w:r>
      <w:r w:rsidRPr="00EA4D52">
        <w:rPr>
          <w:rFonts w:asciiTheme="majorHAnsi" w:eastAsiaTheme="majorEastAsia" w:hAnsi="Calibri" w:cstheme="majorBidi"/>
          <w:b/>
          <w:bCs/>
          <w:i/>
          <w:iCs/>
          <w:color w:val="002060"/>
          <w:kern w:val="24"/>
          <w:sz w:val="28"/>
          <w:szCs w:val="28"/>
        </w:rPr>
        <w:t xml:space="preserve"> </w:t>
      </w:r>
      <w:r w:rsidRPr="00EA4D52">
        <w:rPr>
          <w:rFonts w:asciiTheme="majorHAnsi" w:eastAsiaTheme="majorEastAsia" w:hAnsi="Calibri" w:cstheme="majorBidi"/>
          <w:b/>
          <w:bCs/>
          <w:i/>
          <w:iCs/>
          <w:color w:val="002060"/>
          <w:kern w:val="24"/>
          <w:sz w:val="28"/>
          <w:szCs w:val="28"/>
        </w:rPr>
        <w:t>İ</w:t>
      </w:r>
      <w:r w:rsidRPr="00EA4D52">
        <w:rPr>
          <w:rFonts w:asciiTheme="majorHAnsi" w:eastAsiaTheme="majorEastAsia" w:hAnsi="Calibri" w:cstheme="majorBidi"/>
          <w:b/>
          <w:bCs/>
          <w:i/>
          <w:iCs/>
          <w:color w:val="002060"/>
          <w:kern w:val="24"/>
          <w:sz w:val="28"/>
          <w:szCs w:val="28"/>
        </w:rPr>
        <w:t>li</w:t>
      </w:r>
      <w:r w:rsidRPr="00EA4D52">
        <w:rPr>
          <w:rFonts w:asciiTheme="majorHAnsi" w:eastAsiaTheme="majorEastAsia" w:hAnsi="Calibri" w:cstheme="majorBidi"/>
          <w:b/>
          <w:bCs/>
          <w:i/>
          <w:iCs/>
          <w:color w:val="002060"/>
          <w:kern w:val="24"/>
          <w:sz w:val="28"/>
          <w:szCs w:val="28"/>
        </w:rPr>
        <w:t>ş</w:t>
      </w:r>
      <w:r w:rsidRPr="00EA4D52">
        <w:rPr>
          <w:rFonts w:asciiTheme="majorHAnsi" w:eastAsiaTheme="majorEastAsia" w:hAnsi="Calibri" w:cstheme="majorBidi"/>
          <w:b/>
          <w:bCs/>
          <w:i/>
          <w:iCs/>
          <w:color w:val="002060"/>
          <w:kern w:val="24"/>
          <w:sz w:val="28"/>
          <w:szCs w:val="28"/>
        </w:rPr>
        <w:t>kisinde</w:t>
      </w:r>
      <w:r>
        <w:rPr>
          <w:rFonts w:asciiTheme="majorHAnsi" w:eastAsiaTheme="majorEastAsia" w:hAnsi="Calibri" w:cstheme="majorBidi"/>
          <w:b/>
          <w:bCs/>
          <w:i/>
          <w:iCs/>
          <w:color w:val="002060"/>
          <w:kern w:val="24"/>
          <w:sz w:val="28"/>
          <w:szCs w:val="28"/>
        </w:rPr>
        <w:t xml:space="preserve"> </w:t>
      </w:r>
      <w:r w:rsidRPr="00EA4D52">
        <w:rPr>
          <w:rFonts w:asciiTheme="majorHAnsi" w:eastAsiaTheme="majorEastAsia" w:hAnsi="Calibri" w:cstheme="majorBidi"/>
          <w:b/>
          <w:bCs/>
          <w:i/>
          <w:iCs/>
          <w:color w:val="002060"/>
          <w:kern w:val="24"/>
          <w:sz w:val="28"/>
          <w:szCs w:val="28"/>
        </w:rPr>
        <w:t>Gelir sa</w:t>
      </w:r>
      <w:r w:rsidRPr="00EA4D52">
        <w:rPr>
          <w:rFonts w:asciiTheme="majorHAnsi" w:eastAsiaTheme="majorEastAsia" w:hAnsi="Calibri" w:cstheme="majorBidi"/>
          <w:b/>
          <w:bCs/>
          <w:i/>
          <w:iCs/>
          <w:color w:val="002060"/>
          <w:kern w:val="24"/>
          <w:sz w:val="28"/>
          <w:szCs w:val="28"/>
        </w:rPr>
        <w:t>ğ</w:t>
      </w:r>
      <w:r w:rsidRPr="00EA4D52">
        <w:rPr>
          <w:rFonts w:asciiTheme="majorHAnsi" w:eastAsiaTheme="majorEastAsia" w:hAnsi="Calibri" w:cstheme="majorBidi"/>
          <w:b/>
          <w:bCs/>
          <w:i/>
          <w:iCs/>
          <w:color w:val="002060"/>
          <w:kern w:val="24"/>
          <w:sz w:val="28"/>
          <w:szCs w:val="28"/>
        </w:rPr>
        <w:t>lama amac</w:t>
      </w:r>
      <w:r w:rsidRPr="00EA4D52">
        <w:rPr>
          <w:rFonts w:asciiTheme="majorHAnsi" w:eastAsiaTheme="majorEastAsia" w:hAnsi="Calibri" w:cstheme="majorBidi"/>
          <w:b/>
          <w:bCs/>
          <w:i/>
          <w:iCs/>
          <w:color w:val="002060"/>
          <w:kern w:val="24"/>
          <w:sz w:val="28"/>
          <w:szCs w:val="28"/>
        </w:rPr>
        <w:t>ı</w:t>
      </w:r>
      <w:r w:rsidRPr="00EA4D52">
        <w:rPr>
          <w:rFonts w:asciiTheme="majorHAnsi" w:eastAsiaTheme="majorEastAsia" w:hAnsi="Calibri" w:cstheme="majorBidi"/>
          <w:b/>
          <w:bCs/>
          <w:i/>
          <w:iCs/>
          <w:color w:val="002060"/>
          <w:kern w:val="24"/>
          <w:sz w:val="28"/>
          <w:szCs w:val="28"/>
        </w:rPr>
        <w:t xml:space="preserve"> bulunmamal</w:t>
      </w:r>
      <w:r w:rsidRPr="00EA4D52">
        <w:rPr>
          <w:rFonts w:asciiTheme="majorHAnsi" w:eastAsiaTheme="majorEastAsia" w:hAnsi="Calibri" w:cstheme="majorBidi"/>
          <w:b/>
          <w:bCs/>
          <w:i/>
          <w:iCs/>
          <w:color w:val="002060"/>
          <w:kern w:val="24"/>
          <w:sz w:val="28"/>
          <w:szCs w:val="28"/>
        </w:rPr>
        <w:t>ı</w:t>
      </w:r>
      <w:r>
        <w:rPr>
          <w:rFonts w:asciiTheme="majorHAnsi" w:eastAsiaTheme="majorEastAsia" w:hAnsi="Calibri" w:cstheme="majorBidi"/>
          <w:b/>
          <w:bCs/>
          <w:i/>
          <w:iCs/>
          <w:color w:val="002060"/>
          <w:kern w:val="24"/>
          <w:sz w:val="28"/>
          <w:szCs w:val="28"/>
        </w:rPr>
        <w:t>.</w:t>
      </w:r>
    </w:p>
    <w:p w:rsidR="00EA4D52" w:rsidRPr="00641E9D" w:rsidRDefault="000B044F" w:rsidP="00621F42">
      <w:pPr>
        <w:spacing w:after="0" w:line="240" w:lineRule="auto"/>
        <w:ind w:left="1267"/>
        <w:contextualSpacing/>
        <w:rPr>
          <w:rFonts w:ascii="Times New Roman" w:eastAsia="Times New Roman" w:hAnsi="Times New Roman" w:cs="Times New Roman"/>
          <w:sz w:val="24"/>
          <w:szCs w:val="24"/>
          <w:lang w:val="tr-TR" w:eastAsia="tr-TR"/>
        </w:rPr>
      </w:pPr>
      <w:r>
        <w:rPr>
          <w:rFonts w:eastAsiaTheme="minorEastAsia" w:hAnsi="Calibri"/>
          <w:b/>
          <w:bCs/>
          <w:color w:val="C00000"/>
          <w:kern w:val="24"/>
          <w:sz w:val="24"/>
          <w:szCs w:val="24"/>
          <w:lang w:val="tr-TR" w:eastAsia="tr-TR"/>
        </w:rPr>
        <w:t xml:space="preserve">Ödünç Faizi ( </w:t>
      </w:r>
      <w:r w:rsidR="00EA4D52" w:rsidRPr="00EA4D52">
        <w:rPr>
          <w:rFonts w:eastAsiaTheme="minorEastAsia" w:hAnsi="Calibri"/>
          <w:b/>
          <w:bCs/>
          <w:color w:val="C00000"/>
          <w:kern w:val="24"/>
          <w:sz w:val="24"/>
          <w:szCs w:val="24"/>
          <w:lang w:val="tr-TR" w:eastAsia="tr-TR"/>
        </w:rPr>
        <w:t>RİBA AN NASİYAH</w:t>
      </w:r>
      <w:r>
        <w:rPr>
          <w:rFonts w:eastAsiaTheme="minorEastAsia" w:hAnsi="Calibri"/>
          <w:b/>
          <w:bCs/>
          <w:color w:val="C00000"/>
          <w:kern w:val="24"/>
          <w:sz w:val="24"/>
          <w:szCs w:val="24"/>
          <w:lang w:val="tr-TR" w:eastAsia="tr-TR"/>
        </w:rPr>
        <w:t xml:space="preserve"> )</w:t>
      </w:r>
    </w:p>
    <w:p w:rsidR="00EA4D52" w:rsidRDefault="00EA4D52" w:rsidP="00641E9D">
      <w:pPr>
        <w:spacing w:after="0" w:line="240" w:lineRule="auto"/>
        <w:contextualSpacing/>
        <w:rPr>
          <w:rFonts w:eastAsiaTheme="minorEastAsia" w:hAnsi="Calibri"/>
          <w:b/>
          <w:bCs/>
          <w:color w:val="C00000"/>
          <w:kern w:val="24"/>
          <w:sz w:val="24"/>
          <w:szCs w:val="24"/>
          <w:lang w:val="tr-TR" w:eastAsia="tr-TR"/>
        </w:rPr>
      </w:pPr>
    </w:p>
    <w:p w:rsidR="00EA4D52" w:rsidRDefault="00EA4D52" w:rsidP="00641E9D">
      <w:pPr>
        <w:spacing w:after="0" w:line="240" w:lineRule="auto"/>
        <w:contextualSpacing/>
        <w:rPr>
          <w:rFonts w:eastAsiaTheme="minorEastAsia" w:hAnsi="Calibri"/>
          <w:b/>
          <w:bCs/>
          <w:color w:val="C00000"/>
          <w:kern w:val="24"/>
          <w:sz w:val="24"/>
          <w:szCs w:val="24"/>
          <w:lang w:val="tr-TR" w:eastAsia="tr-TR"/>
        </w:rPr>
      </w:pPr>
    </w:p>
    <w:p w:rsidR="00EA4D52" w:rsidRDefault="00641E9D" w:rsidP="00641E9D">
      <w:pPr>
        <w:spacing w:after="0" w:line="240" w:lineRule="auto"/>
        <w:contextualSpacing/>
        <w:rPr>
          <w:rFonts w:asciiTheme="majorHAnsi" w:eastAsiaTheme="majorEastAsia" w:hAnsi="Calibri" w:cstheme="majorBidi"/>
          <w:color w:val="000000" w:themeColor="text1"/>
          <w:kern w:val="24"/>
          <w:sz w:val="24"/>
          <w:szCs w:val="24"/>
        </w:rPr>
      </w:pPr>
      <w:r w:rsidRPr="00641E9D">
        <w:rPr>
          <w:rFonts w:asciiTheme="majorHAnsi" w:eastAsiaTheme="majorEastAsia" w:hAnsi="Calibri" w:cstheme="majorBidi"/>
          <w:color w:val="000000" w:themeColor="text1"/>
          <w:kern w:val="24"/>
          <w:sz w:val="24"/>
          <w:szCs w:val="24"/>
        </w:rPr>
        <w:t>T</w:t>
      </w:r>
      <w:r w:rsidRPr="00641E9D">
        <w:rPr>
          <w:rFonts w:asciiTheme="majorHAnsi" w:eastAsiaTheme="majorEastAsia" w:hAnsi="Calibri" w:cstheme="majorBidi"/>
          <w:color w:val="000000" w:themeColor="text1"/>
          <w:kern w:val="24"/>
          <w:sz w:val="24"/>
          <w:szCs w:val="24"/>
        </w:rPr>
        <w:t>İ</w:t>
      </w:r>
      <w:r w:rsidRPr="00641E9D">
        <w:rPr>
          <w:rFonts w:asciiTheme="majorHAnsi" w:eastAsiaTheme="majorEastAsia" w:hAnsi="Calibri" w:cstheme="majorBidi"/>
          <w:color w:val="000000" w:themeColor="text1"/>
          <w:kern w:val="24"/>
          <w:sz w:val="24"/>
          <w:szCs w:val="24"/>
        </w:rPr>
        <w:t>CARET</w:t>
      </w:r>
    </w:p>
    <w:p w:rsidR="00EA4D52" w:rsidRDefault="00EA4D52" w:rsidP="00641E9D">
      <w:pPr>
        <w:spacing w:after="0" w:line="240" w:lineRule="auto"/>
        <w:contextualSpacing/>
        <w:rPr>
          <w:rFonts w:asciiTheme="majorHAnsi" w:eastAsiaTheme="majorEastAsia" w:hAnsi="Calibri" w:cstheme="majorBidi"/>
          <w:color w:val="000000" w:themeColor="text1"/>
          <w:kern w:val="24"/>
          <w:sz w:val="24"/>
          <w:szCs w:val="24"/>
        </w:rPr>
      </w:pPr>
    </w:p>
    <w:p w:rsidR="00EA4D52" w:rsidRPr="00EA4D52" w:rsidRDefault="00EA4D52" w:rsidP="00641E9D">
      <w:pPr>
        <w:spacing w:after="0" w:line="240" w:lineRule="auto"/>
        <w:contextualSpacing/>
        <w:rPr>
          <w:rFonts w:ascii="Times New Roman" w:eastAsia="Times New Roman" w:hAnsi="Times New Roman" w:cs="Times New Roman"/>
          <w:sz w:val="24"/>
          <w:szCs w:val="24"/>
          <w:lang w:val="tr-TR" w:eastAsia="tr-TR"/>
        </w:rPr>
      </w:pPr>
    </w:p>
    <w:p w:rsidR="00641E9D" w:rsidRPr="00641E9D" w:rsidRDefault="00641E9D" w:rsidP="00641E9D">
      <w:pPr>
        <w:numPr>
          <w:ilvl w:val="0"/>
          <w:numId w:val="5"/>
        </w:numPr>
        <w:spacing w:after="0" w:line="240" w:lineRule="auto"/>
        <w:ind w:left="1267"/>
        <w:contextualSpacing/>
        <w:rPr>
          <w:rFonts w:ascii="Times New Roman" w:eastAsia="Times New Roman" w:hAnsi="Times New Roman" w:cs="Times New Roman"/>
          <w:sz w:val="24"/>
          <w:szCs w:val="24"/>
          <w:lang w:val="tr-TR" w:eastAsia="tr-TR"/>
        </w:rPr>
      </w:pPr>
      <w:r w:rsidRPr="00641E9D">
        <w:rPr>
          <w:rFonts w:eastAsiaTheme="minorEastAsia" w:hAnsi="Calibri"/>
          <w:color w:val="000000" w:themeColor="text1"/>
          <w:kern w:val="24"/>
          <w:sz w:val="24"/>
          <w:szCs w:val="24"/>
          <w:lang w:val="tr-TR" w:eastAsia="tr-TR"/>
        </w:rPr>
        <w:t>Mal karşılığı Mal</w:t>
      </w:r>
      <w:proofErr w:type="gramStart"/>
      <w:r w:rsidRPr="00641E9D">
        <w:rPr>
          <w:rFonts w:eastAsiaTheme="minorEastAsia" w:hAnsi="Calibri"/>
          <w:color w:val="000000" w:themeColor="text1"/>
          <w:kern w:val="24"/>
          <w:sz w:val="24"/>
          <w:szCs w:val="24"/>
          <w:lang w:val="tr-TR" w:eastAsia="tr-TR"/>
        </w:rPr>
        <w:t>……………………:</w:t>
      </w:r>
      <w:proofErr w:type="gramEnd"/>
      <w:r w:rsidRPr="00641E9D">
        <w:rPr>
          <w:rFonts w:eastAsiaTheme="minorEastAsia" w:hAnsi="Calibri"/>
          <w:color w:val="000000" w:themeColor="text1"/>
          <w:kern w:val="24"/>
          <w:sz w:val="24"/>
          <w:szCs w:val="24"/>
          <w:lang w:val="tr-TR" w:eastAsia="tr-TR"/>
        </w:rPr>
        <w:t xml:space="preserve"> </w:t>
      </w:r>
      <w:r w:rsidR="00574600">
        <w:rPr>
          <w:rFonts w:eastAsiaTheme="minorEastAsia" w:hAnsi="Calibri"/>
          <w:color w:val="000000" w:themeColor="text1"/>
          <w:kern w:val="24"/>
          <w:sz w:val="24"/>
          <w:szCs w:val="24"/>
          <w:lang w:val="tr-TR" w:eastAsia="tr-TR"/>
        </w:rPr>
        <w:tab/>
      </w:r>
      <w:r w:rsidRPr="00641E9D">
        <w:rPr>
          <w:rFonts w:eastAsiaTheme="minorEastAsia" w:hAnsi="Calibri"/>
          <w:color w:val="000000" w:themeColor="text1"/>
          <w:kern w:val="24"/>
          <w:sz w:val="24"/>
          <w:szCs w:val="24"/>
          <w:lang w:val="tr-TR" w:eastAsia="tr-TR"/>
        </w:rPr>
        <w:t>Takas</w:t>
      </w:r>
    </w:p>
    <w:p w:rsidR="00641E9D" w:rsidRPr="00641E9D" w:rsidRDefault="00641E9D" w:rsidP="00641E9D">
      <w:pPr>
        <w:numPr>
          <w:ilvl w:val="0"/>
          <w:numId w:val="5"/>
        </w:numPr>
        <w:spacing w:after="0" w:line="240" w:lineRule="auto"/>
        <w:ind w:left="1267"/>
        <w:contextualSpacing/>
        <w:rPr>
          <w:rFonts w:ascii="Times New Roman" w:eastAsia="Times New Roman" w:hAnsi="Times New Roman" w:cs="Times New Roman"/>
          <w:sz w:val="24"/>
          <w:szCs w:val="24"/>
          <w:lang w:val="tr-TR" w:eastAsia="tr-TR"/>
        </w:rPr>
      </w:pPr>
      <w:r w:rsidRPr="00641E9D">
        <w:rPr>
          <w:rFonts w:eastAsiaTheme="minorEastAsia" w:hAnsi="Calibri"/>
          <w:color w:val="000000" w:themeColor="text1"/>
          <w:kern w:val="24"/>
          <w:sz w:val="24"/>
          <w:szCs w:val="24"/>
          <w:lang w:val="tr-TR" w:eastAsia="tr-TR"/>
        </w:rPr>
        <w:t>Mal Peşin, Para Peşin</w:t>
      </w:r>
      <w:proofErr w:type="gramStart"/>
      <w:r w:rsidRPr="00641E9D">
        <w:rPr>
          <w:rFonts w:eastAsiaTheme="minorEastAsia" w:hAnsi="Calibri"/>
          <w:color w:val="000000" w:themeColor="text1"/>
          <w:kern w:val="24"/>
          <w:sz w:val="24"/>
          <w:szCs w:val="24"/>
          <w:lang w:val="tr-TR" w:eastAsia="tr-TR"/>
        </w:rPr>
        <w:t>…………….:</w:t>
      </w:r>
      <w:proofErr w:type="gramEnd"/>
      <w:r w:rsidR="00574600">
        <w:rPr>
          <w:rFonts w:eastAsiaTheme="minorEastAsia" w:hAnsi="Calibri"/>
          <w:color w:val="000000" w:themeColor="text1"/>
          <w:kern w:val="24"/>
          <w:sz w:val="24"/>
          <w:szCs w:val="24"/>
          <w:lang w:val="tr-TR" w:eastAsia="tr-TR"/>
        </w:rPr>
        <w:tab/>
      </w:r>
      <w:r w:rsidRPr="00641E9D">
        <w:rPr>
          <w:rFonts w:eastAsiaTheme="minorEastAsia" w:hAnsi="Calibri"/>
          <w:color w:val="000000" w:themeColor="text1"/>
          <w:kern w:val="24"/>
          <w:sz w:val="24"/>
          <w:szCs w:val="24"/>
          <w:lang w:val="tr-TR" w:eastAsia="tr-TR"/>
        </w:rPr>
        <w:t xml:space="preserve">Peşin alışveriş </w:t>
      </w:r>
    </w:p>
    <w:p w:rsidR="00641E9D" w:rsidRPr="00641E9D" w:rsidRDefault="00641E9D" w:rsidP="00641E9D">
      <w:pPr>
        <w:numPr>
          <w:ilvl w:val="0"/>
          <w:numId w:val="5"/>
        </w:numPr>
        <w:spacing w:after="0" w:line="240" w:lineRule="auto"/>
        <w:ind w:left="1267"/>
        <w:contextualSpacing/>
        <w:rPr>
          <w:rFonts w:ascii="Times New Roman" w:eastAsia="Times New Roman" w:hAnsi="Times New Roman" w:cs="Times New Roman"/>
          <w:sz w:val="24"/>
          <w:szCs w:val="24"/>
          <w:lang w:val="tr-TR" w:eastAsia="tr-TR"/>
        </w:rPr>
      </w:pPr>
      <w:r w:rsidRPr="00641E9D">
        <w:rPr>
          <w:rFonts w:eastAsiaTheme="minorEastAsia" w:hAnsi="Calibri"/>
          <w:color w:val="000000" w:themeColor="text1"/>
          <w:kern w:val="24"/>
          <w:sz w:val="24"/>
          <w:szCs w:val="24"/>
          <w:lang w:val="tr-TR" w:eastAsia="tr-TR"/>
        </w:rPr>
        <w:t>Mal Peşin, Para Gelecekte</w:t>
      </w:r>
      <w:proofErr w:type="gramStart"/>
      <w:r w:rsidRPr="00641E9D">
        <w:rPr>
          <w:rFonts w:eastAsiaTheme="minorEastAsia" w:hAnsi="Calibri"/>
          <w:color w:val="000000" w:themeColor="text1"/>
          <w:kern w:val="24"/>
          <w:sz w:val="24"/>
          <w:szCs w:val="24"/>
          <w:lang w:val="tr-TR" w:eastAsia="tr-TR"/>
        </w:rPr>
        <w:t>……..:</w:t>
      </w:r>
      <w:proofErr w:type="gramEnd"/>
      <w:r w:rsidRPr="00641E9D">
        <w:rPr>
          <w:rFonts w:eastAsiaTheme="minorEastAsia" w:hAnsi="Calibri"/>
          <w:color w:val="000000" w:themeColor="text1"/>
          <w:kern w:val="24"/>
          <w:sz w:val="24"/>
          <w:szCs w:val="24"/>
          <w:lang w:val="tr-TR" w:eastAsia="tr-TR"/>
        </w:rPr>
        <w:t xml:space="preserve"> </w:t>
      </w:r>
      <w:r w:rsidR="00574600">
        <w:rPr>
          <w:rFonts w:eastAsiaTheme="minorEastAsia" w:hAnsi="Calibri"/>
          <w:color w:val="000000" w:themeColor="text1"/>
          <w:kern w:val="24"/>
          <w:sz w:val="24"/>
          <w:szCs w:val="24"/>
          <w:lang w:val="tr-TR" w:eastAsia="tr-TR"/>
        </w:rPr>
        <w:tab/>
      </w:r>
      <w:r w:rsidRPr="00641E9D">
        <w:rPr>
          <w:rFonts w:eastAsiaTheme="minorEastAsia" w:hAnsi="Calibri"/>
          <w:color w:val="000000" w:themeColor="text1"/>
          <w:kern w:val="24"/>
          <w:sz w:val="24"/>
          <w:szCs w:val="24"/>
          <w:lang w:val="tr-TR" w:eastAsia="tr-TR"/>
        </w:rPr>
        <w:t>Vadeli alışveriş</w:t>
      </w:r>
    </w:p>
    <w:p w:rsidR="00641E9D" w:rsidRPr="00641E9D" w:rsidRDefault="00641E9D" w:rsidP="00641E9D">
      <w:pPr>
        <w:numPr>
          <w:ilvl w:val="0"/>
          <w:numId w:val="5"/>
        </w:numPr>
        <w:spacing w:after="0" w:line="240" w:lineRule="auto"/>
        <w:ind w:left="1267"/>
        <w:contextualSpacing/>
        <w:rPr>
          <w:rFonts w:ascii="Times New Roman" w:eastAsia="Times New Roman" w:hAnsi="Times New Roman" w:cs="Times New Roman"/>
          <w:sz w:val="24"/>
          <w:szCs w:val="24"/>
          <w:lang w:val="tr-TR" w:eastAsia="tr-TR"/>
        </w:rPr>
      </w:pPr>
      <w:r w:rsidRPr="00641E9D">
        <w:rPr>
          <w:rFonts w:eastAsiaTheme="minorEastAsia" w:hAnsi="Calibri"/>
          <w:color w:val="000000" w:themeColor="text1"/>
          <w:kern w:val="24"/>
          <w:sz w:val="24"/>
          <w:szCs w:val="24"/>
          <w:lang w:val="tr-TR" w:eastAsia="tr-TR"/>
        </w:rPr>
        <w:t xml:space="preserve">Para Peşin Mal teslimi Gelecekte : </w:t>
      </w:r>
      <w:r w:rsidR="00574600">
        <w:rPr>
          <w:rFonts w:eastAsiaTheme="minorEastAsia" w:hAnsi="Calibri"/>
          <w:color w:val="000000" w:themeColor="text1"/>
          <w:kern w:val="24"/>
          <w:sz w:val="24"/>
          <w:szCs w:val="24"/>
          <w:lang w:val="tr-TR" w:eastAsia="tr-TR"/>
        </w:rPr>
        <w:tab/>
      </w:r>
      <w:r w:rsidRPr="00641E9D">
        <w:rPr>
          <w:rFonts w:eastAsiaTheme="minorEastAsia" w:hAnsi="Calibri"/>
          <w:color w:val="000000" w:themeColor="text1"/>
          <w:kern w:val="24"/>
          <w:sz w:val="24"/>
          <w:szCs w:val="24"/>
          <w:lang w:val="tr-TR" w:eastAsia="tr-TR"/>
        </w:rPr>
        <w:t>Selem</w:t>
      </w:r>
    </w:p>
    <w:p w:rsidR="00641E9D" w:rsidRPr="00641E9D" w:rsidRDefault="00641E9D" w:rsidP="00641E9D">
      <w:pPr>
        <w:numPr>
          <w:ilvl w:val="0"/>
          <w:numId w:val="5"/>
        </w:numPr>
        <w:spacing w:after="0" w:line="240" w:lineRule="auto"/>
        <w:ind w:left="1267"/>
        <w:contextualSpacing/>
        <w:rPr>
          <w:rFonts w:ascii="Times New Roman" w:eastAsia="Times New Roman" w:hAnsi="Times New Roman" w:cs="Times New Roman"/>
          <w:sz w:val="24"/>
          <w:szCs w:val="24"/>
          <w:lang w:val="tr-TR" w:eastAsia="tr-TR"/>
        </w:rPr>
      </w:pPr>
      <w:r w:rsidRPr="00641E9D">
        <w:rPr>
          <w:rFonts w:eastAsiaTheme="minorEastAsia" w:hAnsi="Calibri"/>
          <w:color w:val="000000" w:themeColor="text1"/>
          <w:kern w:val="24"/>
          <w:sz w:val="24"/>
          <w:szCs w:val="24"/>
          <w:lang w:val="tr-TR" w:eastAsia="tr-TR"/>
        </w:rPr>
        <w:t xml:space="preserve">Mal teslimi de Para da Gelecekte : </w:t>
      </w:r>
      <w:r w:rsidR="00574600">
        <w:rPr>
          <w:rFonts w:eastAsiaTheme="minorEastAsia" w:hAnsi="Calibri"/>
          <w:color w:val="000000" w:themeColor="text1"/>
          <w:kern w:val="24"/>
          <w:sz w:val="24"/>
          <w:szCs w:val="24"/>
          <w:lang w:val="tr-TR" w:eastAsia="tr-TR"/>
        </w:rPr>
        <w:tab/>
      </w:r>
      <w:r w:rsidRPr="00641E9D">
        <w:rPr>
          <w:rFonts w:eastAsiaTheme="minorEastAsia" w:hAnsi="Calibri"/>
          <w:color w:val="000000" w:themeColor="text1"/>
          <w:kern w:val="24"/>
          <w:sz w:val="24"/>
          <w:szCs w:val="24"/>
          <w:lang w:val="tr-TR" w:eastAsia="tr-TR"/>
        </w:rPr>
        <w:t>Vadeli İşlem</w:t>
      </w:r>
    </w:p>
    <w:p w:rsidR="00EA4D52" w:rsidRPr="00641E9D" w:rsidRDefault="00EA4D52" w:rsidP="00EA4D52">
      <w:pPr>
        <w:rPr>
          <w:sz w:val="24"/>
          <w:szCs w:val="24"/>
          <w:lang w:val="tr-TR"/>
        </w:rPr>
      </w:pPr>
    </w:p>
    <w:p w:rsidR="00EA4D52" w:rsidRDefault="00B739DD" w:rsidP="00EA4D52">
      <w:pPr>
        <w:rPr>
          <w:rFonts w:asciiTheme="majorHAnsi" w:eastAsiaTheme="majorEastAsia" w:hAnsi="Calibri" w:cstheme="majorBidi"/>
          <w:color w:val="000000" w:themeColor="text1"/>
          <w:kern w:val="24"/>
          <w:sz w:val="24"/>
          <w:szCs w:val="24"/>
        </w:rPr>
      </w:pPr>
      <w:r w:rsidRPr="00B739DD">
        <w:rPr>
          <w:rFonts w:asciiTheme="majorHAnsi" w:eastAsiaTheme="majorEastAsia" w:hAnsi="Calibri" w:cstheme="majorBidi"/>
          <w:color w:val="000000" w:themeColor="text1"/>
          <w:kern w:val="24"/>
          <w:sz w:val="24"/>
          <w:szCs w:val="24"/>
        </w:rPr>
        <w:t xml:space="preserve">Mal </w:t>
      </w:r>
      <w:proofErr w:type="spellStart"/>
      <w:r w:rsidRPr="00B739DD">
        <w:rPr>
          <w:rFonts w:asciiTheme="majorHAnsi" w:eastAsiaTheme="majorEastAsia" w:hAnsi="Calibri" w:cstheme="majorBidi"/>
          <w:color w:val="000000" w:themeColor="text1"/>
          <w:kern w:val="24"/>
          <w:sz w:val="24"/>
          <w:szCs w:val="24"/>
        </w:rPr>
        <w:t>kar</w:t>
      </w:r>
      <w:r w:rsidRPr="00B739DD">
        <w:rPr>
          <w:rFonts w:asciiTheme="majorHAnsi" w:eastAsiaTheme="majorEastAsia" w:hAnsi="Calibri" w:cstheme="majorBidi"/>
          <w:color w:val="000000" w:themeColor="text1"/>
          <w:kern w:val="24"/>
          <w:sz w:val="24"/>
          <w:szCs w:val="24"/>
        </w:rPr>
        <w:t>şı</w:t>
      </w:r>
      <w:r w:rsidRPr="00B739DD">
        <w:rPr>
          <w:rFonts w:asciiTheme="majorHAnsi" w:eastAsiaTheme="majorEastAsia" w:hAnsi="Calibri" w:cstheme="majorBidi"/>
          <w:color w:val="000000" w:themeColor="text1"/>
          <w:kern w:val="24"/>
          <w:sz w:val="24"/>
          <w:szCs w:val="24"/>
        </w:rPr>
        <w:t>l</w:t>
      </w:r>
      <w:r w:rsidRPr="00B739DD">
        <w:rPr>
          <w:rFonts w:asciiTheme="majorHAnsi" w:eastAsiaTheme="majorEastAsia" w:hAnsi="Calibri" w:cstheme="majorBidi"/>
          <w:color w:val="000000" w:themeColor="text1"/>
          <w:kern w:val="24"/>
          <w:sz w:val="24"/>
          <w:szCs w:val="24"/>
        </w:rPr>
        <w:t>ığı</w:t>
      </w:r>
      <w:proofErr w:type="spellEnd"/>
      <w:r w:rsidRPr="00B739DD">
        <w:rPr>
          <w:rFonts w:asciiTheme="majorHAnsi" w:eastAsiaTheme="majorEastAsia" w:hAnsi="Calibri" w:cstheme="majorBidi"/>
          <w:color w:val="000000" w:themeColor="text1"/>
          <w:kern w:val="24"/>
          <w:sz w:val="24"/>
          <w:szCs w:val="24"/>
        </w:rPr>
        <w:t xml:space="preserve"> Mal = Takas</w:t>
      </w:r>
    </w:p>
    <w:p w:rsidR="00B739DD" w:rsidRPr="00B739DD" w:rsidRDefault="000B044F" w:rsidP="00B739DD">
      <w:pPr>
        <w:spacing w:before="144" w:after="0" w:line="240" w:lineRule="auto"/>
        <w:rPr>
          <w:rFonts w:ascii="Times New Roman" w:eastAsia="Times New Roman" w:hAnsi="Times New Roman" w:cs="Times New Roman"/>
          <w:sz w:val="24"/>
          <w:szCs w:val="24"/>
          <w:lang w:val="tr-TR" w:eastAsia="tr-TR"/>
        </w:rPr>
      </w:pPr>
      <w:r>
        <w:rPr>
          <w:rFonts w:eastAsiaTheme="minorEastAsia" w:hAnsi="Calibri"/>
          <w:b/>
          <w:bCs/>
          <w:color w:val="C00000"/>
          <w:kern w:val="24"/>
          <w:sz w:val="24"/>
          <w:szCs w:val="24"/>
          <w:lang w:val="tr-TR" w:eastAsia="tr-TR"/>
        </w:rPr>
        <w:t xml:space="preserve">Alışveriş Faizi ( </w:t>
      </w:r>
      <w:proofErr w:type="spellStart"/>
      <w:r w:rsidR="00B739DD" w:rsidRPr="00B739DD">
        <w:rPr>
          <w:rFonts w:eastAsiaTheme="minorEastAsia" w:hAnsi="Calibri"/>
          <w:b/>
          <w:bCs/>
          <w:color w:val="C00000"/>
          <w:kern w:val="24"/>
          <w:sz w:val="24"/>
          <w:szCs w:val="24"/>
          <w:lang w:val="tr-TR" w:eastAsia="tr-TR"/>
        </w:rPr>
        <w:t>Riba</w:t>
      </w:r>
      <w:proofErr w:type="spellEnd"/>
      <w:r w:rsidR="00B739DD" w:rsidRPr="00B739DD">
        <w:rPr>
          <w:rFonts w:eastAsiaTheme="minorEastAsia" w:hAnsi="Calibri"/>
          <w:b/>
          <w:bCs/>
          <w:color w:val="C00000"/>
          <w:kern w:val="24"/>
          <w:sz w:val="24"/>
          <w:szCs w:val="24"/>
          <w:lang w:val="tr-TR" w:eastAsia="tr-TR"/>
        </w:rPr>
        <w:t xml:space="preserve"> al </w:t>
      </w:r>
      <w:proofErr w:type="spellStart"/>
      <w:r w:rsidR="00B739DD" w:rsidRPr="00B739DD">
        <w:rPr>
          <w:rFonts w:eastAsiaTheme="minorEastAsia" w:hAnsi="Calibri"/>
          <w:b/>
          <w:bCs/>
          <w:color w:val="C00000"/>
          <w:kern w:val="24"/>
          <w:sz w:val="24"/>
          <w:szCs w:val="24"/>
          <w:lang w:val="tr-TR" w:eastAsia="tr-TR"/>
        </w:rPr>
        <w:t>Fadl</w:t>
      </w:r>
      <w:proofErr w:type="spellEnd"/>
      <w:r>
        <w:rPr>
          <w:rFonts w:eastAsiaTheme="minorEastAsia" w:hAnsi="Calibri"/>
          <w:b/>
          <w:bCs/>
          <w:color w:val="C00000"/>
          <w:kern w:val="24"/>
          <w:sz w:val="24"/>
          <w:szCs w:val="24"/>
          <w:lang w:val="tr-TR" w:eastAsia="tr-TR"/>
        </w:rPr>
        <w:t xml:space="preserve"> )</w:t>
      </w:r>
      <w:r w:rsidR="00B739DD" w:rsidRPr="00B739DD">
        <w:rPr>
          <w:rFonts w:eastAsiaTheme="minorEastAsia" w:hAnsi="Calibri"/>
          <w:color w:val="000000" w:themeColor="text1"/>
          <w:kern w:val="24"/>
          <w:sz w:val="24"/>
          <w:szCs w:val="24"/>
          <w:lang w:val="tr-TR" w:eastAsia="tr-TR"/>
        </w:rPr>
        <w:t>; belirli homojen malların değişiminde alınan fazlalık.</w:t>
      </w:r>
    </w:p>
    <w:p w:rsidR="00B739DD" w:rsidRDefault="00B739DD" w:rsidP="00B739DD">
      <w:pPr>
        <w:spacing w:before="144" w:after="0" w:line="240" w:lineRule="auto"/>
        <w:rPr>
          <w:rFonts w:eastAsiaTheme="minorEastAsia" w:hAnsi="Calibri"/>
          <w:color w:val="000000" w:themeColor="text1"/>
          <w:kern w:val="24"/>
          <w:sz w:val="24"/>
          <w:szCs w:val="24"/>
          <w:lang w:val="tr-TR" w:eastAsia="tr-TR"/>
        </w:rPr>
      </w:pPr>
      <w:proofErr w:type="spellStart"/>
      <w:r w:rsidRPr="00B739DD">
        <w:rPr>
          <w:rFonts w:eastAsiaTheme="minorEastAsia" w:hAnsi="Calibri"/>
          <w:color w:val="000000" w:themeColor="text1"/>
          <w:kern w:val="24"/>
          <w:sz w:val="24"/>
          <w:szCs w:val="24"/>
          <w:lang w:val="tr-TR" w:eastAsia="tr-TR"/>
        </w:rPr>
        <w:t>Ribavi</w:t>
      </w:r>
      <w:proofErr w:type="spellEnd"/>
      <w:r w:rsidRPr="00B739DD">
        <w:rPr>
          <w:rFonts w:eastAsiaTheme="minorEastAsia" w:hAnsi="Calibri"/>
          <w:color w:val="000000" w:themeColor="text1"/>
          <w:kern w:val="24"/>
          <w:sz w:val="24"/>
          <w:szCs w:val="24"/>
          <w:lang w:val="tr-TR" w:eastAsia="tr-TR"/>
        </w:rPr>
        <w:t xml:space="preserve"> Mallar:</w:t>
      </w:r>
    </w:p>
    <w:p w:rsidR="00B739DD" w:rsidRPr="00B739DD" w:rsidRDefault="00B739DD" w:rsidP="00B739DD">
      <w:pPr>
        <w:spacing w:before="144" w:after="0" w:line="240" w:lineRule="auto"/>
        <w:rPr>
          <w:rFonts w:ascii="Times New Roman" w:eastAsia="Times New Roman" w:hAnsi="Times New Roman" w:cs="Times New Roman"/>
          <w:sz w:val="24"/>
          <w:szCs w:val="24"/>
          <w:lang w:val="tr-TR" w:eastAsia="tr-TR"/>
        </w:rPr>
      </w:pPr>
      <w:r w:rsidRPr="00B739DD">
        <w:rPr>
          <w:rFonts w:eastAsiaTheme="minorEastAsia" w:hAnsi="Calibri"/>
          <w:color w:val="000000" w:themeColor="text1"/>
          <w:kern w:val="24"/>
          <w:sz w:val="24"/>
          <w:szCs w:val="24"/>
          <w:lang w:val="tr-TR" w:eastAsia="tr-TR"/>
        </w:rPr>
        <w:t>1. Altın</w:t>
      </w:r>
      <w:r w:rsidRPr="00B739DD">
        <w:rPr>
          <w:rFonts w:eastAsiaTheme="minorEastAsia" w:hAnsi="Calibri"/>
          <w:color w:val="000000" w:themeColor="text1"/>
          <w:kern w:val="24"/>
          <w:sz w:val="24"/>
          <w:szCs w:val="24"/>
          <w:lang w:val="tr-TR" w:eastAsia="tr-TR"/>
        </w:rPr>
        <w:tab/>
      </w:r>
      <w:r>
        <w:rPr>
          <w:rFonts w:eastAsiaTheme="minorEastAsia" w:hAnsi="Calibri"/>
          <w:color w:val="000000" w:themeColor="text1"/>
          <w:kern w:val="24"/>
          <w:sz w:val="24"/>
          <w:szCs w:val="24"/>
          <w:lang w:val="tr-TR" w:eastAsia="tr-TR"/>
        </w:rPr>
        <w:br/>
      </w:r>
      <w:r w:rsidRPr="00B739DD">
        <w:rPr>
          <w:rFonts w:eastAsiaTheme="minorEastAsia" w:hAnsi="Calibri"/>
          <w:color w:val="000000" w:themeColor="text1"/>
          <w:kern w:val="24"/>
          <w:sz w:val="24"/>
          <w:szCs w:val="24"/>
          <w:lang w:val="tr-TR" w:eastAsia="tr-TR"/>
        </w:rPr>
        <w:t>2.Gümüş</w:t>
      </w:r>
      <w:r>
        <w:rPr>
          <w:rFonts w:eastAsiaTheme="minorEastAsia" w:hAnsi="Calibri"/>
          <w:color w:val="000000" w:themeColor="text1"/>
          <w:kern w:val="24"/>
          <w:sz w:val="24"/>
          <w:szCs w:val="24"/>
          <w:lang w:val="tr-TR" w:eastAsia="tr-TR"/>
        </w:rPr>
        <w:br/>
      </w:r>
      <w:r w:rsidRPr="00B739DD">
        <w:rPr>
          <w:rFonts w:eastAsiaTheme="minorEastAsia" w:hAnsi="Calibri"/>
          <w:color w:val="000000" w:themeColor="text1"/>
          <w:kern w:val="24"/>
          <w:sz w:val="24"/>
          <w:szCs w:val="24"/>
          <w:lang w:val="tr-TR" w:eastAsia="tr-TR"/>
        </w:rPr>
        <w:t>3.Hurma</w:t>
      </w:r>
      <w:r>
        <w:rPr>
          <w:rFonts w:eastAsiaTheme="minorEastAsia" w:hAnsi="Calibri"/>
          <w:color w:val="000000" w:themeColor="text1"/>
          <w:kern w:val="24"/>
          <w:sz w:val="24"/>
          <w:szCs w:val="24"/>
          <w:lang w:val="tr-TR" w:eastAsia="tr-TR"/>
        </w:rPr>
        <w:br/>
      </w:r>
      <w:r w:rsidRPr="00B739DD">
        <w:rPr>
          <w:rFonts w:eastAsiaTheme="minorEastAsia" w:hAnsi="Calibri"/>
          <w:color w:val="000000" w:themeColor="text1"/>
          <w:kern w:val="24"/>
          <w:sz w:val="24"/>
          <w:szCs w:val="24"/>
          <w:lang w:val="tr-TR" w:eastAsia="tr-TR"/>
        </w:rPr>
        <w:t xml:space="preserve">4. Buğday </w:t>
      </w:r>
      <w:r>
        <w:rPr>
          <w:rFonts w:eastAsiaTheme="minorEastAsia" w:hAnsi="Calibri"/>
          <w:color w:val="000000" w:themeColor="text1"/>
          <w:kern w:val="24"/>
          <w:sz w:val="24"/>
          <w:szCs w:val="24"/>
          <w:lang w:val="tr-TR" w:eastAsia="tr-TR"/>
        </w:rPr>
        <w:br/>
      </w:r>
      <w:r w:rsidRPr="00B739DD">
        <w:rPr>
          <w:rFonts w:eastAsiaTheme="minorEastAsia" w:hAnsi="Calibri"/>
          <w:color w:val="000000" w:themeColor="text1"/>
          <w:kern w:val="24"/>
          <w:sz w:val="24"/>
          <w:szCs w:val="24"/>
          <w:lang w:val="tr-TR" w:eastAsia="tr-TR"/>
        </w:rPr>
        <w:lastRenderedPageBreak/>
        <w:t>5. Tuz</w:t>
      </w:r>
      <w:r>
        <w:rPr>
          <w:rFonts w:eastAsiaTheme="minorEastAsia" w:hAnsi="Calibri"/>
          <w:color w:val="000000" w:themeColor="text1"/>
          <w:kern w:val="24"/>
          <w:sz w:val="24"/>
          <w:szCs w:val="24"/>
          <w:lang w:val="tr-TR" w:eastAsia="tr-TR"/>
        </w:rPr>
        <w:br/>
      </w:r>
      <w:r w:rsidRPr="00B739DD">
        <w:rPr>
          <w:rFonts w:eastAsiaTheme="minorEastAsia" w:hAnsi="Calibri"/>
          <w:color w:val="000000" w:themeColor="text1"/>
          <w:kern w:val="24"/>
          <w:sz w:val="24"/>
          <w:szCs w:val="24"/>
          <w:lang w:val="tr-TR" w:eastAsia="tr-TR"/>
        </w:rPr>
        <w:t>6. Arpa</w:t>
      </w:r>
      <w:r>
        <w:rPr>
          <w:rFonts w:ascii="Times New Roman" w:eastAsia="Times New Roman" w:hAnsi="Times New Roman" w:cs="Times New Roman"/>
          <w:sz w:val="24"/>
          <w:szCs w:val="24"/>
          <w:lang w:val="tr-TR" w:eastAsia="tr-TR"/>
        </w:rPr>
        <w:br/>
      </w:r>
      <w:r w:rsidRPr="00B739DD">
        <w:rPr>
          <w:rFonts w:eastAsiaTheme="minorEastAsia" w:hAnsi="Calibri"/>
          <w:color w:val="000000" w:themeColor="text1"/>
          <w:kern w:val="24"/>
          <w:sz w:val="24"/>
          <w:szCs w:val="24"/>
          <w:lang w:val="tr-TR" w:eastAsia="tr-TR"/>
        </w:rPr>
        <w:t>Bu mallar ANCAK</w:t>
      </w:r>
      <w:r>
        <w:rPr>
          <w:rFonts w:eastAsiaTheme="minorEastAsia" w:hAnsi="Calibri"/>
          <w:color w:val="000000" w:themeColor="text1"/>
          <w:kern w:val="24"/>
          <w:sz w:val="24"/>
          <w:szCs w:val="24"/>
          <w:lang w:val="tr-TR" w:eastAsia="tr-TR"/>
        </w:rPr>
        <w:t xml:space="preserve"> </w:t>
      </w:r>
      <w:r w:rsidRPr="00B739DD">
        <w:rPr>
          <w:rFonts w:eastAsiaTheme="minorEastAsia" w:hAnsi="Calibri"/>
          <w:color w:val="000000" w:themeColor="text1"/>
          <w:kern w:val="24"/>
          <w:sz w:val="24"/>
          <w:szCs w:val="24"/>
          <w:lang w:val="tr-TR" w:eastAsia="tr-TR"/>
        </w:rPr>
        <w:t>peşin ve eşit değerlerde DEĞİŞİLEBİLİR</w:t>
      </w:r>
    </w:p>
    <w:p w:rsidR="00B739DD" w:rsidRPr="00B739DD" w:rsidRDefault="00B739DD" w:rsidP="00EA4D52">
      <w:pPr>
        <w:rPr>
          <w:sz w:val="24"/>
          <w:szCs w:val="24"/>
          <w:lang w:val="tr-TR"/>
        </w:rPr>
      </w:pPr>
    </w:p>
    <w:p w:rsidR="00621F42" w:rsidRDefault="00F441E4" w:rsidP="00621F42">
      <w:pPr>
        <w:pStyle w:val="ListParagraph"/>
        <w:numPr>
          <w:ilvl w:val="0"/>
          <w:numId w:val="6"/>
        </w:numPr>
        <w:spacing w:after="0" w:line="240" w:lineRule="auto"/>
        <w:rPr>
          <w:rFonts w:ascii="Times New Roman" w:eastAsia="Times New Roman" w:hAnsi="Times New Roman" w:cs="Times New Roman"/>
          <w:sz w:val="24"/>
          <w:szCs w:val="24"/>
          <w:lang w:val="tr-TR" w:eastAsia="tr-TR"/>
        </w:rPr>
      </w:pPr>
      <w:r w:rsidRPr="00F441E4">
        <w:rPr>
          <w:rFonts w:asciiTheme="majorHAnsi" w:eastAsiaTheme="majorEastAsia" w:hAnsi="Calibri" w:cstheme="majorBidi"/>
          <w:color w:val="000000" w:themeColor="text1"/>
          <w:kern w:val="24"/>
          <w:sz w:val="24"/>
          <w:szCs w:val="24"/>
        </w:rPr>
        <w:t>ORTAKLIK</w:t>
      </w:r>
      <w:r>
        <w:rPr>
          <w:rFonts w:asciiTheme="majorHAnsi" w:eastAsiaTheme="majorEastAsia" w:hAnsi="Calibri" w:cstheme="majorBidi"/>
          <w:color w:val="000000" w:themeColor="text1"/>
          <w:kern w:val="24"/>
          <w:sz w:val="24"/>
          <w:szCs w:val="24"/>
        </w:rPr>
        <w:tab/>
      </w:r>
      <w:r>
        <w:rPr>
          <w:rFonts w:ascii="Times New Roman" w:eastAsia="Times New Roman" w:hAnsi="Times New Roman" w:cs="Times New Roman"/>
          <w:sz w:val="24"/>
          <w:szCs w:val="24"/>
          <w:lang w:val="tr-TR" w:eastAsia="tr-TR"/>
        </w:rPr>
        <w:br/>
      </w:r>
      <w:r w:rsidRPr="00F441E4">
        <w:rPr>
          <w:rFonts w:eastAsiaTheme="minorEastAsia" w:hAnsi="Calibri"/>
          <w:color w:val="000000" w:themeColor="text1"/>
          <w:kern w:val="24"/>
          <w:sz w:val="24"/>
          <w:szCs w:val="24"/>
          <w:lang w:val="tr-TR" w:eastAsia="tr-TR"/>
        </w:rPr>
        <w:t>Emek Sermaye Ortaklığı…</w:t>
      </w:r>
      <w:r w:rsidRPr="00F441E4">
        <w:rPr>
          <w:rFonts w:eastAsiaTheme="minorEastAsia" w:hAnsi="Calibri"/>
          <w:color w:val="000000" w:themeColor="text1"/>
          <w:kern w:val="24"/>
          <w:sz w:val="24"/>
          <w:szCs w:val="24"/>
          <w:lang w:val="tr-TR" w:eastAsia="tr-TR"/>
        </w:rPr>
        <w:tab/>
        <w:t>:</w:t>
      </w:r>
      <w:r w:rsidRPr="00F441E4">
        <w:rPr>
          <w:rFonts w:eastAsiaTheme="minorEastAsia" w:hAnsi="Calibri"/>
          <w:color w:val="000000" w:themeColor="text1"/>
          <w:kern w:val="24"/>
          <w:sz w:val="24"/>
          <w:szCs w:val="24"/>
          <w:lang w:val="tr-TR" w:eastAsia="tr-TR"/>
        </w:rPr>
        <w:tab/>
      </w:r>
      <w:proofErr w:type="spellStart"/>
      <w:r w:rsidRPr="00F441E4">
        <w:rPr>
          <w:rFonts w:eastAsiaTheme="minorEastAsia" w:hAnsi="Calibri"/>
          <w:color w:val="000000" w:themeColor="text1"/>
          <w:kern w:val="24"/>
          <w:sz w:val="24"/>
          <w:szCs w:val="24"/>
          <w:lang w:val="tr-TR" w:eastAsia="tr-TR"/>
        </w:rPr>
        <w:t>Mudarabe</w:t>
      </w:r>
      <w:proofErr w:type="spellEnd"/>
      <w:r>
        <w:rPr>
          <w:rFonts w:eastAsiaTheme="minorEastAsia" w:hAnsi="Calibri"/>
          <w:color w:val="000000" w:themeColor="text1"/>
          <w:kern w:val="24"/>
          <w:sz w:val="24"/>
          <w:szCs w:val="24"/>
          <w:lang w:val="tr-TR" w:eastAsia="tr-TR"/>
        </w:rPr>
        <w:br/>
      </w:r>
      <w:r w:rsidRPr="00F441E4">
        <w:rPr>
          <w:rFonts w:eastAsiaTheme="minorEastAsia" w:hAnsi="Calibri"/>
          <w:color w:val="000000" w:themeColor="text1"/>
          <w:kern w:val="24"/>
          <w:sz w:val="24"/>
          <w:szCs w:val="24"/>
          <w:lang w:val="tr-TR" w:eastAsia="tr-TR"/>
        </w:rPr>
        <w:t>Sermayelerin Birle</w:t>
      </w:r>
      <w:r w:rsidR="00621F42">
        <w:rPr>
          <w:rFonts w:eastAsiaTheme="minorEastAsia" w:hAnsi="Calibri"/>
          <w:color w:val="000000" w:themeColor="text1"/>
          <w:kern w:val="24"/>
          <w:sz w:val="24"/>
          <w:szCs w:val="24"/>
          <w:lang w:val="tr-TR" w:eastAsia="tr-TR"/>
        </w:rPr>
        <w:t>şt</w:t>
      </w:r>
      <w:r w:rsidRPr="00F441E4">
        <w:rPr>
          <w:rFonts w:eastAsiaTheme="minorEastAsia" w:hAnsi="Calibri"/>
          <w:color w:val="000000" w:themeColor="text1"/>
          <w:kern w:val="24"/>
          <w:sz w:val="24"/>
          <w:szCs w:val="24"/>
          <w:lang w:val="tr-TR" w:eastAsia="tr-TR"/>
        </w:rPr>
        <w:t xml:space="preserve">irilmesi </w:t>
      </w:r>
      <w:r w:rsidR="00621F42">
        <w:rPr>
          <w:rFonts w:eastAsiaTheme="minorEastAsia" w:hAnsi="Calibri"/>
          <w:color w:val="000000" w:themeColor="text1"/>
          <w:kern w:val="24"/>
          <w:sz w:val="24"/>
          <w:szCs w:val="24"/>
          <w:lang w:val="tr-TR" w:eastAsia="tr-TR"/>
        </w:rPr>
        <w:t xml:space="preserve">  </w:t>
      </w:r>
      <w:r w:rsidRPr="00F441E4">
        <w:rPr>
          <w:rFonts w:eastAsiaTheme="minorEastAsia" w:hAnsi="Calibri"/>
          <w:color w:val="000000" w:themeColor="text1"/>
          <w:kern w:val="24"/>
          <w:sz w:val="24"/>
          <w:szCs w:val="24"/>
          <w:lang w:val="tr-TR" w:eastAsia="tr-TR"/>
        </w:rPr>
        <w:t>:</w:t>
      </w:r>
      <w:r w:rsidRPr="00F441E4">
        <w:rPr>
          <w:rFonts w:eastAsiaTheme="minorEastAsia" w:hAnsi="Calibri"/>
          <w:color w:val="000000" w:themeColor="text1"/>
          <w:kern w:val="24"/>
          <w:sz w:val="24"/>
          <w:szCs w:val="24"/>
          <w:lang w:val="tr-TR" w:eastAsia="tr-TR"/>
        </w:rPr>
        <w:tab/>
      </w:r>
      <w:proofErr w:type="spellStart"/>
      <w:r w:rsidRPr="00F441E4">
        <w:rPr>
          <w:rFonts w:eastAsiaTheme="minorEastAsia" w:hAnsi="Calibri"/>
          <w:color w:val="000000" w:themeColor="text1"/>
          <w:kern w:val="24"/>
          <w:sz w:val="24"/>
          <w:szCs w:val="24"/>
          <w:lang w:val="tr-TR" w:eastAsia="tr-TR"/>
        </w:rPr>
        <w:t>Muşareke</w:t>
      </w:r>
      <w:proofErr w:type="spellEnd"/>
      <w:r w:rsidR="00621F42">
        <w:rPr>
          <w:rFonts w:ascii="Times New Roman" w:eastAsia="Times New Roman" w:hAnsi="Times New Roman" w:cs="Times New Roman"/>
          <w:sz w:val="24"/>
          <w:szCs w:val="24"/>
          <w:lang w:val="tr-TR" w:eastAsia="tr-TR"/>
        </w:rPr>
        <w:br/>
      </w:r>
    </w:p>
    <w:p w:rsidR="00EA4D52" w:rsidRPr="00621F42" w:rsidRDefault="00F441E4" w:rsidP="00621F42">
      <w:pPr>
        <w:pStyle w:val="ListParagraph"/>
        <w:numPr>
          <w:ilvl w:val="1"/>
          <w:numId w:val="21"/>
        </w:numPr>
        <w:spacing w:after="0" w:line="240" w:lineRule="auto"/>
        <w:rPr>
          <w:rFonts w:ascii="Times New Roman" w:eastAsia="Times New Roman" w:hAnsi="Times New Roman" w:cs="Times New Roman"/>
          <w:sz w:val="24"/>
          <w:szCs w:val="24"/>
          <w:lang w:val="tr-TR" w:eastAsia="tr-TR"/>
        </w:rPr>
      </w:pPr>
      <w:r w:rsidRPr="00621F42">
        <w:rPr>
          <w:rFonts w:asciiTheme="majorHAnsi" w:eastAsiaTheme="majorEastAsia" w:hAnsi="Calibri" w:cstheme="majorBidi"/>
          <w:b/>
          <w:bCs/>
          <w:i/>
          <w:iCs/>
          <w:color w:val="002060"/>
          <w:kern w:val="24"/>
          <w:sz w:val="24"/>
          <w:szCs w:val="24"/>
        </w:rPr>
        <w:t>İ</w:t>
      </w:r>
      <w:r w:rsidRPr="00621F42">
        <w:rPr>
          <w:rFonts w:asciiTheme="majorHAnsi" w:eastAsiaTheme="majorEastAsia" w:hAnsi="Calibri" w:cstheme="majorBidi"/>
          <w:b/>
          <w:bCs/>
          <w:i/>
          <w:iCs/>
          <w:color w:val="002060"/>
          <w:kern w:val="24"/>
          <w:sz w:val="24"/>
          <w:szCs w:val="24"/>
        </w:rPr>
        <w:t xml:space="preserve">slam </w:t>
      </w:r>
      <w:proofErr w:type="spellStart"/>
      <w:r w:rsidRPr="00621F42">
        <w:rPr>
          <w:rFonts w:asciiTheme="majorHAnsi" w:eastAsiaTheme="majorEastAsia" w:hAnsi="Calibri" w:cstheme="majorBidi"/>
          <w:b/>
          <w:bCs/>
          <w:i/>
          <w:iCs/>
          <w:color w:val="002060"/>
          <w:kern w:val="24"/>
          <w:sz w:val="24"/>
          <w:szCs w:val="24"/>
        </w:rPr>
        <w:t>hukukunun</w:t>
      </w:r>
      <w:proofErr w:type="spellEnd"/>
      <w:r w:rsidRPr="00621F42">
        <w:rPr>
          <w:rFonts w:asciiTheme="majorHAnsi" w:eastAsiaTheme="majorEastAsia" w:hAnsi="Calibri" w:cstheme="majorBidi"/>
          <w:b/>
          <w:bCs/>
          <w:i/>
          <w:iCs/>
          <w:color w:val="002060"/>
          <w:kern w:val="24"/>
          <w:sz w:val="24"/>
          <w:szCs w:val="24"/>
        </w:rPr>
        <w:t xml:space="preserve"> </w:t>
      </w:r>
      <w:proofErr w:type="spellStart"/>
      <w:r w:rsidRPr="00621F42">
        <w:rPr>
          <w:rFonts w:asciiTheme="majorHAnsi" w:eastAsiaTheme="majorEastAsia" w:hAnsi="Calibri" w:cstheme="majorBidi"/>
          <w:b/>
          <w:bCs/>
          <w:i/>
          <w:iCs/>
          <w:color w:val="002060"/>
          <w:kern w:val="24"/>
          <w:sz w:val="24"/>
          <w:szCs w:val="24"/>
        </w:rPr>
        <w:t>ama</w:t>
      </w:r>
      <w:r w:rsidRPr="00621F42">
        <w:rPr>
          <w:rFonts w:asciiTheme="majorHAnsi" w:eastAsiaTheme="majorEastAsia" w:hAnsi="Calibri" w:cstheme="majorBidi"/>
          <w:b/>
          <w:bCs/>
          <w:i/>
          <w:iCs/>
          <w:color w:val="002060"/>
          <w:kern w:val="24"/>
          <w:sz w:val="24"/>
          <w:szCs w:val="24"/>
        </w:rPr>
        <w:t>ç</w:t>
      </w:r>
      <w:r w:rsidRPr="00621F42">
        <w:rPr>
          <w:rFonts w:asciiTheme="majorHAnsi" w:eastAsiaTheme="majorEastAsia" w:hAnsi="Calibri" w:cstheme="majorBidi"/>
          <w:b/>
          <w:bCs/>
          <w:i/>
          <w:iCs/>
          <w:color w:val="002060"/>
          <w:kern w:val="24"/>
          <w:sz w:val="24"/>
          <w:szCs w:val="24"/>
        </w:rPr>
        <w:t>lar</w:t>
      </w:r>
      <w:r w:rsidRPr="00621F42">
        <w:rPr>
          <w:rFonts w:asciiTheme="majorHAnsi" w:eastAsiaTheme="majorEastAsia" w:hAnsi="Calibri" w:cstheme="majorBidi"/>
          <w:b/>
          <w:bCs/>
          <w:i/>
          <w:iCs/>
          <w:color w:val="002060"/>
          <w:kern w:val="24"/>
          <w:sz w:val="24"/>
          <w:szCs w:val="24"/>
        </w:rPr>
        <w:t>ı</w:t>
      </w:r>
      <w:r w:rsidRPr="00621F42">
        <w:rPr>
          <w:rFonts w:asciiTheme="majorHAnsi" w:eastAsiaTheme="majorEastAsia" w:hAnsi="Calibri" w:cstheme="majorBidi"/>
          <w:b/>
          <w:bCs/>
          <w:i/>
          <w:iCs/>
          <w:color w:val="002060"/>
          <w:kern w:val="24"/>
          <w:sz w:val="24"/>
          <w:szCs w:val="24"/>
        </w:rPr>
        <w:t>n</w:t>
      </w:r>
      <w:r w:rsidRPr="00621F42">
        <w:rPr>
          <w:rFonts w:asciiTheme="majorHAnsi" w:eastAsiaTheme="majorEastAsia" w:hAnsi="Calibri" w:cstheme="majorBidi"/>
          <w:b/>
          <w:bCs/>
          <w:i/>
          <w:iCs/>
          <w:color w:val="002060"/>
          <w:kern w:val="24"/>
          <w:sz w:val="24"/>
          <w:szCs w:val="24"/>
        </w:rPr>
        <w:t>ı</w:t>
      </w:r>
      <w:r w:rsidRPr="00621F42">
        <w:rPr>
          <w:rFonts w:asciiTheme="majorHAnsi" w:eastAsiaTheme="majorEastAsia" w:hAnsi="Calibri" w:cstheme="majorBidi"/>
          <w:b/>
          <w:bCs/>
          <w:i/>
          <w:iCs/>
          <w:color w:val="002060"/>
          <w:kern w:val="24"/>
          <w:sz w:val="24"/>
          <w:szCs w:val="24"/>
        </w:rPr>
        <w:t>n</w:t>
      </w:r>
      <w:proofErr w:type="spellEnd"/>
      <w:r w:rsidRPr="00621F42">
        <w:rPr>
          <w:rFonts w:asciiTheme="majorHAnsi" w:eastAsiaTheme="majorEastAsia" w:hAnsi="Calibri" w:cstheme="majorBidi"/>
          <w:b/>
          <w:bCs/>
          <w:i/>
          <w:iCs/>
          <w:color w:val="002060"/>
          <w:kern w:val="24"/>
          <w:sz w:val="24"/>
          <w:szCs w:val="24"/>
        </w:rPr>
        <w:t xml:space="preserve"> </w:t>
      </w:r>
      <w:proofErr w:type="spellStart"/>
      <w:r w:rsidRPr="00621F42">
        <w:rPr>
          <w:rFonts w:asciiTheme="majorHAnsi" w:eastAsiaTheme="majorEastAsia" w:hAnsi="Calibri" w:cstheme="majorBidi"/>
          <w:b/>
          <w:bCs/>
          <w:i/>
          <w:iCs/>
          <w:color w:val="002060"/>
          <w:kern w:val="24"/>
          <w:sz w:val="24"/>
          <w:szCs w:val="24"/>
        </w:rPr>
        <w:t>g</w:t>
      </w:r>
      <w:r w:rsidRPr="00621F42">
        <w:rPr>
          <w:rFonts w:asciiTheme="majorHAnsi" w:eastAsiaTheme="majorEastAsia" w:hAnsi="Calibri" w:cstheme="majorBidi"/>
          <w:b/>
          <w:bCs/>
          <w:i/>
          <w:iCs/>
          <w:color w:val="002060"/>
          <w:kern w:val="24"/>
          <w:sz w:val="24"/>
          <w:szCs w:val="24"/>
        </w:rPr>
        <w:t>ö</w:t>
      </w:r>
      <w:r w:rsidRPr="00621F42">
        <w:rPr>
          <w:rFonts w:asciiTheme="majorHAnsi" w:eastAsiaTheme="majorEastAsia" w:hAnsi="Calibri" w:cstheme="majorBidi"/>
          <w:b/>
          <w:bCs/>
          <w:i/>
          <w:iCs/>
          <w:color w:val="002060"/>
          <w:kern w:val="24"/>
          <w:sz w:val="24"/>
          <w:szCs w:val="24"/>
        </w:rPr>
        <w:t>zetilmesi</w:t>
      </w:r>
      <w:proofErr w:type="spellEnd"/>
    </w:p>
    <w:p w:rsidR="00D02B9B" w:rsidRDefault="00D02B9B" w:rsidP="00D02B9B">
      <w:pPr>
        <w:pStyle w:val="ListParagraph"/>
        <w:rPr>
          <w:rFonts w:asciiTheme="majorHAnsi" w:eastAsiaTheme="majorEastAsia" w:hAnsi="Calibri" w:cstheme="majorBidi"/>
          <w:b/>
          <w:bCs/>
          <w:i/>
          <w:iCs/>
          <w:color w:val="002060"/>
          <w:kern w:val="24"/>
          <w:sz w:val="24"/>
          <w:szCs w:val="24"/>
        </w:rPr>
      </w:pPr>
    </w:p>
    <w:p w:rsidR="00D02B9B" w:rsidRPr="00D02B9B" w:rsidRDefault="00D02B9B" w:rsidP="00D02B9B">
      <w:pPr>
        <w:pStyle w:val="ListParagraph"/>
        <w:numPr>
          <w:ilvl w:val="0"/>
          <w:numId w:val="7"/>
        </w:numPr>
        <w:spacing w:before="154" w:after="0" w:line="240" w:lineRule="auto"/>
        <w:jc w:val="center"/>
        <w:rPr>
          <w:rFonts w:ascii="Times New Roman" w:eastAsia="Times New Roman" w:hAnsi="Times New Roman" w:cs="Times New Roman"/>
          <w:sz w:val="24"/>
          <w:szCs w:val="24"/>
          <w:lang w:val="tr-TR" w:eastAsia="tr-TR"/>
        </w:rPr>
      </w:pPr>
      <w:r w:rsidRPr="00D02B9B">
        <w:rPr>
          <w:rFonts w:eastAsiaTheme="minorEastAsia" w:hAnsi="Calibri"/>
          <w:b/>
          <w:bCs/>
          <w:i/>
          <w:iCs/>
          <w:color w:val="7030A0"/>
          <w:kern w:val="24"/>
          <w:sz w:val="24"/>
          <w:szCs w:val="24"/>
          <w:lang w:val="tr-TR" w:eastAsia="tr-TR"/>
        </w:rPr>
        <w:t>Aklın korunması</w:t>
      </w:r>
    </w:p>
    <w:p w:rsidR="00D02B9B" w:rsidRPr="00D02B9B" w:rsidRDefault="00D02B9B" w:rsidP="00D02B9B">
      <w:pPr>
        <w:pStyle w:val="ListParagraph"/>
        <w:numPr>
          <w:ilvl w:val="0"/>
          <w:numId w:val="7"/>
        </w:numPr>
        <w:spacing w:before="154" w:after="0" w:line="240" w:lineRule="auto"/>
        <w:jc w:val="center"/>
        <w:rPr>
          <w:rFonts w:ascii="Times New Roman" w:eastAsia="Times New Roman" w:hAnsi="Times New Roman" w:cs="Times New Roman"/>
          <w:sz w:val="24"/>
          <w:szCs w:val="24"/>
          <w:lang w:val="tr-TR" w:eastAsia="tr-TR"/>
        </w:rPr>
      </w:pPr>
      <w:r w:rsidRPr="00D02B9B">
        <w:rPr>
          <w:rFonts w:eastAsiaTheme="minorEastAsia" w:hAnsi="Calibri"/>
          <w:b/>
          <w:bCs/>
          <w:i/>
          <w:iCs/>
          <w:color w:val="7030A0"/>
          <w:kern w:val="24"/>
          <w:sz w:val="24"/>
          <w:szCs w:val="24"/>
          <w:lang w:val="tr-TR" w:eastAsia="tr-TR"/>
        </w:rPr>
        <w:t>Dinin ( inancın ) korunması</w:t>
      </w:r>
    </w:p>
    <w:p w:rsidR="00D02B9B" w:rsidRPr="00D02B9B" w:rsidRDefault="00D02B9B" w:rsidP="00D02B9B">
      <w:pPr>
        <w:pStyle w:val="ListParagraph"/>
        <w:numPr>
          <w:ilvl w:val="0"/>
          <w:numId w:val="7"/>
        </w:numPr>
        <w:spacing w:before="154" w:after="0" w:line="240" w:lineRule="auto"/>
        <w:jc w:val="center"/>
        <w:rPr>
          <w:rFonts w:ascii="Times New Roman" w:eastAsia="Times New Roman" w:hAnsi="Times New Roman" w:cs="Times New Roman"/>
          <w:sz w:val="24"/>
          <w:szCs w:val="24"/>
          <w:lang w:val="tr-TR" w:eastAsia="tr-TR"/>
        </w:rPr>
      </w:pPr>
      <w:r w:rsidRPr="00D02B9B">
        <w:rPr>
          <w:rFonts w:eastAsiaTheme="minorEastAsia" w:hAnsi="Calibri"/>
          <w:b/>
          <w:bCs/>
          <w:i/>
          <w:iCs/>
          <w:color w:val="7030A0"/>
          <w:kern w:val="24"/>
          <w:sz w:val="24"/>
          <w:szCs w:val="24"/>
          <w:lang w:val="tr-TR" w:eastAsia="tr-TR"/>
        </w:rPr>
        <w:t>Hayatın korunması</w:t>
      </w:r>
    </w:p>
    <w:p w:rsidR="00D02B9B" w:rsidRPr="00D02B9B" w:rsidRDefault="00D02B9B" w:rsidP="00D02B9B">
      <w:pPr>
        <w:pStyle w:val="ListParagraph"/>
        <w:numPr>
          <w:ilvl w:val="0"/>
          <w:numId w:val="7"/>
        </w:numPr>
        <w:spacing w:before="154" w:after="0" w:line="240" w:lineRule="auto"/>
        <w:jc w:val="center"/>
        <w:rPr>
          <w:rFonts w:ascii="Times New Roman" w:eastAsia="Times New Roman" w:hAnsi="Times New Roman" w:cs="Times New Roman"/>
          <w:sz w:val="24"/>
          <w:szCs w:val="24"/>
          <w:lang w:val="tr-TR" w:eastAsia="tr-TR"/>
        </w:rPr>
      </w:pPr>
      <w:r w:rsidRPr="00D02B9B">
        <w:rPr>
          <w:rFonts w:eastAsiaTheme="minorEastAsia" w:hAnsi="Calibri"/>
          <w:b/>
          <w:bCs/>
          <w:i/>
          <w:iCs/>
          <w:color w:val="7030A0"/>
          <w:kern w:val="24"/>
          <w:sz w:val="24"/>
          <w:szCs w:val="24"/>
          <w:lang w:val="tr-TR" w:eastAsia="tr-TR"/>
        </w:rPr>
        <w:t>Malın korunması</w:t>
      </w:r>
    </w:p>
    <w:p w:rsidR="00D02B9B" w:rsidRPr="00D02B9B" w:rsidRDefault="00D02B9B" w:rsidP="00D02B9B">
      <w:pPr>
        <w:pStyle w:val="ListParagraph"/>
        <w:numPr>
          <w:ilvl w:val="0"/>
          <w:numId w:val="7"/>
        </w:numPr>
        <w:spacing w:before="154" w:after="0" w:line="240" w:lineRule="auto"/>
        <w:jc w:val="center"/>
        <w:rPr>
          <w:rFonts w:ascii="Times New Roman" w:eastAsia="Times New Roman" w:hAnsi="Times New Roman" w:cs="Times New Roman"/>
          <w:sz w:val="24"/>
          <w:szCs w:val="24"/>
          <w:lang w:val="tr-TR" w:eastAsia="tr-TR"/>
        </w:rPr>
      </w:pPr>
      <w:r w:rsidRPr="00D02B9B">
        <w:rPr>
          <w:rFonts w:eastAsiaTheme="minorEastAsia" w:hAnsi="Calibri"/>
          <w:b/>
          <w:bCs/>
          <w:i/>
          <w:iCs/>
          <w:color w:val="7030A0"/>
          <w:kern w:val="24"/>
          <w:sz w:val="24"/>
          <w:szCs w:val="24"/>
          <w:lang w:val="tr-TR" w:eastAsia="tr-TR"/>
        </w:rPr>
        <w:t>Neslin korunması</w:t>
      </w:r>
    </w:p>
    <w:p w:rsidR="00D02B9B" w:rsidRPr="00D02B9B" w:rsidRDefault="00D02B9B" w:rsidP="00D02B9B">
      <w:pPr>
        <w:pStyle w:val="ListParagraph"/>
        <w:rPr>
          <w:sz w:val="24"/>
          <w:szCs w:val="24"/>
          <w:lang w:val="tr-TR"/>
        </w:rPr>
      </w:pPr>
    </w:p>
    <w:p w:rsidR="00D02B9B" w:rsidRPr="00621F42" w:rsidRDefault="00D02B9B" w:rsidP="00621F42">
      <w:pPr>
        <w:pStyle w:val="ListParagraph"/>
        <w:numPr>
          <w:ilvl w:val="1"/>
          <w:numId w:val="21"/>
        </w:numPr>
        <w:rPr>
          <w:sz w:val="24"/>
          <w:szCs w:val="24"/>
          <w:lang w:val="tr-TR"/>
        </w:rPr>
      </w:pPr>
      <w:r w:rsidRPr="00621F42">
        <w:rPr>
          <w:rFonts w:asciiTheme="majorHAnsi" w:eastAsiaTheme="majorEastAsia" w:hAnsi="Calibri" w:cstheme="majorBidi"/>
          <w:b/>
          <w:bCs/>
          <w:i/>
          <w:iCs/>
          <w:color w:val="002060"/>
          <w:kern w:val="24"/>
          <w:sz w:val="24"/>
          <w:szCs w:val="24"/>
        </w:rPr>
        <w:t>«</w:t>
      </w:r>
      <w:proofErr w:type="spellStart"/>
      <w:r w:rsidRPr="00621F42">
        <w:rPr>
          <w:rFonts w:asciiTheme="majorHAnsi" w:eastAsiaTheme="majorEastAsia" w:hAnsi="Calibri" w:cstheme="majorBidi"/>
          <w:b/>
          <w:bCs/>
          <w:i/>
          <w:iCs/>
          <w:color w:val="002060"/>
          <w:kern w:val="24"/>
          <w:sz w:val="24"/>
          <w:szCs w:val="24"/>
        </w:rPr>
        <w:t>Emanet</w:t>
      </w:r>
      <w:proofErr w:type="spellEnd"/>
      <w:r w:rsidRPr="00621F42">
        <w:rPr>
          <w:rFonts w:asciiTheme="majorHAnsi" w:eastAsiaTheme="majorEastAsia" w:hAnsi="Calibri" w:cstheme="majorBidi"/>
          <w:b/>
          <w:bCs/>
          <w:i/>
          <w:iCs/>
          <w:color w:val="002060"/>
          <w:kern w:val="24"/>
          <w:sz w:val="24"/>
          <w:szCs w:val="24"/>
        </w:rPr>
        <w:t>»</w:t>
      </w:r>
      <w:r w:rsidRPr="00621F42">
        <w:rPr>
          <w:rFonts w:asciiTheme="majorHAnsi" w:eastAsiaTheme="majorEastAsia" w:hAnsi="Calibri" w:cstheme="majorBidi"/>
          <w:b/>
          <w:bCs/>
          <w:i/>
          <w:iCs/>
          <w:color w:val="002060"/>
          <w:kern w:val="24"/>
          <w:sz w:val="24"/>
          <w:szCs w:val="24"/>
        </w:rPr>
        <w:t xml:space="preserve"> </w:t>
      </w:r>
      <w:proofErr w:type="spellStart"/>
      <w:r w:rsidRPr="00621F42">
        <w:rPr>
          <w:rFonts w:asciiTheme="majorHAnsi" w:eastAsiaTheme="majorEastAsia" w:hAnsi="Calibri" w:cstheme="majorBidi"/>
          <w:b/>
          <w:bCs/>
          <w:i/>
          <w:iCs/>
          <w:color w:val="002060"/>
          <w:kern w:val="24"/>
          <w:sz w:val="24"/>
          <w:szCs w:val="24"/>
        </w:rPr>
        <w:t>Anlay</w:t>
      </w:r>
      <w:r w:rsidRPr="00621F42">
        <w:rPr>
          <w:rFonts w:asciiTheme="majorHAnsi" w:eastAsiaTheme="majorEastAsia" w:hAnsi="Calibri" w:cstheme="majorBidi"/>
          <w:b/>
          <w:bCs/>
          <w:i/>
          <w:iCs/>
          <w:color w:val="002060"/>
          <w:kern w:val="24"/>
          <w:sz w:val="24"/>
          <w:szCs w:val="24"/>
        </w:rPr>
        <w:t>ışı</w:t>
      </w:r>
      <w:proofErr w:type="spellEnd"/>
      <w:r w:rsidRPr="00621F42">
        <w:rPr>
          <w:rFonts w:asciiTheme="majorHAnsi" w:eastAsiaTheme="majorEastAsia" w:hAnsi="Calibri" w:cstheme="majorBidi"/>
          <w:b/>
          <w:bCs/>
          <w:i/>
          <w:iCs/>
          <w:color w:val="002060"/>
          <w:kern w:val="24"/>
          <w:sz w:val="24"/>
          <w:szCs w:val="24"/>
        </w:rPr>
        <w:t xml:space="preserve"> </w:t>
      </w:r>
      <w:proofErr w:type="spellStart"/>
      <w:r w:rsidRPr="00621F42">
        <w:rPr>
          <w:rFonts w:asciiTheme="majorHAnsi" w:eastAsiaTheme="majorEastAsia" w:hAnsi="Calibri" w:cstheme="majorBidi"/>
          <w:b/>
          <w:bCs/>
          <w:i/>
          <w:iCs/>
          <w:color w:val="002060"/>
          <w:kern w:val="24"/>
          <w:sz w:val="24"/>
          <w:szCs w:val="24"/>
        </w:rPr>
        <w:t>ve</w:t>
      </w:r>
      <w:proofErr w:type="spellEnd"/>
      <w:r w:rsidRPr="00621F42">
        <w:rPr>
          <w:rFonts w:asciiTheme="majorHAnsi" w:eastAsiaTheme="majorEastAsia" w:hAnsi="Calibri" w:cstheme="majorBidi"/>
          <w:b/>
          <w:bCs/>
          <w:i/>
          <w:iCs/>
          <w:color w:val="002060"/>
          <w:kern w:val="24"/>
          <w:sz w:val="24"/>
          <w:szCs w:val="24"/>
        </w:rPr>
        <w:t xml:space="preserve"> </w:t>
      </w:r>
      <w:proofErr w:type="spellStart"/>
      <w:r w:rsidRPr="00621F42">
        <w:rPr>
          <w:rFonts w:asciiTheme="majorHAnsi" w:eastAsiaTheme="majorEastAsia" w:hAnsi="Calibri" w:cstheme="majorBidi"/>
          <w:b/>
          <w:bCs/>
          <w:i/>
          <w:iCs/>
          <w:color w:val="002060"/>
          <w:kern w:val="24"/>
          <w:sz w:val="24"/>
          <w:szCs w:val="24"/>
        </w:rPr>
        <w:t>Yakla</w:t>
      </w:r>
      <w:r w:rsidRPr="00621F42">
        <w:rPr>
          <w:rFonts w:asciiTheme="majorHAnsi" w:eastAsiaTheme="majorEastAsia" w:hAnsi="Calibri" w:cstheme="majorBidi"/>
          <w:b/>
          <w:bCs/>
          <w:i/>
          <w:iCs/>
          <w:color w:val="002060"/>
          <w:kern w:val="24"/>
          <w:sz w:val="24"/>
          <w:szCs w:val="24"/>
        </w:rPr>
        <w:t>şı</w:t>
      </w:r>
      <w:r w:rsidRPr="00621F42">
        <w:rPr>
          <w:rFonts w:asciiTheme="majorHAnsi" w:eastAsiaTheme="majorEastAsia" w:hAnsi="Calibri" w:cstheme="majorBidi"/>
          <w:b/>
          <w:bCs/>
          <w:i/>
          <w:iCs/>
          <w:color w:val="002060"/>
          <w:kern w:val="24"/>
          <w:sz w:val="24"/>
          <w:szCs w:val="24"/>
        </w:rPr>
        <w:t>m</w:t>
      </w:r>
      <w:r w:rsidRPr="00621F42">
        <w:rPr>
          <w:rFonts w:asciiTheme="majorHAnsi" w:eastAsiaTheme="majorEastAsia" w:hAnsi="Calibri" w:cstheme="majorBidi"/>
          <w:b/>
          <w:bCs/>
          <w:i/>
          <w:iCs/>
          <w:color w:val="002060"/>
          <w:kern w:val="24"/>
          <w:sz w:val="24"/>
          <w:szCs w:val="24"/>
        </w:rPr>
        <w:t>ı</w:t>
      </w:r>
      <w:proofErr w:type="spellEnd"/>
    </w:p>
    <w:p w:rsidR="00D02B9B" w:rsidRPr="00D02B9B" w:rsidRDefault="00D02B9B" w:rsidP="00D02B9B">
      <w:pPr>
        <w:spacing w:before="154" w:after="0" w:line="240" w:lineRule="auto"/>
        <w:rPr>
          <w:rFonts w:ascii="Times New Roman" w:eastAsia="Times New Roman" w:hAnsi="Times New Roman" w:cs="Times New Roman"/>
          <w:sz w:val="24"/>
          <w:szCs w:val="24"/>
          <w:lang w:val="tr-TR" w:eastAsia="tr-TR"/>
        </w:rPr>
      </w:pPr>
      <w:r>
        <w:rPr>
          <w:rFonts w:eastAsiaTheme="minorEastAsia" w:hAnsi="Calibri"/>
          <w:b/>
          <w:bCs/>
          <w:color w:val="FF0000"/>
          <w:kern w:val="24"/>
          <w:sz w:val="24"/>
          <w:szCs w:val="24"/>
          <w:u w:val="single"/>
          <w:lang w:val="tr-TR" w:eastAsia="tr-TR"/>
        </w:rPr>
        <w:t>F</w:t>
      </w:r>
      <w:r w:rsidRPr="00D02B9B">
        <w:rPr>
          <w:rFonts w:eastAsiaTheme="minorEastAsia" w:hAnsi="Calibri"/>
          <w:b/>
          <w:bCs/>
          <w:color w:val="FF0000"/>
          <w:kern w:val="24"/>
          <w:sz w:val="24"/>
          <w:szCs w:val="24"/>
          <w:u w:val="single"/>
          <w:lang w:val="tr-TR" w:eastAsia="tr-TR"/>
        </w:rPr>
        <w:t>aizden ve helal olmayan iş kollarından kaçınmanın</w:t>
      </w:r>
      <w:r w:rsidRPr="00D02B9B">
        <w:rPr>
          <w:rFonts w:eastAsiaTheme="minorEastAsia" w:hAnsi="Calibri"/>
          <w:color w:val="FF0000"/>
          <w:kern w:val="24"/>
          <w:sz w:val="24"/>
          <w:szCs w:val="24"/>
          <w:lang w:val="tr-TR" w:eastAsia="tr-TR"/>
        </w:rPr>
        <w:t xml:space="preserve"> </w:t>
      </w:r>
      <w:r w:rsidRPr="00D02B9B">
        <w:rPr>
          <w:rFonts w:eastAsiaTheme="minorEastAsia" w:hAnsi="Calibri"/>
          <w:color w:val="000000" w:themeColor="text1"/>
          <w:kern w:val="24"/>
          <w:sz w:val="24"/>
          <w:szCs w:val="24"/>
          <w:lang w:val="tr-TR" w:eastAsia="tr-TR"/>
        </w:rPr>
        <w:t xml:space="preserve">yanında </w:t>
      </w:r>
      <w:r w:rsidRPr="00D02B9B">
        <w:rPr>
          <w:rFonts w:eastAsiaTheme="minorEastAsia" w:hAnsi="Calibri"/>
          <w:b/>
          <w:bCs/>
          <w:color w:val="C00000"/>
          <w:kern w:val="24"/>
          <w:sz w:val="24"/>
          <w:szCs w:val="24"/>
          <w:lang w:val="tr-TR" w:eastAsia="tr-TR"/>
        </w:rPr>
        <w:t>çevreye duyarlı</w:t>
      </w:r>
      <w:r w:rsidR="00621F42">
        <w:rPr>
          <w:rFonts w:eastAsiaTheme="minorEastAsia" w:hAnsi="Calibri"/>
          <w:b/>
          <w:bCs/>
          <w:color w:val="C00000"/>
          <w:kern w:val="24"/>
          <w:sz w:val="24"/>
          <w:szCs w:val="24"/>
          <w:lang w:val="tr-TR" w:eastAsia="tr-TR"/>
        </w:rPr>
        <w:t xml:space="preserve"> olmak</w:t>
      </w:r>
      <w:r w:rsidRPr="00D02B9B">
        <w:rPr>
          <w:rFonts w:eastAsiaTheme="minorEastAsia" w:hAnsi="Calibri"/>
          <w:b/>
          <w:bCs/>
          <w:color w:val="C00000"/>
          <w:kern w:val="24"/>
          <w:sz w:val="24"/>
          <w:szCs w:val="24"/>
          <w:lang w:val="tr-TR" w:eastAsia="tr-TR"/>
        </w:rPr>
        <w:t xml:space="preserve"> </w:t>
      </w:r>
      <w:r w:rsidRPr="00D02B9B">
        <w:rPr>
          <w:rFonts w:eastAsiaTheme="minorEastAsia" w:hAnsi="Calibri"/>
          <w:color w:val="000000" w:themeColor="text1"/>
          <w:kern w:val="24"/>
          <w:sz w:val="24"/>
          <w:szCs w:val="24"/>
          <w:lang w:val="tr-TR" w:eastAsia="tr-TR"/>
        </w:rPr>
        <w:t>ve</w:t>
      </w:r>
    </w:p>
    <w:p w:rsidR="00D02B9B" w:rsidRDefault="00D02B9B" w:rsidP="00D02B9B">
      <w:pPr>
        <w:spacing w:before="154" w:after="0" w:line="240" w:lineRule="auto"/>
        <w:rPr>
          <w:rFonts w:eastAsiaTheme="minorEastAsia" w:hAnsi="Calibri"/>
          <w:b/>
          <w:bCs/>
          <w:color w:val="000000" w:themeColor="text1"/>
          <w:kern w:val="24"/>
          <w:sz w:val="24"/>
          <w:szCs w:val="24"/>
          <w:lang w:val="tr-TR" w:eastAsia="tr-TR"/>
        </w:rPr>
      </w:pPr>
      <w:r w:rsidRPr="00D02B9B">
        <w:rPr>
          <w:rFonts w:eastAsiaTheme="minorEastAsia" w:hAnsi="Calibri"/>
          <w:color w:val="000000" w:themeColor="text1"/>
          <w:kern w:val="24"/>
          <w:sz w:val="24"/>
          <w:szCs w:val="24"/>
          <w:lang w:val="tr-TR" w:eastAsia="tr-TR"/>
        </w:rPr>
        <w:t xml:space="preserve"> </w:t>
      </w:r>
      <w:proofErr w:type="gramStart"/>
      <w:r w:rsidRPr="00D02B9B">
        <w:rPr>
          <w:rFonts w:eastAsiaTheme="minorEastAsia" w:hAnsi="Calibri"/>
          <w:b/>
          <w:bCs/>
          <w:i/>
          <w:iCs/>
          <w:color w:val="002060"/>
          <w:kern w:val="24"/>
          <w:sz w:val="24"/>
          <w:szCs w:val="24"/>
          <w:lang w:val="tr-TR" w:eastAsia="tr-TR"/>
        </w:rPr>
        <w:t>kullanılan</w:t>
      </w:r>
      <w:proofErr w:type="gramEnd"/>
      <w:r w:rsidRPr="00D02B9B">
        <w:rPr>
          <w:rFonts w:eastAsiaTheme="minorEastAsia" w:hAnsi="Calibri"/>
          <w:b/>
          <w:bCs/>
          <w:i/>
          <w:iCs/>
          <w:color w:val="002060"/>
          <w:kern w:val="24"/>
          <w:sz w:val="24"/>
          <w:szCs w:val="24"/>
          <w:lang w:val="tr-TR" w:eastAsia="tr-TR"/>
        </w:rPr>
        <w:t xml:space="preserve"> beşerî imkânlara ( Emanet )</w:t>
      </w:r>
      <w:r>
        <w:rPr>
          <w:rFonts w:eastAsiaTheme="minorEastAsia" w:hAnsi="Calibri"/>
          <w:b/>
          <w:bCs/>
          <w:i/>
          <w:iCs/>
          <w:color w:val="002060"/>
          <w:kern w:val="24"/>
          <w:sz w:val="24"/>
          <w:szCs w:val="24"/>
          <w:lang w:val="tr-TR" w:eastAsia="tr-TR"/>
        </w:rPr>
        <w:t xml:space="preserve"> </w:t>
      </w:r>
      <w:r w:rsidRPr="00D02B9B">
        <w:rPr>
          <w:rFonts w:eastAsiaTheme="minorEastAsia" w:hAnsi="Calibri"/>
          <w:b/>
          <w:bCs/>
          <w:i/>
          <w:iCs/>
          <w:color w:val="002060"/>
          <w:kern w:val="24"/>
          <w:sz w:val="24"/>
          <w:szCs w:val="24"/>
          <w:lang w:val="tr-TR" w:eastAsia="tr-TR"/>
        </w:rPr>
        <w:t>saygılı</w:t>
      </w:r>
      <w:r w:rsidR="00621F42">
        <w:rPr>
          <w:rFonts w:eastAsiaTheme="minorEastAsia" w:hAnsi="Calibri"/>
          <w:b/>
          <w:bCs/>
          <w:i/>
          <w:iCs/>
          <w:color w:val="002060"/>
          <w:kern w:val="24"/>
          <w:sz w:val="24"/>
          <w:szCs w:val="24"/>
          <w:lang w:val="tr-TR" w:eastAsia="tr-TR"/>
        </w:rPr>
        <w:t xml:space="preserve"> olmak</w:t>
      </w:r>
      <w:r w:rsidRPr="00D02B9B">
        <w:rPr>
          <w:rFonts w:eastAsiaTheme="minorEastAsia" w:hAnsi="Calibri"/>
          <w:b/>
          <w:bCs/>
          <w:i/>
          <w:iCs/>
          <w:color w:val="000000" w:themeColor="text1"/>
          <w:kern w:val="24"/>
          <w:sz w:val="24"/>
          <w:szCs w:val="24"/>
          <w:lang w:val="tr-TR" w:eastAsia="tr-TR"/>
        </w:rPr>
        <w:t xml:space="preserve"> da</w:t>
      </w:r>
      <w:r w:rsidRPr="00D02B9B">
        <w:rPr>
          <w:rFonts w:eastAsiaTheme="minorEastAsia" w:hAnsi="Calibri"/>
          <w:color w:val="000000" w:themeColor="text1"/>
          <w:kern w:val="24"/>
          <w:sz w:val="24"/>
          <w:szCs w:val="24"/>
          <w:lang w:val="tr-TR" w:eastAsia="tr-TR"/>
        </w:rPr>
        <w:t xml:space="preserve"> </w:t>
      </w:r>
      <w:r w:rsidRPr="00D02B9B">
        <w:rPr>
          <w:rFonts w:eastAsiaTheme="minorEastAsia" w:hAnsi="Calibri"/>
          <w:b/>
          <w:bCs/>
          <w:color w:val="000000" w:themeColor="text1"/>
          <w:kern w:val="24"/>
          <w:sz w:val="24"/>
          <w:szCs w:val="24"/>
          <w:lang w:val="tr-TR" w:eastAsia="tr-TR"/>
        </w:rPr>
        <w:t>İslami hassasiyetin gereğidir</w:t>
      </w:r>
      <w:r>
        <w:rPr>
          <w:rFonts w:eastAsiaTheme="minorEastAsia" w:hAnsi="Calibri"/>
          <w:b/>
          <w:bCs/>
          <w:color w:val="000000" w:themeColor="text1"/>
          <w:kern w:val="24"/>
          <w:sz w:val="24"/>
          <w:szCs w:val="24"/>
          <w:lang w:val="tr-TR" w:eastAsia="tr-TR"/>
        </w:rPr>
        <w:t>.</w:t>
      </w:r>
    </w:p>
    <w:p w:rsidR="00D02B9B" w:rsidRDefault="00D02B9B" w:rsidP="00D02B9B">
      <w:pPr>
        <w:spacing w:before="154" w:after="0" w:line="240" w:lineRule="auto"/>
        <w:rPr>
          <w:rFonts w:eastAsiaTheme="minorEastAsia" w:hAnsi="Calibri"/>
          <w:b/>
          <w:bCs/>
          <w:color w:val="000000" w:themeColor="text1"/>
          <w:kern w:val="24"/>
          <w:sz w:val="24"/>
          <w:szCs w:val="24"/>
          <w:lang w:val="tr-TR" w:eastAsia="tr-TR"/>
        </w:rPr>
      </w:pPr>
    </w:p>
    <w:p w:rsidR="00D02B9B" w:rsidRPr="00D02B9B" w:rsidRDefault="00D02B9B" w:rsidP="00D02B9B">
      <w:pPr>
        <w:spacing w:before="154" w:after="0" w:line="240" w:lineRule="auto"/>
        <w:rPr>
          <w:rFonts w:ascii="Times New Roman" w:eastAsia="Times New Roman" w:hAnsi="Times New Roman" w:cs="Times New Roman"/>
          <w:sz w:val="24"/>
          <w:szCs w:val="24"/>
          <w:lang w:val="tr-TR" w:eastAsia="tr-TR"/>
        </w:rPr>
      </w:pPr>
    </w:p>
    <w:p w:rsidR="00D02B9B" w:rsidRPr="00621F42" w:rsidRDefault="00D02B9B" w:rsidP="00621F42">
      <w:pPr>
        <w:pStyle w:val="ListParagraph"/>
        <w:numPr>
          <w:ilvl w:val="1"/>
          <w:numId w:val="21"/>
        </w:numPr>
        <w:rPr>
          <w:rFonts w:asciiTheme="majorHAnsi" w:eastAsiaTheme="majorEastAsia" w:hAnsi="Calibri" w:cstheme="majorBidi"/>
          <w:b/>
          <w:bCs/>
          <w:i/>
          <w:iCs/>
          <w:color w:val="002060"/>
          <w:kern w:val="24"/>
          <w:sz w:val="24"/>
          <w:szCs w:val="24"/>
        </w:rPr>
      </w:pPr>
      <w:r w:rsidRPr="00621F42">
        <w:rPr>
          <w:rFonts w:asciiTheme="majorHAnsi" w:eastAsiaTheme="majorEastAsia" w:hAnsi="Calibri" w:cstheme="majorBidi"/>
          <w:b/>
          <w:bCs/>
          <w:i/>
          <w:iCs/>
          <w:color w:val="002060"/>
          <w:kern w:val="24"/>
          <w:sz w:val="24"/>
          <w:szCs w:val="24"/>
        </w:rPr>
        <w:t xml:space="preserve"> Risk </w:t>
      </w:r>
      <w:proofErr w:type="spellStart"/>
      <w:r w:rsidRPr="00621F42">
        <w:rPr>
          <w:rFonts w:asciiTheme="majorHAnsi" w:eastAsiaTheme="majorEastAsia" w:hAnsi="Calibri" w:cstheme="majorBidi"/>
          <w:b/>
          <w:bCs/>
          <w:i/>
          <w:iCs/>
          <w:color w:val="002060"/>
          <w:kern w:val="24"/>
          <w:sz w:val="24"/>
          <w:szCs w:val="24"/>
        </w:rPr>
        <w:t>Transferi</w:t>
      </w:r>
      <w:proofErr w:type="spellEnd"/>
      <w:r w:rsidRPr="00621F42">
        <w:rPr>
          <w:rFonts w:asciiTheme="majorHAnsi" w:eastAsiaTheme="majorEastAsia" w:hAnsi="Calibri" w:cstheme="majorBidi"/>
          <w:b/>
          <w:bCs/>
          <w:i/>
          <w:iCs/>
          <w:color w:val="002060"/>
          <w:kern w:val="24"/>
          <w:sz w:val="24"/>
          <w:szCs w:val="24"/>
        </w:rPr>
        <w:t xml:space="preserve"> </w:t>
      </w:r>
      <w:proofErr w:type="spellStart"/>
      <w:r w:rsidRPr="00621F42">
        <w:rPr>
          <w:rFonts w:asciiTheme="majorHAnsi" w:eastAsiaTheme="majorEastAsia" w:hAnsi="Calibri" w:cstheme="majorBidi"/>
          <w:b/>
          <w:bCs/>
          <w:i/>
          <w:iCs/>
          <w:color w:val="002060"/>
          <w:kern w:val="24"/>
          <w:sz w:val="24"/>
          <w:szCs w:val="24"/>
        </w:rPr>
        <w:t>yerine</w:t>
      </w:r>
      <w:proofErr w:type="spellEnd"/>
      <w:r w:rsidRPr="00621F42">
        <w:rPr>
          <w:rFonts w:asciiTheme="majorHAnsi" w:eastAsiaTheme="majorEastAsia" w:hAnsi="Calibri" w:cstheme="majorBidi"/>
          <w:b/>
          <w:bCs/>
          <w:i/>
          <w:iCs/>
          <w:color w:val="002060"/>
          <w:kern w:val="24"/>
          <w:sz w:val="24"/>
          <w:szCs w:val="24"/>
        </w:rPr>
        <w:t xml:space="preserve"> Risk </w:t>
      </w:r>
      <w:proofErr w:type="spellStart"/>
      <w:r w:rsidRPr="00621F42">
        <w:rPr>
          <w:rFonts w:asciiTheme="majorHAnsi" w:eastAsiaTheme="majorEastAsia" w:hAnsi="Calibri" w:cstheme="majorBidi"/>
          <w:b/>
          <w:bCs/>
          <w:i/>
          <w:iCs/>
          <w:color w:val="002060"/>
          <w:kern w:val="24"/>
          <w:sz w:val="24"/>
          <w:szCs w:val="24"/>
        </w:rPr>
        <w:t>Payla</w:t>
      </w:r>
      <w:r w:rsidRPr="00621F42">
        <w:rPr>
          <w:rFonts w:asciiTheme="majorHAnsi" w:eastAsiaTheme="majorEastAsia" w:hAnsi="Calibri" w:cstheme="majorBidi"/>
          <w:b/>
          <w:bCs/>
          <w:i/>
          <w:iCs/>
          <w:color w:val="002060"/>
          <w:kern w:val="24"/>
          <w:sz w:val="24"/>
          <w:szCs w:val="24"/>
        </w:rPr>
        <w:t>şı</w:t>
      </w:r>
      <w:r w:rsidRPr="00621F42">
        <w:rPr>
          <w:rFonts w:asciiTheme="majorHAnsi" w:eastAsiaTheme="majorEastAsia" w:hAnsi="Calibri" w:cstheme="majorBidi"/>
          <w:b/>
          <w:bCs/>
          <w:i/>
          <w:iCs/>
          <w:color w:val="002060"/>
          <w:kern w:val="24"/>
          <w:sz w:val="24"/>
          <w:szCs w:val="24"/>
        </w:rPr>
        <w:t>m</w:t>
      </w:r>
      <w:r w:rsidRPr="00621F42">
        <w:rPr>
          <w:rFonts w:asciiTheme="majorHAnsi" w:eastAsiaTheme="majorEastAsia" w:hAnsi="Calibri" w:cstheme="majorBidi"/>
          <w:b/>
          <w:bCs/>
          <w:i/>
          <w:iCs/>
          <w:color w:val="002060"/>
          <w:kern w:val="24"/>
          <w:sz w:val="24"/>
          <w:szCs w:val="24"/>
        </w:rPr>
        <w:t>ı</w:t>
      </w:r>
      <w:proofErr w:type="spellEnd"/>
    </w:p>
    <w:p w:rsidR="00D02B9B" w:rsidRDefault="00D02B9B" w:rsidP="00D02B9B">
      <w:pPr>
        <w:pStyle w:val="NormalWeb"/>
        <w:spacing w:before="134" w:beforeAutospacing="0" w:after="0" w:afterAutospacing="0"/>
        <w:rPr>
          <w:rFonts w:eastAsiaTheme="minorEastAsia" w:hAnsi="Calibri"/>
          <w:color w:val="000000" w:themeColor="text1"/>
          <w:kern w:val="24"/>
          <w:sz w:val="28"/>
          <w:szCs w:val="28"/>
        </w:rPr>
      </w:pPr>
      <w:r w:rsidRPr="00D02B9B">
        <w:rPr>
          <w:rFonts w:eastAsiaTheme="minorEastAsia" w:hAnsi="Calibri"/>
          <w:b/>
          <w:bCs/>
          <w:color w:val="000000" w:themeColor="text1"/>
          <w:kern w:val="24"/>
        </w:rPr>
        <w:t>KONVANS</w:t>
      </w:r>
      <w:r w:rsidRPr="00D02B9B">
        <w:rPr>
          <w:rFonts w:eastAsiaTheme="minorEastAsia" w:hAnsi="Calibri"/>
          <w:b/>
          <w:bCs/>
          <w:color w:val="000000" w:themeColor="text1"/>
          <w:kern w:val="24"/>
        </w:rPr>
        <w:t>İ</w:t>
      </w:r>
      <w:r w:rsidRPr="00D02B9B">
        <w:rPr>
          <w:rFonts w:eastAsiaTheme="minorEastAsia" w:hAnsi="Calibri"/>
          <w:b/>
          <w:bCs/>
          <w:color w:val="000000" w:themeColor="text1"/>
          <w:kern w:val="24"/>
        </w:rPr>
        <w:t xml:space="preserve">YONEL </w:t>
      </w:r>
      <w:proofErr w:type="spellStart"/>
      <w:r w:rsidRPr="00D02B9B">
        <w:rPr>
          <w:rFonts w:eastAsiaTheme="minorEastAsia" w:hAnsi="Calibri"/>
          <w:b/>
          <w:bCs/>
          <w:color w:val="000000" w:themeColor="text1"/>
          <w:kern w:val="24"/>
        </w:rPr>
        <w:t>F</w:t>
      </w:r>
      <w:r w:rsidRPr="00D02B9B">
        <w:rPr>
          <w:rFonts w:eastAsiaTheme="minorEastAsia" w:hAnsi="Calibri"/>
          <w:b/>
          <w:bCs/>
          <w:color w:val="000000" w:themeColor="text1"/>
          <w:kern w:val="24"/>
        </w:rPr>
        <w:t>İ</w:t>
      </w:r>
      <w:r w:rsidRPr="00D02B9B">
        <w:rPr>
          <w:rFonts w:eastAsiaTheme="minorEastAsia" w:hAnsi="Calibri"/>
          <w:b/>
          <w:bCs/>
          <w:color w:val="000000" w:themeColor="text1"/>
          <w:kern w:val="24"/>
        </w:rPr>
        <w:t>NANS</w:t>
      </w:r>
      <w:r>
        <w:rPr>
          <w:rFonts w:eastAsiaTheme="minorEastAsia" w:hAnsi="Calibri"/>
          <w:b/>
          <w:bCs/>
          <w:color w:val="000000" w:themeColor="text1"/>
          <w:kern w:val="24"/>
        </w:rPr>
        <w:t>’</w:t>
      </w:r>
      <w:r>
        <w:rPr>
          <w:rFonts w:eastAsiaTheme="minorEastAsia" w:hAnsi="Calibri"/>
          <w:b/>
          <w:bCs/>
          <w:color w:val="000000" w:themeColor="text1"/>
          <w:kern w:val="24"/>
        </w:rPr>
        <w:t>ta</w:t>
      </w:r>
      <w:proofErr w:type="spellEnd"/>
      <w:r w:rsidRPr="00D02B9B">
        <w:rPr>
          <w:rFonts w:eastAsiaTheme="minorEastAsia" w:hAnsi="Calibri"/>
          <w:i/>
          <w:iCs/>
          <w:color w:val="000000" w:themeColor="text1"/>
          <w:kern w:val="24"/>
          <w:sz w:val="56"/>
          <w:szCs w:val="56"/>
          <w:u w:val="single"/>
        </w:rPr>
        <w:t xml:space="preserve"> </w:t>
      </w:r>
      <w:r w:rsidRPr="00D02B9B">
        <w:rPr>
          <w:rFonts w:asciiTheme="minorHAnsi" w:eastAsiaTheme="minorEastAsia" w:hAnsi="Calibri" w:cstheme="minorBidi"/>
          <w:i/>
          <w:iCs/>
          <w:color w:val="000000" w:themeColor="text1"/>
          <w:kern w:val="24"/>
          <w:sz w:val="28"/>
          <w:szCs w:val="28"/>
          <w:u w:val="single"/>
        </w:rPr>
        <w:t>Risk Transfer edilir</w:t>
      </w:r>
      <w:r>
        <w:rPr>
          <w:rFonts w:asciiTheme="minorHAnsi" w:eastAsiaTheme="minorEastAsia" w:hAnsi="Calibri" w:cstheme="minorBidi"/>
          <w:i/>
          <w:iCs/>
          <w:color w:val="000000" w:themeColor="text1"/>
          <w:kern w:val="24"/>
          <w:sz w:val="28"/>
          <w:szCs w:val="28"/>
          <w:u w:val="single"/>
        </w:rPr>
        <w:t>.</w:t>
      </w:r>
      <w:r>
        <w:rPr>
          <w:rFonts w:asciiTheme="minorHAnsi" w:eastAsiaTheme="minorEastAsia" w:hAnsi="Calibri" w:cstheme="minorBidi"/>
          <w:i/>
          <w:iCs/>
          <w:color w:val="000000" w:themeColor="text1"/>
          <w:kern w:val="24"/>
          <w:sz w:val="28"/>
          <w:szCs w:val="28"/>
          <w:u w:val="single"/>
        </w:rPr>
        <w:tab/>
      </w:r>
      <w:proofErr w:type="gramStart"/>
      <w:r w:rsidRPr="00D02B9B">
        <w:rPr>
          <w:rFonts w:eastAsiaTheme="minorEastAsia" w:hAnsi="Calibri"/>
          <w:color w:val="000000" w:themeColor="text1"/>
          <w:kern w:val="24"/>
          <w:sz w:val="28"/>
          <w:szCs w:val="28"/>
        </w:rPr>
        <w:t>Ö</w:t>
      </w:r>
      <w:r w:rsidRPr="00D02B9B">
        <w:rPr>
          <w:rFonts w:eastAsiaTheme="minorEastAsia" w:hAnsi="Calibri"/>
          <w:color w:val="000000" w:themeColor="text1"/>
          <w:kern w:val="24"/>
          <w:sz w:val="28"/>
          <w:szCs w:val="28"/>
        </w:rPr>
        <w:t>rnek: Konvansiyonel Sigorta</w:t>
      </w:r>
      <w:r w:rsidR="00EA3E17">
        <w:rPr>
          <w:rFonts w:eastAsiaTheme="minorEastAsia" w:hAnsi="Calibri"/>
          <w:color w:val="000000" w:themeColor="text1"/>
          <w:kern w:val="24"/>
          <w:sz w:val="28"/>
          <w:szCs w:val="28"/>
        </w:rPr>
        <w:t>.</w:t>
      </w:r>
      <w:proofErr w:type="gramEnd"/>
    </w:p>
    <w:p w:rsidR="00EA3E17" w:rsidRPr="00EA3E17" w:rsidRDefault="00EA3E17" w:rsidP="00EA3E17">
      <w:pPr>
        <w:pStyle w:val="ListParagraph"/>
        <w:numPr>
          <w:ilvl w:val="0"/>
          <w:numId w:val="9"/>
        </w:numPr>
        <w:spacing w:before="134" w:after="0" w:line="240" w:lineRule="auto"/>
        <w:rPr>
          <w:rFonts w:ascii="Times New Roman" w:eastAsia="Times New Roman" w:hAnsi="Times New Roman" w:cs="Times New Roman"/>
          <w:sz w:val="24"/>
          <w:szCs w:val="24"/>
          <w:lang w:val="tr-TR" w:eastAsia="tr-TR"/>
        </w:rPr>
      </w:pPr>
      <w:r w:rsidRPr="00EA3E17">
        <w:rPr>
          <w:rFonts w:eastAsiaTheme="minorEastAsia" w:hAnsi="Calibri"/>
          <w:b/>
          <w:bCs/>
          <w:color w:val="000000" w:themeColor="text1"/>
          <w:kern w:val="24"/>
          <w:sz w:val="24"/>
          <w:szCs w:val="24"/>
          <w:lang w:val="tr-TR" w:eastAsia="tr-TR"/>
        </w:rPr>
        <w:t xml:space="preserve">KATILIM </w:t>
      </w:r>
      <w:proofErr w:type="spellStart"/>
      <w:r w:rsidRPr="00EA3E17">
        <w:rPr>
          <w:rFonts w:eastAsiaTheme="minorEastAsia" w:hAnsi="Calibri"/>
          <w:b/>
          <w:bCs/>
          <w:color w:val="000000" w:themeColor="text1"/>
          <w:kern w:val="24"/>
          <w:sz w:val="24"/>
          <w:szCs w:val="24"/>
          <w:lang w:val="tr-TR" w:eastAsia="tr-TR"/>
        </w:rPr>
        <w:t>FİNANSI’nda</w:t>
      </w:r>
      <w:proofErr w:type="spellEnd"/>
      <w:r w:rsidRPr="00EA3E17">
        <w:rPr>
          <w:rFonts w:eastAsiaTheme="minorEastAsia" w:hAnsi="Calibri"/>
          <w:b/>
          <w:bCs/>
          <w:color w:val="000000" w:themeColor="text1"/>
          <w:kern w:val="24"/>
          <w:sz w:val="24"/>
          <w:szCs w:val="24"/>
          <w:lang w:val="tr-TR" w:eastAsia="tr-TR"/>
        </w:rPr>
        <w:t>,</w:t>
      </w:r>
      <w:r w:rsidRPr="00EA3E17">
        <w:rPr>
          <w:rFonts w:eastAsiaTheme="minorEastAsia" w:hAnsi="Calibri"/>
          <w:color w:val="002060"/>
          <w:kern w:val="24"/>
          <w:sz w:val="56"/>
          <w:szCs w:val="56"/>
        </w:rPr>
        <w:t xml:space="preserve"> </w:t>
      </w:r>
      <w:r w:rsidRPr="00EA3E17">
        <w:rPr>
          <w:rFonts w:eastAsiaTheme="minorEastAsia" w:hAnsi="Calibri"/>
          <w:color w:val="002060"/>
          <w:kern w:val="24"/>
          <w:sz w:val="24"/>
          <w:szCs w:val="24"/>
          <w:lang w:val="tr-TR" w:eastAsia="tr-TR"/>
        </w:rPr>
        <w:t xml:space="preserve">Karşılıklılık ( </w:t>
      </w:r>
      <w:proofErr w:type="spellStart"/>
      <w:r w:rsidRPr="00EA3E17">
        <w:rPr>
          <w:rFonts w:eastAsiaTheme="minorEastAsia" w:hAnsi="Calibri"/>
          <w:color w:val="002060"/>
          <w:kern w:val="24"/>
          <w:sz w:val="24"/>
          <w:szCs w:val="24"/>
          <w:lang w:val="tr-TR" w:eastAsia="tr-TR"/>
        </w:rPr>
        <w:t>Mutuality</w:t>
      </w:r>
      <w:proofErr w:type="spellEnd"/>
      <w:r w:rsidRPr="00EA3E17">
        <w:rPr>
          <w:rFonts w:eastAsiaTheme="minorEastAsia" w:hAnsi="Calibri"/>
          <w:color w:val="002060"/>
          <w:kern w:val="24"/>
          <w:sz w:val="24"/>
          <w:szCs w:val="24"/>
          <w:lang w:val="tr-TR" w:eastAsia="tr-TR"/>
        </w:rPr>
        <w:t xml:space="preserve"> )</w:t>
      </w:r>
      <w:r>
        <w:rPr>
          <w:rFonts w:eastAsiaTheme="minorEastAsia" w:hAnsi="Calibri"/>
          <w:color w:val="002060"/>
          <w:kern w:val="24"/>
          <w:sz w:val="24"/>
          <w:szCs w:val="24"/>
          <w:lang w:val="tr-TR" w:eastAsia="tr-TR"/>
        </w:rPr>
        <w:t>bulunmalıdır.</w:t>
      </w:r>
      <w:r>
        <w:rPr>
          <w:rFonts w:eastAsiaTheme="minorEastAsia" w:hAnsi="Calibri"/>
          <w:color w:val="002060"/>
          <w:kern w:val="24"/>
          <w:sz w:val="24"/>
          <w:szCs w:val="24"/>
          <w:lang w:val="tr-TR" w:eastAsia="tr-TR"/>
        </w:rPr>
        <w:tab/>
      </w:r>
      <w:proofErr w:type="gramStart"/>
      <w:r w:rsidRPr="00EA3E17">
        <w:rPr>
          <w:rFonts w:eastAsiaTheme="minorEastAsia" w:hAnsi="Calibri"/>
          <w:color w:val="002060"/>
          <w:kern w:val="24"/>
          <w:sz w:val="24"/>
          <w:szCs w:val="24"/>
          <w:lang w:val="tr-TR" w:eastAsia="tr-TR"/>
        </w:rPr>
        <w:t>Örnek : Kooperatiflerde</w:t>
      </w:r>
      <w:proofErr w:type="gramEnd"/>
      <w:r w:rsidRPr="00EA3E17">
        <w:rPr>
          <w:rFonts w:eastAsiaTheme="minorEastAsia" w:hAnsi="Calibri"/>
          <w:color w:val="002060"/>
          <w:kern w:val="24"/>
          <w:sz w:val="24"/>
          <w:szCs w:val="24"/>
          <w:lang w:val="tr-TR" w:eastAsia="tr-TR"/>
        </w:rPr>
        <w:t xml:space="preserve"> üyeler arasında karşılıklı risk paylaşımı </w:t>
      </w:r>
    </w:p>
    <w:p w:rsidR="00EA3E17" w:rsidRPr="00EA3E17" w:rsidRDefault="00EA3E17" w:rsidP="00EA3E17">
      <w:pPr>
        <w:spacing w:before="115" w:after="0" w:line="240" w:lineRule="auto"/>
        <w:rPr>
          <w:rFonts w:ascii="Times New Roman" w:eastAsia="Times New Roman" w:hAnsi="Times New Roman" w:cs="Times New Roman"/>
          <w:sz w:val="24"/>
          <w:szCs w:val="24"/>
          <w:lang w:val="tr-TR" w:eastAsia="tr-TR"/>
        </w:rPr>
      </w:pPr>
    </w:p>
    <w:p w:rsidR="00462920" w:rsidRPr="00621F42" w:rsidRDefault="00EA3E17" w:rsidP="00621F42">
      <w:pPr>
        <w:pStyle w:val="ListParagraph"/>
        <w:numPr>
          <w:ilvl w:val="1"/>
          <w:numId w:val="21"/>
        </w:numPr>
        <w:rPr>
          <w:rFonts w:eastAsiaTheme="minorEastAsia" w:hAnsi="Calibri"/>
          <w:color w:val="000000" w:themeColor="text1"/>
          <w:kern w:val="24"/>
          <w:sz w:val="24"/>
          <w:szCs w:val="24"/>
          <w:lang w:val="tr-TR" w:eastAsia="tr-TR"/>
        </w:rPr>
      </w:pPr>
      <w:proofErr w:type="spellStart"/>
      <w:r w:rsidRPr="00621F42">
        <w:rPr>
          <w:rFonts w:asciiTheme="majorHAnsi" w:eastAsiaTheme="majorEastAsia" w:hAnsi="Calibri" w:cstheme="majorBidi"/>
          <w:b/>
          <w:bCs/>
          <w:i/>
          <w:iCs/>
          <w:color w:val="002060"/>
          <w:kern w:val="24"/>
          <w:sz w:val="24"/>
          <w:szCs w:val="24"/>
        </w:rPr>
        <w:t>Ü</w:t>
      </w:r>
      <w:r w:rsidRPr="00621F42">
        <w:rPr>
          <w:rFonts w:asciiTheme="majorHAnsi" w:eastAsiaTheme="majorEastAsia" w:hAnsi="Calibri" w:cstheme="majorBidi"/>
          <w:b/>
          <w:bCs/>
          <w:i/>
          <w:iCs/>
          <w:color w:val="002060"/>
          <w:kern w:val="24"/>
          <w:sz w:val="24"/>
          <w:szCs w:val="24"/>
        </w:rPr>
        <w:t>retimden</w:t>
      </w:r>
      <w:proofErr w:type="spellEnd"/>
      <w:r w:rsidRPr="00621F42">
        <w:rPr>
          <w:rFonts w:asciiTheme="majorHAnsi" w:eastAsiaTheme="majorEastAsia" w:hAnsi="Calibri" w:cstheme="majorBidi"/>
          <w:b/>
          <w:bCs/>
          <w:i/>
          <w:iCs/>
          <w:color w:val="002060"/>
          <w:kern w:val="24"/>
          <w:sz w:val="24"/>
          <w:szCs w:val="24"/>
        </w:rPr>
        <w:t xml:space="preserve"> </w:t>
      </w:r>
      <w:proofErr w:type="spellStart"/>
      <w:r w:rsidRPr="00621F42">
        <w:rPr>
          <w:rFonts w:asciiTheme="majorHAnsi" w:eastAsiaTheme="majorEastAsia" w:hAnsi="Calibri" w:cstheme="majorBidi"/>
          <w:b/>
          <w:bCs/>
          <w:i/>
          <w:iCs/>
          <w:color w:val="002060"/>
          <w:kern w:val="24"/>
          <w:sz w:val="24"/>
          <w:szCs w:val="24"/>
        </w:rPr>
        <w:t>kopuk</w:t>
      </w:r>
      <w:proofErr w:type="spellEnd"/>
      <w:r w:rsidRPr="00621F42">
        <w:rPr>
          <w:rFonts w:asciiTheme="majorHAnsi" w:eastAsiaTheme="majorEastAsia" w:hAnsi="Calibri" w:cstheme="majorBidi"/>
          <w:b/>
          <w:bCs/>
          <w:i/>
          <w:iCs/>
          <w:color w:val="002060"/>
          <w:kern w:val="24"/>
          <w:sz w:val="24"/>
          <w:szCs w:val="24"/>
        </w:rPr>
        <w:t xml:space="preserve"> </w:t>
      </w:r>
      <w:proofErr w:type="spellStart"/>
      <w:r w:rsidRPr="00621F42">
        <w:rPr>
          <w:rFonts w:asciiTheme="majorHAnsi" w:eastAsiaTheme="majorEastAsia" w:hAnsi="Calibri" w:cstheme="majorBidi"/>
          <w:b/>
          <w:bCs/>
          <w:i/>
          <w:iCs/>
          <w:color w:val="002060"/>
          <w:kern w:val="24"/>
          <w:sz w:val="24"/>
          <w:szCs w:val="24"/>
        </w:rPr>
        <w:t>olmama</w:t>
      </w:r>
      <w:proofErr w:type="spellEnd"/>
      <w:r w:rsidRPr="00621F42">
        <w:rPr>
          <w:rFonts w:asciiTheme="majorHAnsi" w:eastAsiaTheme="majorEastAsia" w:hAnsi="Calibri" w:cstheme="majorBidi"/>
          <w:b/>
          <w:bCs/>
          <w:i/>
          <w:iCs/>
          <w:color w:val="002060"/>
          <w:kern w:val="24"/>
          <w:sz w:val="24"/>
          <w:szCs w:val="24"/>
        </w:rPr>
        <w:t xml:space="preserve"> (Reel </w:t>
      </w:r>
      <w:proofErr w:type="spellStart"/>
      <w:proofErr w:type="gramStart"/>
      <w:r w:rsidRPr="00621F42">
        <w:rPr>
          <w:rFonts w:asciiTheme="majorHAnsi" w:eastAsiaTheme="majorEastAsia" w:hAnsi="Calibri" w:cstheme="majorBidi"/>
          <w:b/>
          <w:bCs/>
          <w:i/>
          <w:iCs/>
          <w:color w:val="002060"/>
          <w:kern w:val="24"/>
          <w:sz w:val="24"/>
          <w:szCs w:val="24"/>
        </w:rPr>
        <w:t>Sekt</w:t>
      </w:r>
      <w:r w:rsidRPr="00621F42">
        <w:rPr>
          <w:rFonts w:asciiTheme="majorHAnsi" w:eastAsiaTheme="majorEastAsia" w:hAnsi="Calibri" w:cstheme="majorBidi"/>
          <w:b/>
          <w:bCs/>
          <w:i/>
          <w:iCs/>
          <w:color w:val="002060"/>
          <w:kern w:val="24"/>
          <w:sz w:val="24"/>
          <w:szCs w:val="24"/>
        </w:rPr>
        <w:t>ö</w:t>
      </w:r>
      <w:r w:rsidRPr="00621F42">
        <w:rPr>
          <w:rFonts w:asciiTheme="majorHAnsi" w:eastAsiaTheme="majorEastAsia" w:hAnsi="Calibri" w:cstheme="majorBidi"/>
          <w:b/>
          <w:bCs/>
          <w:i/>
          <w:iCs/>
          <w:color w:val="002060"/>
          <w:kern w:val="24"/>
          <w:sz w:val="24"/>
          <w:szCs w:val="24"/>
        </w:rPr>
        <w:t>re</w:t>
      </w:r>
      <w:proofErr w:type="spellEnd"/>
      <w:r w:rsidRPr="00621F42">
        <w:rPr>
          <w:rFonts w:asciiTheme="majorHAnsi" w:eastAsiaTheme="majorEastAsia" w:hAnsi="Calibri" w:cstheme="majorBidi"/>
          <w:b/>
          <w:bCs/>
          <w:i/>
          <w:iCs/>
          <w:color w:val="002060"/>
          <w:kern w:val="24"/>
          <w:sz w:val="24"/>
          <w:szCs w:val="24"/>
        </w:rPr>
        <w:t xml:space="preserve"> </w:t>
      </w:r>
      <w:proofErr w:type="spellStart"/>
      <w:r w:rsidRPr="00621F42">
        <w:rPr>
          <w:rFonts w:asciiTheme="majorHAnsi" w:eastAsiaTheme="majorEastAsia" w:hAnsi="Calibri" w:cstheme="majorBidi"/>
          <w:b/>
          <w:bCs/>
          <w:i/>
          <w:iCs/>
          <w:color w:val="002060"/>
          <w:kern w:val="24"/>
          <w:sz w:val="24"/>
          <w:szCs w:val="24"/>
        </w:rPr>
        <w:t>destek</w:t>
      </w:r>
      <w:proofErr w:type="spellEnd"/>
      <w:r w:rsidRPr="00621F42">
        <w:rPr>
          <w:rFonts w:asciiTheme="majorHAnsi" w:eastAsiaTheme="majorEastAsia" w:hAnsi="Calibri" w:cstheme="majorBidi"/>
          <w:b/>
          <w:bCs/>
          <w:i/>
          <w:iCs/>
          <w:color w:val="002060"/>
          <w:kern w:val="24"/>
          <w:sz w:val="24"/>
          <w:szCs w:val="24"/>
        </w:rPr>
        <w:t xml:space="preserve"> )</w:t>
      </w:r>
      <w:proofErr w:type="gramEnd"/>
      <w:r w:rsidRPr="00621F42">
        <w:rPr>
          <w:rFonts w:asciiTheme="majorHAnsi" w:eastAsiaTheme="majorEastAsia" w:hAnsi="Calibri" w:cstheme="majorBidi"/>
          <w:b/>
          <w:bCs/>
          <w:i/>
          <w:iCs/>
          <w:color w:val="002060"/>
          <w:kern w:val="24"/>
          <w:sz w:val="24"/>
          <w:szCs w:val="24"/>
        </w:rPr>
        <w:br/>
      </w:r>
      <w:r w:rsidR="00462920" w:rsidRPr="00621F42">
        <w:rPr>
          <w:rFonts w:eastAsiaTheme="minorEastAsia" w:hAnsi="Calibri"/>
          <w:color w:val="000000" w:themeColor="text1"/>
          <w:kern w:val="24"/>
          <w:sz w:val="24"/>
          <w:szCs w:val="24"/>
          <w:lang w:val="tr-TR" w:eastAsia="tr-TR"/>
        </w:rPr>
        <w:t>VARLIĞA DAYALI FİNANSMAN</w:t>
      </w:r>
      <w:r w:rsidR="00462920" w:rsidRPr="00621F42">
        <w:rPr>
          <w:rFonts w:eastAsiaTheme="minorEastAsia" w:hAnsi="Calibri"/>
          <w:color w:val="000000" w:themeColor="text1"/>
          <w:kern w:val="24"/>
          <w:sz w:val="24"/>
          <w:szCs w:val="24"/>
          <w:lang w:val="tr-TR" w:eastAsia="tr-TR"/>
        </w:rPr>
        <w:br/>
        <w:t>Katılım Finansında finansal işlemlerin bir varlığa dayalı olması gereği vardır.</w:t>
      </w:r>
      <w:r w:rsidR="00621F42" w:rsidRPr="00621F42">
        <w:rPr>
          <w:rFonts w:eastAsiaTheme="minorEastAsia" w:hAnsi="Calibri"/>
          <w:color w:val="000000" w:themeColor="text1"/>
          <w:kern w:val="24"/>
          <w:sz w:val="24"/>
          <w:szCs w:val="24"/>
          <w:lang w:val="tr-TR" w:eastAsia="tr-TR"/>
        </w:rPr>
        <w:t xml:space="preserve"> </w:t>
      </w:r>
      <w:r w:rsidR="00462920" w:rsidRPr="00621F42">
        <w:rPr>
          <w:rFonts w:eastAsiaTheme="minorEastAsia" w:hAnsi="Calibri"/>
          <w:color w:val="000000" w:themeColor="text1"/>
          <w:kern w:val="24"/>
          <w:sz w:val="24"/>
          <w:szCs w:val="24"/>
          <w:lang w:val="tr-TR" w:eastAsia="tr-TR"/>
        </w:rPr>
        <w:t>Finansal Piyasalarda yapılan bir işlemin reel sektörde de bir karşılığı bulunmalıdır.</w:t>
      </w:r>
    </w:p>
    <w:p w:rsidR="00462920" w:rsidRDefault="00462920" w:rsidP="00462920">
      <w:pPr>
        <w:rPr>
          <w:rFonts w:eastAsiaTheme="minorEastAsia" w:hAnsi="Calibri"/>
          <w:color w:val="000000" w:themeColor="text1"/>
          <w:kern w:val="24"/>
          <w:sz w:val="24"/>
          <w:szCs w:val="24"/>
          <w:lang w:val="tr-TR" w:eastAsia="tr-TR"/>
        </w:rPr>
      </w:pPr>
    </w:p>
    <w:p w:rsidR="00462920" w:rsidRDefault="00462920" w:rsidP="00462920">
      <w:pPr>
        <w:rPr>
          <w:rFonts w:eastAsiaTheme="minorEastAsia" w:hAnsi="Calibri"/>
          <w:color w:val="000000" w:themeColor="text1"/>
          <w:kern w:val="24"/>
          <w:sz w:val="24"/>
          <w:szCs w:val="24"/>
          <w:lang w:val="tr-TR" w:eastAsia="tr-TR"/>
        </w:rPr>
      </w:pPr>
    </w:p>
    <w:p w:rsidR="00621F42" w:rsidRDefault="00621F42" w:rsidP="00462920">
      <w:pPr>
        <w:rPr>
          <w:rFonts w:asciiTheme="majorHAnsi" w:eastAsiaTheme="majorEastAsia" w:hAnsi="Calibri" w:cstheme="majorBidi"/>
          <w:b/>
          <w:color w:val="000000" w:themeColor="text1"/>
          <w:kern w:val="24"/>
          <w:sz w:val="28"/>
          <w:szCs w:val="24"/>
        </w:rPr>
      </w:pPr>
    </w:p>
    <w:p w:rsidR="00621F42" w:rsidRDefault="00621F42" w:rsidP="00462920">
      <w:pPr>
        <w:rPr>
          <w:rFonts w:asciiTheme="majorHAnsi" w:eastAsiaTheme="majorEastAsia" w:hAnsi="Calibri" w:cstheme="majorBidi"/>
          <w:b/>
          <w:color w:val="000000" w:themeColor="text1"/>
          <w:kern w:val="24"/>
          <w:sz w:val="28"/>
          <w:szCs w:val="24"/>
        </w:rPr>
      </w:pPr>
    </w:p>
    <w:p w:rsidR="00621F42" w:rsidRDefault="00621F42" w:rsidP="00462920">
      <w:pPr>
        <w:rPr>
          <w:rFonts w:asciiTheme="majorHAnsi" w:eastAsiaTheme="majorEastAsia" w:hAnsi="Calibri" w:cstheme="majorBidi"/>
          <w:b/>
          <w:color w:val="000000" w:themeColor="text1"/>
          <w:kern w:val="24"/>
          <w:sz w:val="28"/>
          <w:szCs w:val="24"/>
        </w:rPr>
      </w:pPr>
    </w:p>
    <w:p w:rsidR="00621F42" w:rsidRDefault="00621F42" w:rsidP="00462920">
      <w:pPr>
        <w:rPr>
          <w:rFonts w:asciiTheme="majorHAnsi" w:eastAsiaTheme="majorEastAsia" w:hAnsi="Calibri" w:cstheme="majorBidi"/>
          <w:b/>
          <w:color w:val="000000" w:themeColor="text1"/>
          <w:kern w:val="24"/>
          <w:sz w:val="28"/>
          <w:szCs w:val="24"/>
        </w:rPr>
      </w:pPr>
    </w:p>
    <w:p w:rsidR="00621F42" w:rsidRDefault="00621F42" w:rsidP="00462920">
      <w:pPr>
        <w:rPr>
          <w:rFonts w:asciiTheme="majorHAnsi" w:eastAsiaTheme="majorEastAsia" w:hAnsi="Calibri" w:cstheme="majorBidi"/>
          <w:b/>
          <w:color w:val="000000" w:themeColor="text1"/>
          <w:kern w:val="24"/>
          <w:sz w:val="28"/>
          <w:szCs w:val="24"/>
        </w:rPr>
      </w:pPr>
    </w:p>
    <w:p w:rsidR="00621F42" w:rsidRDefault="00621F42" w:rsidP="00462920">
      <w:pPr>
        <w:rPr>
          <w:rFonts w:asciiTheme="majorHAnsi" w:eastAsiaTheme="majorEastAsia" w:hAnsi="Calibri" w:cstheme="majorBidi"/>
          <w:b/>
          <w:color w:val="000000" w:themeColor="text1"/>
          <w:kern w:val="24"/>
          <w:sz w:val="28"/>
          <w:szCs w:val="24"/>
        </w:rPr>
      </w:pPr>
    </w:p>
    <w:p w:rsidR="00D037F1" w:rsidRDefault="00CC3EE8" w:rsidP="00CC3EE8">
      <w:pPr>
        <w:pStyle w:val="ListParagraph"/>
        <w:numPr>
          <w:ilvl w:val="0"/>
          <w:numId w:val="21"/>
        </w:numPr>
        <w:rPr>
          <w:rFonts w:asciiTheme="majorHAnsi" w:eastAsiaTheme="majorEastAsia" w:hAnsi="Calibri" w:cstheme="majorBidi"/>
          <w:b/>
          <w:color w:val="000000" w:themeColor="text1"/>
          <w:kern w:val="24"/>
          <w:sz w:val="28"/>
          <w:szCs w:val="24"/>
        </w:rPr>
      </w:pPr>
      <w:proofErr w:type="spellStart"/>
      <w:r>
        <w:rPr>
          <w:rFonts w:asciiTheme="majorHAnsi" w:eastAsiaTheme="majorEastAsia" w:hAnsi="Calibri" w:cstheme="majorBidi"/>
          <w:b/>
          <w:color w:val="000000" w:themeColor="text1"/>
          <w:kern w:val="24"/>
          <w:sz w:val="28"/>
          <w:szCs w:val="24"/>
        </w:rPr>
        <w:t>Kat</w:t>
      </w:r>
      <w:r>
        <w:rPr>
          <w:rFonts w:asciiTheme="majorHAnsi" w:eastAsiaTheme="majorEastAsia" w:hAnsi="Calibri" w:cstheme="majorBidi"/>
          <w:b/>
          <w:color w:val="000000" w:themeColor="text1"/>
          <w:kern w:val="24"/>
          <w:sz w:val="28"/>
          <w:szCs w:val="24"/>
        </w:rPr>
        <w:t>ı</w:t>
      </w:r>
      <w:r>
        <w:rPr>
          <w:rFonts w:asciiTheme="majorHAnsi" w:eastAsiaTheme="majorEastAsia" w:hAnsi="Calibri" w:cstheme="majorBidi"/>
          <w:b/>
          <w:color w:val="000000" w:themeColor="text1"/>
          <w:kern w:val="24"/>
          <w:sz w:val="28"/>
          <w:szCs w:val="24"/>
        </w:rPr>
        <w:t>l</w:t>
      </w:r>
      <w:r>
        <w:rPr>
          <w:rFonts w:asciiTheme="majorHAnsi" w:eastAsiaTheme="majorEastAsia" w:hAnsi="Calibri" w:cstheme="majorBidi"/>
          <w:b/>
          <w:color w:val="000000" w:themeColor="text1"/>
          <w:kern w:val="24"/>
          <w:sz w:val="28"/>
          <w:szCs w:val="24"/>
        </w:rPr>
        <w:t>ı</w:t>
      </w:r>
      <w:r>
        <w:rPr>
          <w:rFonts w:asciiTheme="majorHAnsi" w:eastAsiaTheme="majorEastAsia" w:hAnsi="Calibri" w:cstheme="majorBidi"/>
          <w:b/>
          <w:color w:val="000000" w:themeColor="text1"/>
          <w:kern w:val="24"/>
          <w:sz w:val="28"/>
          <w:szCs w:val="24"/>
        </w:rPr>
        <w:t>m</w:t>
      </w:r>
      <w:proofErr w:type="spellEnd"/>
      <w:r>
        <w:rPr>
          <w:rFonts w:asciiTheme="majorHAnsi" w:eastAsiaTheme="majorEastAsia" w:hAnsi="Calibri" w:cstheme="majorBidi"/>
          <w:b/>
          <w:color w:val="000000" w:themeColor="text1"/>
          <w:kern w:val="24"/>
          <w:sz w:val="28"/>
          <w:szCs w:val="24"/>
        </w:rPr>
        <w:t xml:space="preserve"> </w:t>
      </w:r>
      <w:proofErr w:type="spellStart"/>
      <w:r>
        <w:rPr>
          <w:rFonts w:asciiTheme="majorHAnsi" w:eastAsiaTheme="majorEastAsia" w:hAnsi="Calibri" w:cstheme="majorBidi"/>
          <w:b/>
          <w:color w:val="000000" w:themeColor="text1"/>
          <w:kern w:val="24"/>
          <w:sz w:val="28"/>
          <w:szCs w:val="24"/>
        </w:rPr>
        <w:t>Finans</w:t>
      </w:r>
      <w:r>
        <w:rPr>
          <w:rFonts w:asciiTheme="majorHAnsi" w:eastAsiaTheme="majorEastAsia" w:hAnsi="Calibri" w:cstheme="majorBidi"/>
          <w:b/>
          <w:color w:val="000000" w:themeColor="text1"/>
          <w:kern w:val="24"/>
          <w:sz w:val="28"/>
          <w:szCs w:val="24"/>
        </w:rPr>
        <w:t>ı</w:t>
      </w:r>
      <w:r>
        <w:rPr>
          <w:rFonts w:asciiTheme="majorHAnsi" w:eastAsiaTheme="majorEastAsia" w:hAnsi="Calibri" w:cstheme="majorBidi"/>
          <w:b/>
          <w:color w:val="000000" w:themeColor="text1"/>
          <w:kern w:val="24"/>
          <w:sz w:val="28"/>
          <w:szCs w:val="24"/>
        </w:rPr>
        <w:t>nda</w:t>
      </w:r>
      <w:proofErr w:type="spellEnd"/>
      <w:r>
        <w:rPr>
          <w:rFonts w:asciiTheme="majorHAnsi" w:eastAsiaTheme="majorEastAsia" w:hAnsi="Calibri" w:cstheme="majorBidi"/>
          <w:b/>
          <w:color w:val="000000" w:themeColor="text1"/>
          <w:kern w:val="24"/>
          <w:sz w:val="28"/>
          <w:szCs w:val="24"/>
        </w:rPr>
        <w:t xml:space="preserve"> </w:t>
      </w:r>
      <w:proofErr w:type="spellStart"/>
      <w:r>
        <w:rPr>
          <w:rFonts w:asciiTheme="majorHAnsi" w:eastAsiaTheme="majorEastAsia" w:hAnsi="Calibri" w:cstheme="majorBidi"/>
          <w:b/>
          <w:color w:val="000000" w:themeColor="text1"/>
          <w:kern w:val="24"/>
          <w:sz w:val="28"/>
          <w:szCs w:val="24"/>
        </w:rPr>
        <w:t>Kullan</w:t>
      </w:r>
      <w:r>
        <w:rPr>
          <w:rFonts w:asciiTheme="majorHAnsi" w:eastAsiaTheme="majorEastAsia" w:hAnsi="Calibri" w:cstheme="majorBidi"/>
          <w:b/>
          <w:color w:val="000000" w:themeColor="text1"/>
          <w:kern w:val="24"/>
          <w:sz w:val="28"/>
          <w:szCs w:val="24"/>
        </w:rPr>
        <w:t>ı</w:t>
      </w:r>
      <w:r>
        <w:rPr>
          <w:rFonts w:asciiTheme="majorHAnsi" w:eastAsiaTheme="majorEastAsia" w:hAnsi="Calibri" w:cstheme="majorBidi"/>
          <w:b/>
          <w:color w:val="000000" w:themeColor="text1"/>
          <w:kern w:val="24"/>
          <w:sz w:val="28"/>
          <w:szCs w:val="24"/>
        </w:rPr>
        <w:t>lan</w:t>
      </w:r>
      <w:proofErr w:type="spellEnd"/>
      <w:r>
        <w:rPr>
          <w:rFonts w:asciiTheme="majorHAnsi" w:eastAsiaTheme="majorEastAsia" w:hAnsi="Calibri" w:cstheme="majorBidi"/>
          <w:b/>
          <w:color w:val="000000" w:themeColor="text1"/>
          <w:kern w:val="24"/>
          <w:sz w:val="28"/>
          <w:szCs w:val="24"/>
        </w:rPr>
        <w:t xml:space="preserve"> </w:t>
      </w:r>
      <w:proofErr w:type="spellStart"/>
      <w:r w:rsidR="00462920" w:rsidRPr="00CC3EE8">
        <w:rPr>
          <w:rFonts w:asciiTheme="majorHAnsi" w:eastAsiaTheme="majorEastAsia" w:hAnsi="Calibri" w:cstheme="majorBidi"/>
          <w:b/>
          <w:color w:val="000000" w:themeColor="text1"/>
          <w:kern w:val="24"/>
          <w:sz w:val="28"/>
          <w:szCs w:val="24"/>
        </w:rPr>
        <w:t>S</w:t>
      </w:r>
      <w:r w:rsidR="00462920" w:rsidRPr="00CC3EE8">
        <w:rPr>
          <w:rFonts w:asciiTheme="majorHAnsi" w:eastAsiaTheme="majorEastAsia" w:hAnsi="Calibri" w:cstheme="majorBidi"/>
          <w:b/>
          <w:color w:val="000000" w:themeColor="text1"/>
          <w:kern w:val="24"/>
          <w:sz w:val="28"/>
          <w:szCs w:val="24"/>
        </w:rPr>
        <w:t>ö</w:t>
      </w:r>
      <w:r w:rsidR="00462920" w:rsidRPr="00CC3EE8">
        <w:rPr>
          <w:rFonts w:asciiTheme="majorHAnsi" w:eastAsiaTheme="majorEastAsia" w:hAnsi="Calibri" w:cstheme="majorBidi"/>
          <w:b/>
          <w:color w:val="000000" w:themeColor="text1"/>
          <w:kern w:val="24"/>
          <w:sz w:val="28"/>
          <w:szCs w:val="24"/>
        </w:rPr>
        <w:t>zle</w:t>
      </w:r>
      <w:r w:rsidR="00462920" w:rsidRPr="00CC3EE8">
        <w:rPr>
          <w:rFonts w:asciiTheme="majorHAnsi" w:eastAsiaTheme="majorEastAsia" w:hAnsi="Calibri" w:cstheme="majorBidi"/>
          <w:b/>
          <w:color w:val="000000" w:themeColor="text1"/>
          <w:kern w:val="24"/>
          <w:sz w:val="28"/>
          <w:szCs w:val="24"/>
        </w:rPr>
        <w:t>ş</w:t>
      </w:r>
      <w:r w:rsidR="00462920" w:rsidRPr="00CC3EE8">
        <w:rPr>
          <w:rFonts w:asciiTheme="majorHAnsi" w:eastAsiaTheme="majorEastAsia" w:hAnsi="Calibri" w:cstheme="majorBidi"/>
          <w:b/>
          <w:color w:val="000000" w:themeColor="text1"/>
          <w:kern w:val="24"/>
          <w:sz w:val="28"/>
          <w:szCs w:val="24"/>
        </w:rPr>
        <w:t>me</w:t>
      </w:r>
      <w:proofErr w:type="spellEnd"/>
      <w:r w:rsidR="00462920" w:rsidRPr="00CC3EE8">
        <w:rPr>
          <w:rFonts w:asciiTheme="majorHAnsi" w:eastAsiaTheme="majorEastAsia" w:hAnsi="Calibri" w:cstheme="majorBidi"/>
          <w:b/>
          <w:color w:val="000000" w:themeColor="text1"/>
          <w:kern w:val="24"/>
          <w:sz w:val="28"/>
          <w:szCs w:val="24"/>
        </w:rPr>
        <w:t xml:space="preserve"> </w:t>
      </w:r>
      <w:proofErr w:type="spellStart"/>
      <w:r>
        <w:rPr>
          <w:rFonts w:asciiTheme="majorHAnsi" w:eastAsiaTheme="majorEastAsia" w:hAnsi="Calibri" w:cstheme="majorBidi"/>
          <w:b/>
          <w:color w:val="000000" w:themeColor="text1"/>
          <w:kern w:val="24"/>
          <w:sz w:val="28"/>
          <w:szCs w:val="24"/>
        </w:rPr>
        <w:t>T</w:t>
      </w:r>
      <w:r>
        <w:rPr>
          <w:rFonts w:asciiTheme="majorHAnsi" w:eastAsiaTheme="majorEastAsia" w:hAnsi="Calibri" w:cstheme="majorBidi"/>
          <w:b/>
          <w:color w:val="000000" w:themeColor="text1"/>
          <w:kern w:val="24"/>
          <w:sz w:val="28"/>
          <w:szCs w:val="24"/>
        </w:rPr>
        <w:t>ü</w:t>
      </w:r>
      <w:r>
        <w:rPr>
          <w:rFonts w:asciiTheme="majorHAnsi" w:eastAsiaTheme="majorEastAsia" w:hAnsi="Calibri" w:cstheme="majorBidi"/>
          <w:b/>
          <w:color w:val="000000" w:themeColor="text1"/>
          <w:kern w:val="24"/>
          <w:sz w:val="28"/>
          <w:szCs w:val="24"/>
        </w:rPr>
        <w:t>rleri</w:t>
      </w:r>
      <w:proofErr w:type="spellEnd"/>
      <w:r>
        <w:rPr>
          <w:rFonts w:asciiTheme="majorHAnsi" w:eastAsiaTheme="majorEastAsia" w:hAnsi="Calibri" w:cstheme="majorBidi"/>
          <w:b/>
          <w:color w:val="000000" w:themeColor="text1"/>
          <w:kern w:val="24"/>
          <w:sz w:val="28"/>
          <w:szCs w:val="24"/>
        </w:rPr>
        <w:t xml:space="preserve"> (</w:t>
      </w:r>
      <w:proofErr w:type="gramStart"/>
      <w:r w:rsidR="00462920" w:rsidRPr="00CC3EE8">
        <w:rPr>
          <w:rFonts w:asciiTheme="majorHAnsi" w:eastAsiaTheme="majorEastAsia" w:hAnsi="Calibri" w:cstheme="majorBidi"/>
          <w:b/>
          <w:color w:val="000000" w:themeColor="text1"/>
          <w:kern w:val="24"/>
          <w:sz w:val="28"/>
          <w:szCs w:val="24"/>
        </w:rPr>
        <w:t xml:space="preserve">= </w:t>
      </w:r>
      <w:proofErr w:type="spellStart"/>
      <w:r w:rsidR="00462920" w:rsidRPr="00CC3EE8">
        <w:rPr>
          <w:rFonts w:asciiTheme="majorHAnsi" w:eastAsiaTheme="majorEastAsia" w:hAnsi="Calibri" w:cstheme="majorBidi"/>
          <w:b/>
          <w:color w:val="000000" w:themeColor="text1"/>
          <w:kern w:val="24"/>
          <w:sz w:val="28"/>
          <w:szCs w:val="24"/>
        </w:rPr>
        <w:t>Akid</w:t>
      </w:r>
      <w:r>
        <w:rPr>
          <w:rFonts w:asciiTheme="majorHAnsi" w:eastAsiaTheme="majorEastAsia" w:hAnsi="Calibri" w:cstheme="majorBidi"/>
          <w:b/>
          <w:color w:val="000000" w:themeColor="text1"/>
          <w:kern w:val="24"/>
          <w:sz w:val="28"/>
          <w:szCs w:val="24"/>
        </w:rPr>
        <w:t>ler</w:t>
      </w:r>
      <w:proofErr w:type="spellEnd"/>
      <w:r>
        <w:rPr>
          <w:rFonts w:asciiTheme="majorHAnsi" w:eastAsiaTheme="majorEastAsia" w:hAnsi="Calibri" w:cstheme="majorBidi"/>
          <w:b/>
          <w:color w:val="000000" w:themeColor="text1"/>
          <w:kern w:val="24"/>
          <w:sz w:val="28"/>
          <w:szCs w:val="24"/>
        </w:rPr>
        <w:t xml:space="preserve"> )</w:t>
      </w:r>
      <w:proofErr w:type="gramEnd"/>
      <w:r w:rsidR="009A528A">
        <w:rPr>
          <w:rStyle w:val="FootnoteReference"/>
          <w:rFonts w:asciiTheme="majorHAnsi" w:eastAsiaTheme="majorEastAsia" w:hAnsi="Calibri" w:cstheme="majorBidi"/>
          <w:b/>
          <w:color w:val="000000" w:themeColor="text1"/>
          <w:kern w:val="24"/>
          <w:sz w:val="28"/>
          <w:szCs w:val="24"/>
        </w:rPr>
        <w:footnoteReference w:id="1"/>
      </w:r>
      <w:r>
        <w:rPr>
          <w:rFonts w:asciiTheme="majorHAnsi" w:eastAsiaTheme="majorEastAsia" w:hAnsi="Calibri" w:cstheme="majorBidi"/>
          <w:b/>
          <w:color w:val="000000" w:themeColor="text1"/>
          <w:kern w:val="24"/>
          <w:sz w:val="28"/>
          <w:szCs w:val="24"/>
        </w:rPr>
        <w:br/>
        <w:t>2.1.</w:t>
      </w:r>
      <w:r w:rsidR="00D037F1">
        <w:rPr>
          <w:rFonts w:asciiTheme="majorHAnsi" w:eastAsiaTheme="majorEastAsia" w:hAnsi="Calibri" w:cstheme="majorBidi"/>
          <w:b/>
          <w:color w:val="000000" w:themeColor="text1"/>
          <w:kern w:val="24"/>
          <w:sz w:val="28"/>
          <w:szCs w:val="24"/>
        </w:rPr>
        <w:tab/>
      </w:r>
      <w:proofErr w:type="spellStart"/>
      <w:r w:rsidR="00D037F1" w:rsidRPr="000617C6">
        <w:rPr>
          <w:rFonts w:asciiTheme="majorHAnsi" w:eastAsiaTheme="majorEastAsia" w:hAnsi="Calibri" w:cstheme="majorBidi"/>
          <w:b/>
          <w:color w:val="000000" w:themeColor="text1"/>
          <w:kern w:val="24"/>
          <w:sz w:val="28"/>
          <w:szCs w:val="24"/>
        </w:rPr>
        <w:t>De</w:t>
      </w:r>
      <w:r w:rsidR="00D037F1" w:rsidRPr="000617C6">
        <w:rPr>
          <w:rFonts w:asciiTheme="majorHAnsi" w:eastAsiaTheme="majorEastAsia" w:hAnsi="Calibri" w:cstheme="majorBidi"/>
          <w:b/>
          <w:color w:val="000000" w:themeColor="text1"/>
          <w:kern w:val="24"/>
          <w:sz w:val="28"/>
          <w:szCs w:val="24"/>
        </w:rPr>
        <w:t>ğ</w:t>
      </w:r>
      <w:r w:rsidR="00D037F1" w:rsidRPr="000617C6">
        <w:rPr>
          <w:rFonts w:asciiTheme="majorHAnsi" w:eastAsiaTheme="majorEastAsia" w:hAnsi="Calibri" w:cstheme="majorBidi"/>
          <w:b/>
          <w:color w:val="000000" w:themeColor="text1"/>
          <w:kern w:val="24"/>
          <w:sz w:val="28"/>
          <w:szCs w:val="24"/>
        </w:rPr>
        <w:t>i</w:t>
      </w:r>
      <w:r w:rsidR="00D037F1" w:rsidRPr="000617C6">
        <w:rPr>
          <w:rFonts w:asciiTheme="majorHAnsi" w:eastAsiaTheme="majorEastAsia" w:hAnsi="Calibri" w:cstheme="majorBidi"/>
          <w:b/>
          <w:color w:val="000000" w:themeColor="text1"/>
          <w:kern w:val="24"/>
          <w:sz w:val="28"/>
          <w:szCs w:val="24"/>
        </w:rPr>
        <w:t>ş</w:t>
      </w:r>
      <w:r w:rsidR="00D037F1" w:rsidRPr="000617C6">
        <w:rPr>
          <w:rFonts w:asciiTheme="majorHAnsi" w:eastAsiaTheme="majorEastAsia" w:hAnsi="Calibri" w:cstheme="majorBidi"/>
          <w:b/>
          <w:color w:val="000000" w:themeColor="text1"/>
          <w:kern w:val="24"/>
          <w:sz w:val="28"/>
          <w:szCs w:val="24"/>
        </w:rPr>
        <w:t>im</w:t>
      </w:r>
      <w:proofErr w:type="spellEnd"/>
      <w:r w:rsidR="00D037F1" w:rsidRPr="000617C6">
        <w:rPr>
          <w:rFonts w:asciiTheme="majorHAnsi" w:eastAsiaTheme="majorEastAsia" w:hAnsi="Calibri" w:cstheme="majorBidi"/>
          <w:b/>
          <w:color w:val="000000" w:themeColor="text1"/>
          <w:kern w:val="24"/>
          <w:sz w:val="28"/>
          <w:szCs w:val="24"/>
        </w:rPr>
        <w:t xml:space="preserve"> ( </w:t>
      </w:r>
      <w:proofErr w:type="spellStart"/>
      <w:r w:rsidR="00D037F1" w:rsidRPr="000617C6">
        <w:rPr>
          <w:rFonts w:asciiTheme="majorHAnsi" w:eastAsiaTheme="majorEastAsia" w:hAnsi="Calibri" w:cstheme="majorBidi"/>
          <w:b/>
          <w:color w:val="000000" w:themeColor="text1"/>
          <w:kern w:val="24"/>
          <w:sz w:val="28"/>
          <w:szCs w:val="24"/>
        </w:rPr>
        <w:t>m</w:t>
      </w:r>
      <w:r w:rsidR="00D037F1" w:rsidRPr="000617C6">
        <w:rPr>
          <w:rFonts w:asciiTheme="majorHAnsi" w:eastAsiaTheme="majorEastAsia" w:hAnsi="Calibri" w:cstheme="majorBidi"/>
          <w:b/>
          <w:color w:val="000000" w:themeColor="text1"/>
          <w:kern w:val="24"/>
          <w:sz w:val="28"/>
          <w:szCs w:val="24"/>
        </w:rPr>
        <w:t>ü</w:t>
      </w:r>
      <w:r w:rsidR="00D037F1" w:rsidRPr="000617C6">
        <w:rPr>
          <w:rFonts w:asciiTheme="majorHAnsi" w:eastAsiaTheme="majorEastAsia" w:hAnsi="Calibri" w:cstheme="majorBidi"/>
          <w:b/>
          <w:color w:val="000000" w:themeColor="text1"/>
          <w:kern w:val="24"/>
          <w:sz w:val="28"/>
          <w:szCs w:val="24"/>
        </w:rPr>
        <w:t>badele</w:t>
      </w:r>
      <w:proofErr w:type="spellEnd"/>
      <w:r w:rsidR="00D037F1" w:rsidRPr="000617C6">
        <w:rPr>
          <w:rFonts w:asciiTheme="majorHAnsi" w:eastAsiaTheme="majorEastAsia" w:hAnsi="Calibri" w:cstheme="majorBidi"/>
          <w:b/>
          <w:color w:val="000000" w:themeColor="text1"/>
          <w:kern w:val="24"/>
          <w:sz w:val="28"/>
          <w:szCs w:val="24"/>
        </w:rPr>
        <w:t xml:space="preserve"> ) </w:t>
      </w:r>
      <w:r w:rsidRPr="000617C6">
        <w:rPr>
          <w:rFonts w:asciiTheme="majorHAnsi" w:eastAsiaTheme="majorEastAsia" w:hAnsi="Calibri" w:cstheme="majorBidi"/>
          <w:b/>
          <w:color w:val="000000" w:themeColor="text1"/>
          <w:kern w:val="24"/>
          <w:sz w:val="28"/>
          <w:szCs w:val="24"/>
        </w:rPr>
        <w:tab/>
      </w:r>
      <w:proofErr w:type="spellStart"/>
      <w:r w:rsidR="00D037F1" w:rsidRPr="000617C6">
        <w:rPr>
          <w:rFonts w:asciiTheme="majorHAnsi" w:eastAsiaTheme="majorEastAsia" w:hAnsi="Calibri" w:cstheme="majorBidi"/>
          <w:b/>
          <w:color w:val="000000" w:themeColor="text1"/>
          <w:kern w:val="24"/>
          <w:sz w:val="28"/>
          <w:szCs w:val="24"/>
        </w:rPr>
        <w:t>i</w:t>
      </w:r>
      <w:r w:rsidR="00D037F1" w:rsidRPr="000617C6">
        <w:rPr>
          <w:rFonts w:asciiTheme="majorHAnsi" w:eastAsiaTheme="majorEastAsia" w:hAnsi="Calibri" w:cstheme="majorBidi"/>
          <w:b/>
          <w:color w:val="000000" w:themeColor="text1"/>
          <w:kern w:val="24"/>
          <w:sz w:val="28"/>
          <w:szCs w:val="24"/>
        </w:rPr>
        <w:t>ç</w:t>
      </w:r>
      <w:r w:rsidR="00D037F1" w:rsidRPr="000617C6">
        <w:rPr>
          <w:rFonts w:asciiTheme="majorHAnsi" w:eastAsiaTheme="majorEastAsia" w:hAnsi="Calibri" w:cstheme="majorBidi"/>
          <w:b/>
          <w:color w:val="000000" w:themeColor="text1"/>
          <w:kern w:val="24"/>
          <w:sz w:val="28"/>
          <w:szCs w:val="24"/>
        </w:rPr>
        <w:t>eren</w:t>
      </w:r>
      <w:proofErr w:type="spellEnd"/>
      <w:r w:rsidR="00D037F1" w:rsidRPr="000617C6">
        <w:rPr>
          <w:rFonts w:asciiTheme="majorHAnsi" w:eastAsiaTheme="majorEastAsia" w:hAnsi="Calibri" w:cstheme="majorBidi"/>
          <w:b/>
          <w:color w:val="000000" w:themeColor="text1"/>
          <w:kern w:val="24"/>
          <w:sz w:val="28"/>
          <w:szCs w:val="24"/>
        </w:rPr>
        <w:t xml:space="preserve"> </w:t>
      </w:r>
      <w:proofErr w:type="spellStart"/>
      <w:r w:rsidR="00D037F1" w:rsidRPr="000617C6">
        <w:rPr>
          <w:rFonts w:asciiTheme="majorHAnsi" w:eastAsiaTheme="majorEastAsia" w:hAnsi="Calibri" w:cstheme="majorBidi"/>
          <w:b/>
          <w:color w:val="000000" w:themeColor="text1"/>
          <w:kern w:val="24"/>
          <w:sz w:val="28"/>
          <w:szCs w:val="24"/>
        </w:rPr>
        <w:t>s</w:t>
      </w:r>
      <w:r w:rsidR="00D037F1" w:rsidRPr="000617C6">
        <w:rPr>
          <w:rFonts w:asciiTheme="majorHAnsi" w:eastAsiaTheme="majorEastAsia" w:hAnsi="Calibri" w:cstheme="majorBidi"/>
          <w:b/>
          <w:color w:val="000000" w:themeColor="text1"/>
          <w:kern w:val="24"/>
          <w:sz w:val="28"/>
          <w:szCs w:val="24"/>
        </w:rPr>
        <w:t>ö</w:t>
      </w:r>
      <w:r w:rsidR="00D037F1" w:rsidRPr="000617C6">
        <w:rPr>
          <w:rFonts w:asciiTheme="majorHAnsi" w:eastAsiaTheme="majorEastAsia" w:hAnsi="Calibri" w:cstheme="majorBidi"/>
          <w:b/>
          <w:color w:val="000000" w:themeColor="text1"/>
          <w:kern w:val="24"/>
          <w:sz w:val="28"/>
          <w:szCs w:val="24"/>
        </w:rPr>
        <w:t>zle</w:t>
      </w:r>
      <w:r w:rsidR="00D037F1" w:rsidRPr="000617C6">
        <w:rPr>
          <w:rFonts w:asciiTheme="majorHAnsi" w:eastAsiaTheme="majorEastAsia" w:hAnsi="Calibri" w:cstheme="majorBidi"/>
          <w:b/>
          <w:color w:val="000000" w:themeColor="text1"/>
          <w:kern w:val="24"/>
          <w:sz w:val="28"/>
          <w:szCs w:val="24"/>
        </w:rPr>
        <w:t>ş</w:t>
      </w:r>
      <w:r w:rsidR="00D037F1" w:rsidRPr="000617C6">
        <w:rPr>
          <w:rFonts w:asciiTheme="majorHAnsi" w:eastAsiaTheme="majorEastAsia" w:hAnsi="Calibri" w:cstheme="majorBidi"/>
          <w:b/>
          <w:color w:val="000000" w:themeColor="text1"/>
          <w:kern w:val="24"/>
          <w:sz w:val="28"/>
          <w:szCs w:val="24"/>
        </w:rPr>
        <w:t>meler</w:t>
      </w:r>
      <w:proofErr w:type="spellEnd"/>
    </w:p>
    <w:p w:rsidR="00462920" w:rsidRPr="000617C6" w:rsidRDefault="00462920" w:rsidP="00D037F1">
      <w:pPr>
        <w:pStyle w:val="ListParagraph"/>
        <w:numPr>
          <w:ilvl w:val="2"/>
          <w:numId w:val="21"/>
        </w:numPr>
        <w:rPr>
          <w:rFonts w:asciiTheme="majorHAnsi" w:eastAsiaTheme="majorEastAsia" w:hAnsi="Calibri" w:cstheme="majorBidi"/>
          <w:b/>
          <w:color w:val="000000" w:themeColor="text1"/>
          <w:kern w:val="24"/>
          <w:sz w:val="28"/>
          <w:szCs w:val="24"/>
        </w:rPr>
      </w:pPr>
      <w:r w:rsidRPr="000617C6">
        <w:rPr>
          <w:rFonts w:ascii="Times New Roman" w:eastAsiaTheme="minorEastAsia" w:hAnsi="Times New Roman" w:cs="Times New Roman"/>
          <w:b/>
          <w:color w:val="000000" w:themeColor="text1"/>
          <w:kern w:val="24"/>
          <w:sz w:val="24"/>
          <w:szCs w:val="24"/>
          <w:lang w:val="tr-TR" w:eastAsia="tr-TR"/>
        </w:rPr>
        <w:t>Satışa dayalı</w:t>
      </w:r>
      <w:r w:rsidR="00CC3EE8" w:rsidRPr="000617C6">
        <w:rPr>
          <w:rFonts w:ascii="Times New Roman" w:eastAsiaTheme="minorEastAsia" w:hAnsi="Times New Roman" w:cs="Times New Roman"/>
          <w:b/>
          <w:color w:val="000000" w:themeColor="text1"/>
          <w:kern w:val="24"/>
          <w:sz w:val="24"/>
          <w:szCs w:val="24"/>
          <w:lang w:val="tr-TR" w:eastAsia="tr-TR"/>
        </w:rPr>
        <w:t xml:space="preserve"> Sözleşmeler</w:t>
      </w:r>
    </w:p>
    <w:p w:rsidR="00462920" w:rsidRPr="003778BC" w:rsidRDefault="00462920" w:rsidP="003778BC">
      <w:pPr>
        <w:pStyle w:val="ListParagraph"/>
        <w:numPr>
          <w:ilvl w:val="0"/>
          <w:numId w:val="23"/>
        </w:numPr>
        <w:spacing w:after="0" w:line="240" w:lineRule="auto"/>
        <w:rPr>
          <w:rFonts w:ascii="Times New Roman" w:eastAsia="Times New Roman" w:hAnsi="Times New Roman" w:cs="Times New Roman"/>
          <w:sz w:val="24"/>
          <w:szCs w:val="24"/>
          <w:lang w:val="tr-TR" w:eastAsia="tr-TR"/>
        </w:rPr>
      </w:pPr>
      <w:r w:rsidRPr="003778BC">
        <w:rPr>
          <w:rFonts w:ascii="Times New Roman" w:eastAsiaTheme="minorEastAsia" w:hAnsi="Times New Roman" w:cs="Times New Roman"/>
          <w:color w:val="000000" w:themeColor="text1"/>
          <w:kern w:val="24"/>
          <w:sz w:val="24"/>
          <w:szCs w:val="24"/>
          <w:lang w:val="tr-TR" w:eastAsia="tr-TR"/>
        </w:rPr>
        <w:t>Murabaha (</w:t>
      </w:r>
      <w:proofErr w:type="spellStart"/>
      <w:r w:rsidRPr="003778BC">
        <w:rPr>
          <w:rFonts w:ascii="Times New Roman" w:eastAsiaTheme="minorEastAsia" w:hAnsi="Times New Roman" w:cs="Times New Roman"/>
          <w:color w:val="000000" w:themeColor="text1"/>
          <w:kern w:val="24"/>
          <w:sz w:val="24"/>
          <w:szCs w:val="24"/>
          <w:lang w:val="tr-TR" w:eastAsia="tr-TR"/>
        </w:rPr>
        <w:t>Maliyet+Kâr</w:t>
      </w:r>
      <w:proofErr w:type="spellEnd"/>
      <w:r w:rsidRPr="003778BC">
        <w:rPr>
          <w:rFonts w:ascii="Times New Roman" w:eastAsiaTheme="minorEastAsia" w:hAnsi="Times New Roman" w:cs="Times New Roman"/>
          <w:color w:val="000000" w:themeColor="text1"/>
          <w:kern w:val="24"/>
          <w:sz w:val="24"/>
          <w:szCs w:val="24"/>
          <w:lang w:val="tr-TR" w:eastAsia="tr-TR"/>
        </w:rPr>
        <w:t>)</w:t>
      </w:r>
    </w:p>
    <w:p w:rsidR="00462920" w:rsidRPr="003778BC" w:rsidRDefault="00AD1F21" w:rsidP="003778BC">
      <w:pPr>
        <w:pStyle w:val="ListParagraph"/>
        <w:numPr>
          <w:ilvl w:val="0"/>
          <w:numId w:val="23"/>
        </w:numPr>
        <w:spacing w:after="0" w:line="240" w:lineRule="auto"/>
        <w:rPr>
          <w:rFonts w:ascii="Times New Roman" w:eastAsia="Times New Roman" w:hAnsi="Times New Roman" w:cs="Times New Roman"/>
          <w:sz w:val="24"/>
          <w:szCs w:val="24"/>
          <w:lang w:val="tr-TR" w:eastAsia="tr-TR"/>
        </w:rPr>
      </w:pPr>
      <w:proofErr w:type="spellStart"/>
      <w:r w:rsidRPr="003778BC">
        <w:rPr>
          <w:rFonts w:ascii="Times New Roman" w:eastAsiaTheme="minorEastAsia" w:hAnsi="Times New Roman" w:cs="Times New Roman"/>
          <w:color w:val="000000" w:themeColor="text1"/>
          <w:kern w:val="24"/>
          <w:sz w:val="24"/>
          <w:szCs w:val="24"/>
          <w:lang w:val="tr-TR" w:eastAsia="tr-TR"/>
        </w:rPr>
        <w:t>Istısna</w:t>
      </w:r>
      <w:proofErr w:type="spellEnd"/>
      <w:r w:rsidRPr="003778BC">
        <w:rPr>
          <w:rFonts w:ascii="Times New Roman" w:eastAsiaTheme="minorEastAsia" w:hAnsi="Times New Roman" w:cs="Times New Roman"/>
          <w:color w:val="000000" w:themeColor="text1"/>
          <w:kern w:val="24"/>
          <w:sz w:val="24"/>
          <w:szCs w:val="24"/>
          <w:lang w:val="tr-TR" w:eastAsia="tr-TR"/>
        </w:rPr>
        <w:t xml:space="preserve">, </w:t>
      </w:r>
      <w:r w:rsidR="00462920" w:rsidRPr="003778BC">
        <w:rPr>
          <w:rFonts w:ascii="Times New Roman" w:eastAsiaTheme="minorEastAsia" w:hAnsi="Times New Roman" w:cs="Times New Roman"/>
          <w:color w:val="000000" w:themeColor="text1"/>
          <w:kern w:val="24"/>
          <w:sz w:val="24"/>
          <w:szCs w:val="24"/>
          <w:lang w:val="tr-TR" w:eastAsia="tr-TR"/>
        </w:rPr>
        <w:t>Eser Sözleşmesi ( Üretim Siparişine dayalı Satış )</w:t>
      </w:r>
    </w:p>
    <w:p w:rsidR="00462920" w:rsidRPr="003778BC" w:rsidRDefault="00462920" w:rsidP="003778BC">
      <w:pPr>
        <w:pStyle w:val="ListParagraph"/>
        <w:numPr>
          <w:ilvl w:val="0"/>
          <w:numId w:val="23"/>
        </w:numPr>
        <w:spacing w:after="0" w:line="240" w:lineRule="auto"/>
        <w:rPr>
          <w:rFonts w:ascii="Times New Roman" w:eastAsia="Times New Roman" w:hAnsi="Times New Roman" w:cs="Times New Roman"/>
          <w:sz w:val="24"/>
          <w:szCs w:val="24"/>
          <w:lang w:val="tr-TR" w:eastAsia="tr-TR"/>
        </w:rPr>
      </w:pPr>
      <w:r w:rsidRPr="003778BC">
        <w:rPr>
          <w:rFonts w:ascii="Times New Roman" w:eastAsiaTheme="minorEastAsia" w:hAnsi="Times New Roman" w:cs="Times New Roman"/>
          <w:color w:val="000000" w:themeColor="text1"/>
          <w:kern w:val="24"/>
          <w:sz w:val="24"/>
          <w:szCs w:val="24"/>
          <w:lang w:val="tr-TR" w:eastAsia="tr-TR"/>
        </w:rPr>
        <w:t xml:space="preserve">Selem Sözleşmesi </w:t>
      </w:r>
    </w:p>
    <w:p w:rsidR="00462920" w:rsidRPr="003778BC" w:rsidRDefault="00462920" w:rsidP="003778BC">
      <w:pPr>
        <w:pStyle w:val="ListParagraph"/>
        <w:numPr>
          <w:ilvl w:val="0"/>
          <w:numId w:val="23"/>
        </w:numPr>
        <w:spacing w:after="0" w:line="240" w:lineRule="auto"/>
        <w:rPr>
          <w:rFonts w:ascii="Times New Roman" w:eastAsia="Times New Roman" w:hAnsi="Times New Roman" w:cs="Times New Roman"/>
          <w:sz w:val="24"/>
          <w:szCs w:val="24"/>
          <w:lang w:val="tr-TR" w:eastAsia="tr-TR"/>
        </w:rPr>
      </w:pPr>
      <w:r w:rsidRPr="003778BC">
        <w:rPr>
          <w:rFonts w:ascii="Times New Roman" w:eastAsiaTheme="minorEastAsia" w:hAnsi="Times New Roman" w:cs="Times New Roman"/>
          <w:color w:val="000000" w:themeColor="text1"/>
          <w:kern w:val="24"/>
          <w:sz w:val="24"/>
          <w:szCs w:val="24"/>
          <w:lang w:val="tr-TR" w:eastAsia="tr-TR"/>
        </w:rPr>
        <w:t xml:space="preserve">Borcun Satılması ( </w:t>
      </w:r>
      <w:proofErr w:type="spellStart"/>
      <w:r w:rsidRPr="003778BC">
        <w:rPr>
          <w:rFonts w:ascii="Times New Roman" w:eastAsiaTheme="minorEastAsia" w:hAnsi="Times New Roman" w:cs="Times New Roman"/>
          <w:color w:val="000000" w:themeColor="text1"/>
          <w:kern w:val="24"/>
          <w:sz w:val="24"/>
          <w:szCs w:val="24"/>
          <w:lang w:val="tr-TR" w:eastAsia="tr-TR"/>
        </w:rPr>
        <w:t>Bai</w:t>
      </w:r>
      <w:proofErr w:type="spellEnd"/>
      <w:r w:rsidRPr="003778BC">
        <w:rPr>
          <w:rFonts w:ascii="Times New Roman" w:eastAsiaTheme="minorEastAsia" w:hAnsi="Times New Roman" w:cs="Times New Roman"/>
          <w:color w:val="000000" w:themeColor="text1"/>
          <w:kern w:val="24"/>
          <w:sz w:val="24"/>
          <w:szCs w:val="24"/>
          <w:lang w:val="tr-TR" w:eastAsia="tr-TR"/>
        </w:rPr>
        <w:t xml:space="preserve"> al </w:t>
      </w:r>
      <w:proofErr w:type="spellStart"/>
      <w:r w:rsidRPr="003778BC">
        <w:rPr>
          <w:rFonts w:ascii="Times New Roman" w:eastAsiaTheme="minorEastAsia" w:hAnsi="Times New Roman" w:cs="Times New Roman"/>
          <w:color w:val="000000" w:themeColor="text1"/>
          <w:kern w:val="24"/>
          <w:sz w:val="24"/>
          <w:szCs w:val="24"/>
          <w:lang w:val="tr-TR" w:eastAsia="tr-TR"/>
        </w:rPr>
        <w:t>Deyn</w:t>
      </w:r>
      <w:proofErr w:type="spellEnd"/>
      <w:r w:rsidRPr="003778BC">
        <w:rPr>
          <w:rFonts w:ascii="Times New Roman" w:eastAsiaTheme="minorEastAsia" w:hAnsi="Times New Roman" w:cs="Times New Roman"/>
          <w:color w:val="000000" w:themeColor="text1"/>
          <w:kern w:val="24"/>
          <w:sz w:val="24"/>
          <w:szCs w:val="24"/>
          <w:lang w:val="tr-TR" w:eastAsia="tr-TR"/>
        </w:rPr>
        <w:t xml:space="preserve"> )</w:t>
      </w:r>
    </w:p>
    <w:p w:rsidR="00462920" w:rsidRPr="003778BC" w:rsidRDefault="00462920" w:rsidP="003778BC">
      <w:pPr>
        <w:pStyle w:val="ListParagraph"/>
        <w:numPr>
          <w:ilvl w:val="0"/>
          <w:numId w:val="23"/>
        </w:numPr>
        <w:spacing w:after="0" w:line="240" w:lineRule="auto"/>
        <w:rPr>
          <w:rFonts w:ascii="Times New Roman" w:eastAsia="Times New Roman" w:hAnsi="Times New Roman" w:cs="Times New Roman"/>
          <w:sz w:val="24"/>
          <w:szCs w:val="24"/>
          <w:lang w:val="tr-TR" w:eastAsia="tr-TR"/>
        </w:rPr>
      </w:pPr>
      <w:r w:rsidRPr="003778BC">
        <w:rPr>
          <w:rFonts w:ascii="Times New Roman" w:eastAsiaTheme="minorEastAsia" w:hAnsi="Times New Roman" w:cs="Times New Roman"/>
          <w:bCs/>
          <w:color w:val="000000" w:themeColor="text1"/>
          <w:kern w:val="24"/>
          <w:sz w:val="24"/>
          <w:szCs w:val="24"/>
          <w:lang w:val="tr-TR" w:eastAsia="tr-TR"/>
        </w:rPr>
        <w:t>Yerli – Yabancı Para değişimi (</w:t>
      </w:r>
      <w:proofErr w:type="spellStart"/>
      <w:r w:rsidRPr="003778BC">
        <w:rPr>
          <w:rFonts w:ascii="Times New Roman" w:eastAsiaTheme="minorEastAsia" w:hAnsi="Times New Roman" w:cs="Times New Roman"/>
          <w:bCs/>
          <w:color w:val="000000" w:themeColor="text1"/>
          <w:kern w:val="24"/>
          <w:sz w:val="24"/>
          <w:szCs w:val="24"/>
          <w:lang w:val="tr-TR" w:eastAsia="tr-TR"/>
        </w:rPr>
        <w:t>Bai</w:t>
      </w:r>
      <w:proofErr w:type="spellEnd"/>
      <w:r w:rsidRPr="003778BC">
        <w:rPr>
          <w:rFonts w:ascii="Times New Roman" w:eastAsiaTheme="minorEastAsia" w:hAnsi="Times New Roman" w:cs="Times New Roman"/>
          <w:bCs/>
          <w:color w:val="000000" w:themeColor="text1"/>
          <w:kern w:val="24"/>
          <w:sz w:val="24"/>
          <w:szCs w:val="24"/>
          <w:lang w:val="tr-TR" w:eastAsia="tr-TR"/>
        </w:rPr>
        <w:t xml:space="preserve"> Al Sarf)</w:t>
      </w:r>
    </w:p>
    <w:p w:rsidR="00462920" w:rsidRPr="003778BC" w:rsidRDefault="00462920" w:rsidP="003778BC">
      <w:pPr>
        <w:pStyle w:val="ListParagraph"/>
        <w:numPr>
          <w:ilvl w:val="0"/>
          <w:numId w:val="23"/>
        </w:numPr>
        <w:spacing w:after="0" w:line="240" w:lineRule="auto"/>
        <w:rPr>
          <w:rFonts w:ascii="Times New Roman" w:eastAsia="Times New Roman" w:hAnsi="Times New Roman" w:cs="Times New Roman"/>
          <w:sz w:val="24"/>
          <w:szCs w:val="24"/>
          <w:lang w:val="tr-TR" w:eastAsia="tr-TR"/>
        </w:rPr>
      </w:pPr>
      <w:r w:rsidRPr="003778BC">
        <w:rPr>
          <w:rFonts w:ascii="Times New Roman" w:eastAsiaTheme="minorEastAsia" w:hAnsi="Times New Roman" w:cs="Times New Roman"/>
          <w:color w:val="000000" w:themeColor="text1"/>
          <w:kern w:val="24"/>
          <w:sz w:val="24"/>
          <w:szCs w:val="24"/>
          <w:lang w:val="tr-TR" w:eastAsia="tr-TR"/>
        </w:rPr>
        <w:t xml:space="preserve">Sat ve geri satın al ( </w:t>
      </w:r>
      <w:proofErr w:type="spellStart"/>
      <w:r w:rsidRPr="003778BC">
        <w:rPr>
          <w:rFonts w:ascii="Times New Roman" w:eastAsiaTheme="minorEastAsia" w:hAnsi="Times New Roman" w:cs="Times New Roman"/>
          <w:color w:val="000000" w:themeColor="text1"/>
          <w:kern w:val="24"/>
          <w:sz w:val="24"/>
          <w:szCs w:val="24"/>
          <w:lang w:val="tr-TR" w:eastAsia="tr-TR"/>
        </w:rPr>
        <w:t>Bai</w:t>
      </w:r>
      <w:proofErr w:type="spellEnd"/>
      <w:r w:rsidRPr="003778BC">
        <w:rPr>
          <w:rFonts w:ascii="Times New Roman" w:eastAsiaTheme="minorEastAsia" w:hAnsi="Times New Roman" w:cs="Times New Roman"/>
          <w:color w:val="000000" w:themeColor="text1"/>
          <w:kern w:val="24"/>
          <w:sz w:val="24"/>
          <w:szCs w:val="24"/>
          <w:lang w:val="tr-TR" w:eastAsia="tr-TR"/>
        </w:rPr>
        <w:t xml:space="preserve"> al </w:t>
      </w:r>
      <w:proofErr w:type="spellStart"/>
      <w:r w:rsidRPr="003778BC">
        <w:rPr>
          <w:rFonts w:ascii="Times New Roman" w:eastAsiaTheme="minorEastAsia" w:hAnsi="Times New Roman" w:cs="Times New Roman"/>
          <w:color w:val="000000" w:themeColor="text1"/>
          <w:kern w:val="24"/>
          <w:sz w:val="24"/>
          <w:szCs w:val="24"/>
          <w:lang w:val="tr-TR" w:eastAsia="tr-TR"/>
        </w:rPr>
        <w:t>İnah</w:t>
      </w:r>
      <w:proofErr w:type="spellEnd"/>
      <w:r w:rsidRPr="003778BC">
        <w:rPr>
          <w:rFonts w:ascii="Times New Roman" w:eastAsiaTheme="minorEastAsia" w:hAnsi="Times New Roman" w:cs="Times New Roman"/>
          <w:color w:val="000000" w:themeColor="text1"/>
          <w:kern w:val="24"/>
          <w:sz w:val="24"/>
          <w:szCs w:val="24"/>
          <w:lang w:val="tr-TR" w:eastAsia="tr-TR"/>
        </w:rPr>
        <w:t xml:space="preserve"> )</w:t>
      </w:r>
    </w:p>
    <w:p w:rsidR="000617C6" w:rsidRPr="000617C6" w:rsidRDefault="00462920" w:rsidP="000617C6">
      <w:pPr>
        <w:pStyle w:val="ListParagraph"/>
        <w:numPr>
          <w:ilvl w:val="0"/>
          <w:numId w:val="23"/>
        </w:numPr>
        <w:tabs>
          <w:tab w:val="clear" w:pos="720"/>
        </w:tabs>
        <w:spacing w:after="0" w:line="240" w:lineRule="auto"/>
        <w:rPr>
          <w:rFonts w:ascii="Times New Roman" w:eastAsia="Times New Roman" w:hAnsi="Times New Roman" w:cs="Times New Roman"/>
          <w:sz w:val="24"/>
          <w:szCs w:val="24"/>
          <w:lang w:val="tr-TR" w:eastAsia="tr-TR"/>
        </w:rPr>
      </w:pPr>
      <w:proofErr w:type="spellStart"/>
      <w:r w:rsidRPr="003778BC">
        <w:rPr>
          <w:rFonts w:ascii="Times New Roman" w:eastAsiaTheme="minorEastAsia" w:hAnsi="Times New Roman" w:cs="Times New Roman"/>
          <w:color w:val="000000" w:themeColor="text1"/>
          <w:kern w:val="24"/>
          <w:sz w:val="24"/>
          <w:szCs w:val="24"/>
          <w:lang w:val="tr-TR" w:eastAsia="tr-TR"/>
        </w:rPr>
        <w:t>Tawarruk</w:t>
      </w:r>
      <w:proofErr w:type="spellEnd"/>
    </w:p>
    <w:p w:rsidR="00370E60" w:rsidRDefault="00370E60" w:rsidP="000617C6">
      <w:pPr>
        <w:pStyle w:val="ListParagraph"/>
        <w:spacing w:after="0" w:line="240" w:lineRule="auto"/>
        <w:ind w:left="0" w:firstLine="720"/>
        <w:rPr>
          <w:rFonts w:ascii="Times New Roman" w:eastAsiaTheme="minorEastAsia" w:hAnsi="Times New Roman" w:cs="Times New Roman"/>
          <w:color w:val="000000" w:themeColor="text1"/>
          <w:kern w:val="24"/>
          <w:sz w:val="24"/>
          <w:szCs w:val="24"/>
          <w:lang w:val="tr-TR" w:eastAsia="tr-TR"/>
        </w:rPr>
      </w:pPr>
    </w:p>
    <w:p w:rsidR="000617C6" w:rsidRPr="009A528A" w:rsidRDefault="003778BC" w:rsidP="000617C6">
      <w:pPr>
        <w:pStyle w:val="ListParagraph"/>
        <w:spacing w:after="0" w:line="240" w:lineRule="auto"/>
        <w:ind w:left="0" w:firstLine="720"/>
        <w:rPr>
          <w:rFonts w:ascii="Times New Roman" w:eastAsiaTheme="minorEastAsia" w:hAnsi="Times New Roman" w:cs="Times New Roman"/>
          <w:b/>
          <w:color w:val="000000" w:themeColor="text1"/>
          <w:kern w:val="24"/>
          <w:sz w:val="24"/>
          <w:szCs w:val="24"/>
          <w:lang w:val="tr-TR" w:eastAsia="tr-TR"/>
        </w:rPr>
      </w:pPr>
      <w:r w:rsidRPr="003778BC">
        <w:rPr>
          <w:rFonts w:ascii="Times New Roman" w:eastAsia="Times New Roman" w:hAnsi="Times New Roman" w:cs="Times New Roman"/>
          <w:sz w:val="24"/>
          <w:szCs w:val="24"/>
          <w:lang w:val="tr-TR" w:eastAsia="tr-TR"/>
        </w:rPr>
        <w:br/>
      </w:r>
      <w:r w:rsidR="00D037F1" w:rsidRPr="009A528A">
        <w:rPr>
          <w:rFonts w:ascii="Times New Roman" w:eastAsiaTheme="minorEastAsia" w:hAnsi="Times New Roman" w:cs="Times New Roman"/>
          <w:b/>
          <w:color w:val="000000" w:themeColor="text1"/>
          <w:kern w:val="24"/>
          <w:sz w:val="24"/>
          <w:szCs w:val="24"/>
          <w:lang w:val="tr-TR" w:eastAsia="tr-TR"/>
        </w:rPr>
        <w:t>2.1.2.</w:t>
      </w:r>
      <w:r w:rsidR="00D037F1" w:rsidRPr="009A528A">
        <w:rPr>
          <w:rFonts w:ascii="Times New Roman" w:eastAsiaTheme="minorEastAsia" w:hAnsi="Times New Roman" w:cs="Times New Roman"/>
          <w:b/>
          <w:color w:val="000000" w:themeColor="text1"/>
          <w:kern w:val="24"/>
          <w:sz w:val="24"/>
          <w:szCs w:val="24"/>
          <w:lang w:val="tr-TR" w:eastAsia="tr-TR"/>
        </w:rPr>
        <w:tab/>
      </w:r>
      <w:r w:rsidR="00462920" w:rsidRPr="009A528A">
        <w:rPr>
          <w:rFonts w:ascii="Times New Roman" w:eastAsiaTheme="minorEastAsia" w:hAnsi="Times New Roman" w:cs="Times New Roman"/>
          <w:b/>
          <w:color w:val="000000" w:themeColor="text1"/>
          <w:kern w:val="24"/>
          <w:sz w:val="24"/>
          <w:szCs w:val="24"/>
          <w:lang w:val="tr-TR" w:eastAsia="tr-TR"/>
        </w:rPr>
        <w:t>Kiralamaya dayalı</w:t>
      </w:r>
      <w:r w:rsidR="00D037F1" w:rsidRPr="009A528A">
        <w:rPr>
          <w:rFonts w:ascii="Times New Roman" w:eastAsiaTheme="minorEastAsia" w:hAnsi="Times New Roman" w:cs="Times New Roman"/>
          <w:b/>
          <w:color w:val="000000" w:themeColor="text1"/>
          <w:kern w:val="24"/>
          <w:sz w:val="24"/>
          <w:szCs w:val="24"/>
          <w:lang w:val="tr-TR" w:eastAsia="tr-TR"/>
        </w:rPr>
        <w:t xml:space="preserve"> Sözleşmeler</w:t>
      </w:r>
    </w:p>
    <w:p w:rsidR="00462920" w:rsidRPr="009A528A" w:rsidRDefault="000617C6" w:rsidP="000617C6">
      <w:pPr>
        <w:pStyle w:val="ListParagraph"/>
        <w:spacing w:after="0" w:line="240" w:lineRule="auto"/>
        <w:ind w:left="0" w:firstLine="720"/>
        <w:rPr>
          <w:rFonts w:ascii="Times New Roman" w:eastAsia="Times New Roman" w:hAnsi="Times New Roman" w:cs="Times New Roman"/>
          <w:b/>
          <w:sz w:val="24"/>
          <w:szCs w:val="24"/>
          <w:lang w:val="tr-TR" w:eastAsia="tr-TR"/>
        </w:rPr>
      </w:pPr>
      <w:r w:rsidRPr="009A528A">
        <w:rPr>
          <w:rFonts w:ascii="Times New Roman" w:eastAsia="Times New Roman" w:hAnsi="Times New Roman" w:cs="Times New Roman"/>
          <w:b/>
          <w:sz w:val="24"/>
          <w:szCs w:val="24"/>
          <w:lang w:val="tr-TR" w:eastAsia="tr-TR"/>
        </w:rPr>
        <w:br/>
      </w:r>
      <w:r w:rsidRPr="009A528A">
        <w:rPr>
          <w:rFonts w:ascii="Times New Roman" w:eastAsia="Times New Roman" w:hAnsi="Times New Roman" w:cs="Times New Roman"/>
          <w:b/>
          <w:sz w:val="24"/>
          <w:szCs w:val="24"/>
          <w:lang w:val="tr-TR" w:eastAsia="tr-TR"/>
        </w:rPr>
        <w:tab/>
      </w:r>
      <w:proofErr w:type="spellStart"/>
      <w:r w:rsidRPr="009A528A">
        <w:rPr>
          <w:rFonts w:ascii="Times New Roman" w:eastAsia="Times New Roman" w:hAnsi="Times New Roman" w:cs="Times New Roman"/>
          <w:b/>
          <w:sz w:val="24"/>
          <w:szCs w:val="24"/>
          <w:lang w:val="tr-TR" w:eastAsia="tr-TR"/>
        </w:rPr>
        <w:t>Ijara</w:t>
      </w:r>
      <w:proofErr w:type="spellEnd"/>
    </w:p>
    <w:p w:rsidR="000617C6" w:rsidRPr="009A528A" w:rsidRDefault="000617C6" w:rsidP="000617C6">
      <w:pPr>
        <w:pStyle w:val="ListParagraph"/>
        <w:spacing w:after="0" w:line="240" w:lineRule="auto"/>
        <w:ind w:left="0" w:firstLine="720"/>
        <w:rPr>
          <w:rFonts w:ascii="Times New Roman" w:eastAsia="Times New Roman" w:hAnsi="Times New Roman" w:cs="Times New Roman"/>
          <w:b/>
          <w:sz w:val="24"/>
          <w:szCs w:val="24"/>
          <w:lang w:val="tr-TR" w:eastAsia="tr-TR"/>
        </w:rPr>
      </w:pPr>
    </w:p>
    <w:p w:rsidR="009A528A" w:rsidRPr="009A528A" w:rsidRDefault="009A528A" w:rsidP="000617C6">
      <w:pPr>
        <w:pStyle w:val="ListParagraph"/>
        <w:numPr>
          <w:ilvl w:val="1"/>
          <w:numId w:val="21"/>
        </w:numPr>
        <w:spacing w:before="115" w:after="0" w:line="240" w:lineRule="auto"/>
        <w:rPr>
          <w:rFonts w:ascii="Times New Roman" w:eastAsia="Times New Roman" w:hAnsi="Times New Roman" w:cs="Times New Roman"/>
          <w:sz w:val="24"/>
          <w:szCs w:val="24"/>
          <w:lang w:val="tr-TR" w:eastAsia="tr-TR"/>
        </w:rPr>
      </w:pPr>
      <w:proofErr w:type="spellStart"/>
      <w:r>
        <w:rPr>
          <w:rFonts w:ascii="Times New Roman" w:eastAsia="Times New Roman" w:hAnsi="Times New Roman" w:cs="Times New Roman"/>
          <w:sz w:val="24"/>
          <w:szCs w:val="24"/>
          <w:lang w:val="tr-TR" w:eastAsia="tr-TR"/>
        </w:rPr>
        <w:t>Karşılıksızlık</w:t>
      </w:r>
      <w:proofErr w:type="spellEnd"/>
      <w:r>
        <w:rPr>
          <w:rFonts w:ascii="Times New Roman" w:eastAsia="Times New Roman" w:hAnsi="Times New Roman" w:cs="Times New Roman"/>
          <w:sz w:val="24"/>
          <w:szCs w:val="24"/>
          <w:lang w:val="tr-TR" w:eastAsia="tr-TR"/>
        </w:rPr>
        <w:t xml:space="preserve"> Esasına dayalı Sözleşmeler</w:t>
      </w:r>
    </w:p>
    <w:p w:rsidR="009A528A" w:rsidRDefault="009A528A" w:rsidP="000617C6">
      <w:pPr>
        <w:pStyle w:val="ListParagraph"/>
        <w:numPr>
          <w:ilvl w:val="1"/>
          <w:numId w:val="21"/>
        </w:numPr>
        <w:spacing w:before="115" w:after="0" w:line="240" w:lineRule="auto"/>
        <w:rPr>
          <w:rFonts w:ascii="Times New Roman" w:eastAsia="Times New Roman" w:hAnsi="Times New Roman" w:cs="Times New Roman"/>
          <w:sz w:val="24"/>
          <w:szCs w:val="24"/>
          <w:lang w:val="tr-TR" w:eastAsia="tr-TR"/>
        </w:rPr>
      </w:pPr>
      <w:proofErr w:type="spellStart"/>
      <w:r>
        <w:rPr>
          <w:rFonts w:ascii="Times New Roman" w:eastAsia="Times New Roman" w:hAnsi="Times New Roman" w:cs="Times New Roman"/>
          <w:sz w:val="24"/>
          <w:szCs w:val="24"/>
          <w:lang w:val="tr-TR" w:eastAsia="tr-TR"/>
        </w:rPr>
        <w:t>Feragata</w:t>
      </w:r>
      <w:proofErr w:type="spellEnd"/>
      <w:r>
        <w:rPr>
          <w:rFonts w:ascii="Times New Roman" w:eastAsia="Times New Roman" w:hAnsi="Times New Roman" w:cs="Times New Roman"/>
          <w:sz w:val="24"/>
          <w:szCs w:val="24"/>
          <w:lang w:val="tr-TR" w:eastAsia="tr-TR"/>
        </w:rPr>
        <w:t xml:space="preserve"> dayalı Sözleşmeler</w:t>
      </w:r>
    </w:p>
    <w:p w:rsidR="00462920" w:rsidRPr="009A528A" w:rsidRDefault="00462920" w:rsidP="000617C6">
      <w:pPr>
        <w:pStyle w:val="ListParagraph"/>
        <w:numPr>
          <w:ilvl w:val="1"/>
          <w:numId w:val="21"/>
        </w:numPr>
        <w:spacing w:before="115" w:after="0" w:line="240" w:lineRule="auto"/>
        <w:rPr>
          <w:rFonts w:ascii="Times New Roman" w:eastAsia="Times New Roman" w:hAnsi="Times New Roman" w:cs="Times New Roman"/>
          <w:sz w:val="24"/>
          <w:szCs w:val="24"/>
          <w:lang w:val="tr-TR" w:eastAsia="tr-TR"/>
        </w:rPr>
      </w:pPr>
      <w:r w:rsidRPr="009A528A">
        <w:rPr>
          <w:rFonts w:ascii="Times New Roman" w:eastAsiaTheme="minorEastAsia" w:hAnsi="Times New Roman" w:cs="Times New Roman"/>
          <w:b/>
          <w:bCs/>
          <w:color w:val="000000" w:themeColor="text1"/>
          <w:kern w:val="24"/>
          <w:sz w:val="24"/>
          <w:szCs w:val="24"/>
          <w:lang w:val="tr-TR" w:eastAsia="tr-TR"/>
        </w:rPr>
        <w:t>Ortaklık Sözleşmeleri</w:t>
      </w:r>
    </w:p>
    <w:p w:rsidR="00462920" w:rsidRPr="009A528A" w:rsidRDefault="00462920" w:rsidP="000617C6">
      <w:pPr>
        <w:pStyle w:val="ListParagraph"/>
        <w:numPr>
          <w:ilvl w:val="2"/>
          <w:numId w:val="25"/>
        </w:numPr>
        <w:spacing w:after="0" w:line="240" w:lineRule="auto"/>
        <w:rPr>
          <w:rFonts w:ascii="Times New Roman" w:eastAsia="Times New Roman" w:hAnsi="Times New Roman" w:cs="Times New Roman"/>
          <w:sz w:val="24"/>
          <w:szCs w:val="24"/>
          <w:lang w:val="tr-TR" w:eastAsia="tr-TR"/>
        </w:rPr>
      </w:pPr>
      <w:r w:rsidRPr="009A528A">
        <w:rPr>
          <w:rFonts w:ascii="Times New Roman" w:eastAsiaTheme="minorEastAsia" w:hAnsi="Times New Roman" w:cs="Times New Roman"/>
          <w:color w:val="000000" w:themeColor="text1"/>
          <w:kern w:val="24"/>
          <w:sz w:val="24"/>
          <w:szCs w:val="24"/>
          <w:lang w:val="tr-TR" w:eastAsia="tr-TR"/>
        </w:rPr>
        <w:t>Emek Sermaye Ortaklığı</w:t>
      </w:r>
      <w:r w:rsidRPr="009A528A">
        <w:rPr>
          <w:rFonts w:ascii="Times New Roman" w:eastAsiaTheme="minorEastAsia" w:hAnsi="Times New Roman" w:cs="Times New Roman"/>
          <w:color w:val="000000" w:themeColor="text1"/>
          <w:kern w:val="24"/>
          <w:sz w:val="24"/>
          <w:szCs w:val="24"/>
          <w:lang w:val="tr-TR" w:eastAsia="tr-TR"/>
        </w:rPr>
        <w:tab/>
        <w:t>( MUDARABE )</w:t>
      </w:r>
    </w:p>
    <w:p w:rsidR="00462920" w:rsidRPr="009A528A" w:rsidRDefault="00462920" w:rsidP="000617C6">
      <w:pPr>
        <w:pStyle w:val="ListParagraph"/>
        <w:numPr>
          <w:ilvl w:val="2"/>
          <w:numId w:val="25"/>
        </w:numPr>
        <w:spacing w:before="115" w:after="0" w:line="240" w:lineRule="auto"/>
        <w:rPr>
          <w:rFonts w:ascii="Times New Roman" w:eastAsiaTheme="minorEastAsia" w:hAnsi="Times New Roman" w:cs="Times New Roman"/>
          <w:color w:val="000000" w:themeColor="text1"/>
          <w:kern w:val="24"/>
          <w:sz w:val="24"/>
          <w:szCs w:val="24"/>
          <w:lang w:val="tr-TR" w:eastAsia="tr-TR"/>
        </w:rPr>
      </w:pPr>
      <w:r w:rsidRPr="009A528A">
        <w:rPr>
          <w:rFonts w:ascii="Times New Roman" w:eastAsiaTheme="minorEastAsia" w:hAnsi="Times New Roman" w:cs="Times New Roman"/>
          <w:color w:val="000000" w:themeColor="text1"/>
          <w:kern w:val="24"/>
          <w:sz w:val="24"/>
          <w:szCs w:val="24"/>
          <w:lang w:val="tr-TR" w:eastAsia="tr-TR"/>
        </w:rPr>
        <w:t>Sermayelerin Birleştirilmesi</w:t>
      </w:r>
      <w:r w:rsidRPr="009A528A">
        <w:rPr>
          <w:rFonts w:ascii="Times New Roman" w:eastAsiaTheme="minorEastAsia" w:hAnsi="Times New Roman" w:cs="Times New Roman"/>
          <w:color w:val="000000" w:themeColor="text1"/>
          <w:kern w:val="24"/>
          <w:sz w:val="24"/>
          <w:szCs w:val="24"/>
          <w:lang w:val="tr-TR" w:eastAsia="tr-TR"/>
        </w:rPr>
        <w:tab/>
        <w:t>( MUŞAREKE )</w:t>
      </w:r>
    </w:p>
    <w:p w:rsidR="009A528A" w:rsidRPr="009A528A" w:rsidRDefault="009A528A" w:rsidP="009A528A">
      <w:pPr>
        <w:pStyle w:val="ListParagraph"/>
        <w:spacing w:before="115" w:after="0" w:line="240" w:lineRule="auto"/>
        <w:ind w:left="0" w:firstLine="2160"/>
        <w:rPr>
          <w:rFonts w:ascii="Times New Roman" w:eastAsiaTheme="minorEastAsia" w:hAnsi="Times New Roman" w:cs="Times New Roman"/>
          <w:color w:val="000000" w:themeColor="text1"/>
          <w:kern w:val="24"/>
          <w:sz w:val="24"/>
          <w:szCs w:val="24"/>
          <w:lang w:val="tr-TR" w:eastAsia="tr-TR"/>
        </w:rPr>
      </w:pPr>
    </w:p>
    <w:p w:rsidR="000617C6" w:rsidRPr="009A528A" w:rsidRDefault="000617C6" w:rsidP="00462920">
      <w:pPr>
        <w:spacing w:before="115" w:after="0" w:line="240" w:lineRule="auto"/>
        <w:rPr>
          <w:rFonts w:ascii="Times New Roman" w:eastAsiaTheme="minorEastAsia" w:hAnsi="Times New Roman" w:cs="Times New Roman"/>
          <w:color w:val="000000" w:themeColor="text1"/>
          <w:kern w:val="24"/>
          <w:sz w:val="24"/>
          <w:szCs w:val="24"/>
          <w:lang w:val="tr-TR" w:eastAsia="tr-TR"/>
        </w:rPr>
      </w:pPr>
    </w:p>
    <w:p w:rsidR="000617C6" w:rsidRDefault="000617C6" w:rsidP="00462920">
      <w:pPr>
        <w:spacing w:before="115" w:after="0" w:line="240" w:lineRule="auto"/>
        <w:rPr>
          <w:rFonts w:ascii="Times New Roman" w:eastAsiaTheme="minorEastAsia" w:hAnsi="Times New Roman" w:cs="Times New Roman"/>
          <w:color w:val="000000" w:themeColor="text1"/>
          <w:kern w:val="24"/>
          <w:sz w:val="24"/>
          <w:szCs w:val="24"/>
          <w:lang w:val="tr-TR" w:eastAsia="tr-TR"/>
        </w:rPr>
      </w:pPr>
    </w:p>
    <w:p w:rsidR="005A7BC7" w:rsidRPr="005A7BC7" w:rsidRDefault="005A7BC7" w:rsidP="00370E60">
      <w:proofErr w:type="spellStart"/>
      <w:r w:rsidRPr="005A7BC7">
        <w:rPr>
          <w:rFonts w:asciiTheme="majorHAnsi" w:eastAsiaTheme="majorEastAsia" w:hAnsi="Calibri" w:cstheme="majorBidi"/>
          <w:b/>
          <w:bCs/>
          <w:color w:val="000000" w:themeColor="text1"/>
          <w:kern w:val="24"/>
          <w:sz w:val="24"/>
          <w:szCs w:val="24"/>
        </w:rPr>
        <w:t>Likidite</w:t>
      </w:r>
      <w:proofErr w:type="spellEnd"/>
      <w:r w:rsidRPr="005A7BC7">
        <w:rPr>
          <w:rFonts w:asciiTheme="majorHAnsi" w:eastAsiaTheme="majorEastAsia" w:hAnsi="Calibri" w:cstheme="majorBidi"/>
          <w:color w:val="000000" w:themeColor="text1"/>
          <w:kern w:val="24"/>
          <w:sz w:val="24"/>
          <w:szCs w:val="24"/>
        </w:rPr>
        <w:t xml:space="preserve"> </w:t>
      </w:r>
      <w:r w:rsidR="00370E60">
        <w:rPr>
          <w:rFonts w:asciiTheme="majorHAnsi" w:eastAsiaTheme="majorEastAsia" w:hAnsi="Calibri" w:cstheme="majorBidi"/>
          <w:color w:val="000000" w:themeColor="text1"/>
          <w:kern w:val="24"/>
          <w:sz w:val="24"/>
          <w:szCs w:val="24"/>
        </w:rPr>
        <w:br/>
      </w:r>
      <w:proofErr w:type="spellStart"/>
      <w:r>
        <w:rPr>
          <w:rFonts w:eastAsiaTheme="minorEastAsia" w:hAnsi="Calibri"/>
          <w:b/>
          <w:color w:val="000000" w:themeColor="text1"/>
          <w:kern w:val="24"/>
        </w:rPr>
        <w:t>L</w:t>
      </w:r>
      <w:r w:rsidRPr="005A7BC7">
        <w:rPr>
          <w:rFonts w:eastAsiaTheme="minorEastAsia" w:hAnsi="Calibri"/>
          <w:b/>
          <w:color w:val="000000" w:themeColor="text1"/>
          <w:kern w:val="24"/>
          <w:sz w:val="24"/>
          <w:szCs w:val="24"/>
        </w:rPr>
        <w:t>ikidite</w:t>
      </w:r>
      <w:proofErr w:type="spellEnd"/>
      <w:r w:rsidRPr="005A7BC7">
        <w:rPr>
          <w:rFonts w:eastAsiaTheme="minorEastAsia" w:hAnsi="Calibri"/>
          <w:b/>
          <w:color w:val="000000" w:themeColor="text1"/>
          <w:kern w:val="24"/>
          <w:sz w:val="24"/>
          <w:szCs w:val="24"/>
        </w:rPr>
        <w:t xml:space="preserve">, </w:t>
      </w:r>
      <w:proofErr w:type="spellStart"/>
      <w:r w:rsidRPr="005A7BC7">
        <w:rPr>
          <w:rFonts w:eastAsiaTheme="minorEastAsia" w:hAnsi="Calibri"/>
          <w:color w:val="000000" w:themeColor="text1"/>
          <w:kern w:val="24"/>
          <w:sz w:val="24"/>
          <w:szCs w:val="24"/>
        </w:rPr>
        <w:t>kısaca</w:t>
      </w:r>
      <w:proofErr w:type="spellEnd"/>
      <w:r w:rsidRPr="005A7BC7">
        <w:rPr>
          <w:rFonts w:eastAsiaTheme="minorEastAsia" w:hAnsi="Calibri"/>
          <w:color w:val="000000" w:themeColor="text1"/>
          <w:kern w:val="24"/>
          <w:sz w:val="24"/>
          <w:szCs w:val="24"/>
        </w:rPr>
        <w:t xml:space="preserve"> </w:t>
      </w:r>
      <w:proofErr w:type="spellStart"/>
      <w:r w:rsidRPr="005A7BC7">
        <w:rPr>
          <w:rFonts w:eastAsiaTheme="minorEastAsia" w:hAnsi="Calibri"/>
          <w:color w:val="000000" w:themeColor="text1"/>
          <w:kern w:val="24"/>
          <w:sz w:val="24"/>
          <w:szCs w:val="24"/>
        </w:rPr>
        <w:t>bir</w:t>
      </w:r>
      <w:proofErr w:type="spellEnd"/>
      <w:r w:rsidRPr="005A7BC7">
        <w:rPr>
          <w:rFonts w:eastAsiaTheme="minorEastAsia" w:hAnsi="Calibri"/>
          <w:color w:val="000000" w:themeColor="text1"/>
          <w:kern w:val="24"/>
          <w:sz w:val="24"/>
          <w:szCs w:val="24"/>
        </w:rPr>
        <w:t xml:space="preserve"> </w:t>
      </w:r>
      <w:proofErr w:type="spellStart"/>
      <w:r w:rsidRPr="005A7BC7">
        <w:rPr>
          <w:rFonts w:eastAsiaTheme="minorEastAsia" w:hAnsi="Calibri"/>
          <w:color w:val="000000" w:themeColor="text1"/>
          <w:kern w:val="24"/>
          <w:sz w:val="24"/>
          <w:szCs w:val="24"/>
        </w:rPr>
        <w:t>varlığın</w:t>
      </w:r>
      <w:proofErr w:type="spellEnd"/>
      <w:r w:rsidRPr="005A7BC7">
        <w:rPr>
          <w:rFonts w:eastAsiaTheme="minorEastAsia" w:hAnsi="Calibri"/>
          <w:color w:val="000000" w:themeColor="text1"/>
          <w:kern w:val="24"/>
          <w:sz w:val="24"/>
          <w:szCs w:val="24"/>
        </w:rPr>
        <w:t xml:space="preserve"> </w:t>
      </w:r>
      <w:proofErr w:type="spellStart"/>
      <w:r w:rsidRPr="005A7BC7">
        <w:rPr>
          <w:rFonts w:eastAsiaTheme="minorEastAsia" w:hAnsi="Calibri"/>
          <w:color w:val="000000" w:themeColor="text1"/>
          <w:kern w:val="24"/>
          <w:sz w:val="24"/>
          <w:szCs w:val="24"/>
        </w:rPr>
        <w:t>nakde</w:t>
      </w:r>
      <w:proofErr w:type="spellEnd"/>
      <w:r w:rsidRPr="005A7BC7">
        <w:rPr>
          <w:rFonts w:eastAsiaTheme="minorEastAsia" w:hAnsi="Calibri"/>
          <w:color w:val="000000" w:themeColor="text1"/>
          <w:kern w:val="24"/>
          <w:sz w:val="24"/>
          <w:szCs w:val="24"/>
        </w:rPr>
        <w:t xml:space="preserve"> </w:t>
      </w:r>
      <w:proofErr w:type="spellStart"/>
      <w:r w:rsidRPr="005A7BC7">
        <w:rPr>
          <w:rFonts w:eastAsiaTheme="minorEastAsia" w:hAnsi="Calibri"/>
          <w:color w:val="000000" w:themeColor="text1"/>
          <w:kern w:val="24"/>
          <w:sz w:val="24"/>
          <w:szCs w:val="24"/>
        </w:rPr>
        <w:t>dönüşme</w:t>
      </w:r>
      <w:proofErr w:type="spellEnd"/>
      <w:r w:rsidRPr="005A7BC7">
        <w:rPr>
          <w:rFonts w:eastAsiaTheme="minorEastAsia" w:hAnsi="Calibri"/>
          <w:color w:val="000000" w:themeColor="text1"/>
          <w:kern w:val="24"/>
          <w:sz w:val="24"/>
          <w:szCs w:val="24"/>
        </w:rPr>
        <w:t xml:space="preserve"> </w:t>
      </w:r>
      <w:proofErr w:type="spellStart"/>
      <w:r w:rsidRPr="005A7BC7">
        <w:rPr>
          <w:rFonts w:eastAsiaTheme="minorEastAsia" w:hAnsi="Calibri"/>
          <w:color w:val="000000" w:themeColor="text1"/>
          <w:kern w:val="24"/>
          <w:sz w:val="24"/>
          <w:szCs w:val="24"/>
        </w:rPr>
        <w:t>kabiliyetini</w:t>
      </w:r>
      <w:proofErr w:type="spellEnd"/>
      <w:r w:rsidRPr="005A7BC7">
        <w:rPr>
          <w:rFonts w:eastAsiaTheme="minorEastAsia" w:hAnsi="Calibri"/>
          <w:color w:val="000000" w:themeColor="text1"/>
          <w:kern w:val="24"/>
          <w:sz w:val="24"/>
          <w:szCs w:val="24"/>
        </w:rPr>
        <w:t xml:space="preserve"> </w:t>
      </w:r>
      <w:proofErr w:type="spellStart"/>
      <w:r w:rsidRPr="005A7BC7">
        <w:rPr>
          <w:rFonts w:eastAsiaTheme="minorEastAsia" w:hAnsi="Calibri"/>
          <w:color w:val="000000" w:themeColor="text1"/>
          <w:kern w:val="24"/>
          <w:sz w:val="24"/>
          <w:szCs w:val="24"/>
        </w:rPr>
        <w:t>ifade</w:t>
      </w:r>
      <w:proofErr w:type="spellEnd"/>
      <w:r w:rsidRPr="005A7BC7">
        <w:rPr>
          <w:rFonts w:eastAsiaTheme="minorEastAsia" w:hAnsi="Calibri"/>
          <w:color w:val="000000" w:themeColor="text1"/>
          <w:kern w:val="24"/>
          <w:sz w:val="24"/>
          <w:szCs w:val="24"/>
        </w:rPr>
        <w:t xml:space="preserve"> </w:t>
      </w:r>
      <w:proofErr w:type="spellStart"/>
      <w:proofErr w:type="gramStart"/>
      <w:r w:rsidRPr="005A7BC7">
        <w:rPr>
          <w:rFonts w:eastAsiaTheme="minorEastAsia" w:hAnsi="Calibri"/>
          <w:color w:val="000000" w:themeColor="text1"/>
          <w:kern w:val="24"/>
          <w:sz w:val="24"/>
          <w:szCs w:val="24"/>
        </w:rPr>
        <w:t>eder</w:t>
      </w:r>
      <w:proofErr w:type="spellEnd"/>
      <w:proofErr w:type="gramEnd"/>
      <w:r w:rsidRPr="005A7BC7">
        <w:rPr>
          <w:rFonts w:eastAsiaTheme="minorEastAsia" w:hAnsi="Calibri"/>
          <w:color w:val="000000" w:themeColor="text1"/>
          <w:kern w:val="24"/>
          <w:sz w:val="24"/>
          <w:szCs w:val="24"/>
        </w:rPr>
        <w:t xml:space="preserve">, </w:t>
      </w:r>
      <w:proofErr w:type="spellStart"/>
      <w:r w:rsidRPr="005A7BC7">
        <w:rPr>
          <w:rFonts w:eastAsiaTheme="minorEastAsia" w:hAnsi="Calibri"/>
          <w:color w:val="000000" w:themeColor="text1"/>
          <w:kern w:val="24"/>
          <w:sz w:val="24"/>
          <w:szCs w:val="24"/>
        </w:rPr>
        <w:t>Türkçe</w:t>
      </w:r>
      <w:proofErr w:type="spellEnd"/>
      <w:r w:rsidRPr="005A7BC7">
        <w:rPr>
          <w:rFonts w:eastAsiaTheme="minorEastAsia" w:hAnsi="Calibri"/>
          <w:color w:val="000000" w:themeColor="text1"/>
          <w:kern w:val="24"/>
          <w:sz w:val="24"/>
          <w:szCs w:val="24"/>
        </w:rPr>
        <w:t xml:space="preserve"> </w:t>
      </w:r>
      <w:proofErr w:type="spellStart"/>
      <w:r w:rsidRPr="005A7BC7">
        <w:rPr>
          <w:rFonts w:eastAsiaTheme="minorEastAsia" w:hAnsi="Calibri"/>
          <w:color w:val="000000" w:themeColor="text1"/>
          <w:kern w:val="24"/>
          <w:sz w:val="24"/>
          <w:szCs w:val="24"/>
        </w:rPr>
        <w:t>finansman</w:t>
      </w:r>
      <w:proofErr w:type="spellEnd"/>
      <w:r w:rsidRPr="005A7BC7">
        <w:rPr>
          <w:rFonts w:eastAsiaTheme="minorEastAsia" w:hAnsi="Calibri"/>
          <w:color w:val="000000" w:themeColor="text1"/>
          <w:kern w:val="24"/>
          <w:sz w:val="24"/>
          <w:szCs w:val="24"/>
        </w:rPr>
        <w:t xml:space="preserve"> </w:t>
      </w:r>
      <w:proofErr w:type="spellStart"/>
      <w:r w:rsidRPr="005A7BC7">
        <w:rPr>
          <w:rFonts w:eastAsiaTheme="minorEastAsia" w:hAnsi="Calibri"/>
          <w:color w:val="000000" w:themeColor="text1"/>
          <w:kern w:val="24"/>
          <w:sz w:val="24"/>
          <w:szCs w:val="24"/>
        </w:rPr>
        <w:t>yazınında</w:t>
      </w:r>
      <w:proofErr w:type="spellEnd"/>
      <w:r w:rsidRPr="005A7BC7">
        <w:rPr>
          <w:rFonts w:eastAsiaTheme="minorEastAsia" w:hAnsi="Calibri"/>
          <w:color w:val="000000" w:themeColor="text1"/>
          <w:kern w:val="24"/>
          <w:sz w:val="24"/>
          <w:szCs w:val="24"/>
        </w:rPr>
        <w:t xml:space="preserve"> </w:t>
      </w:r>
      <w:proofErr w:type="spellStart"/>
      <w:r w:rsidRPr="005A7BC7">
        <w:rPr>
          <w:rFonts w:eastAsiaTheme="minorEastAsia" w:hAnsi="Calibri"/>
          <w:color w:val="000000" w:themeColor="text1"/>
          <w:kern w:val="24"/>
          <w:sz w:val="24"/>
          <w:szCs w:val="24"/>
        </w:rPr>
        <w:t>buna</w:t>
      </w:r>
      <w:proofErr w:type="spellEnd"/>
      <w:r w:rsidRPr="005A7BC7">
        <w:rPr>
          <w:rFonts w:eastAsiaTheme="minorEastAsia" w:hAnsi="Calibri"/>
          <w:color w:val="000000" w:themeColor="text1"/>
          <w:kern w:val="24"/>
          <w:sz w:val="24"/>
          <w:szCs w:val="24"/>
        </w:rPr>
        <w:t xml:space="preserve"> “</w:t>
      </w:r>
      <w:proofErr w:type="spellStart"/>
      <w:r w:rsidRPr="005A7BC7">
        <w:rPr>
          <w:rFonts w:eastAsiaTheme="minorEastAsia" w:hAnsi="Calibri"/>
          <w:color w:val="000000" w:themeColor="text1"/>
          <w:kern w:val="24"/>
          <w:sz w:val="24"/>
          <w:szCs w:val="24"/>
        </w:rPr>
        <w:t>akışkanlık</w:t>
      </w:r>
      <w:proofErr w:type="spellEnd"/>
      <w:r w:rsidRPr="005A7BC7">
        <w:rPr>
          <w:rFonts w:eastAsiaTheme="minorEastAsia" w:hAnsi="Calibri"/>
          <w:color w:val="000000" w:themeColor="text1"/>
          <w:kern w:val="24"/>
          <w:sz w:val="24"/>
          <w:szCs w:val="24"/>
        </w:rPr>
        <w:t xml:space="preserve">” </w:t>
      </w:r>
      <w:proofErr w:type="spellStart"/>
      <w:r w:rsidRPr="005A7BC7">
        <w:rPr>
          <w:rFonts w:eastAsiaTheme="minorEastAsia" w:hAnsi="Calibri"/>
          <w:color w:val="000000" w:themeColor="text1"/>
          <w:kern w:val="24"/>
          <w:sz w:val="24"/>
          <w:szCs w:val="24"/>
        </w:rPr>
        <w:t>denir</w:t>
      </w:r>
      <w:proofErr w:type="spellEnd"/>
      <w:r w:rsidRPr="005A7BC7">
        <w:rPr>
          <w:rFonts w:eastAsiaTheme="minorEastAsia" w:hAnsi="Calibri"/>
          <w:color w:val="000000" w:themeColor="text1"/>
          <w:kern w:val="24"/>
          <w:sz w:val="24"/>
          <w:szCs w:val="24"/>
        </w:rPr>
        <w:t xml:space="preserve">. </w:t>
      </w:r>
      <w:r w:rsidR="00370E60">
        <w:rPr>
          <w:rFonts w:eastAsiaTheme="minorEastAsia" w:hAnsi="Calibri"/>
          <w:color w:val="000000" w:themeColor="text1"/>
          <w:kern w:val="24"/>
          <w:sz w:val="24"/>
          <w:szCs w:val="24"/>
        </w:rPr>
        <w:br/>
      </w:r>
      <w:proofErr w:type="spellStart"/>
      <w:r w:rsidRPr="005A7BC7">
        <w:rPr>
          <w:rFonts w:eastAsiaTheme="minorEastAsia" w:hAnsi="Calibri"/>
          <w:b/>
          <w:color w:val="000000" w:themeColor="text1"/>
          <w:kern w:val="24"/>
        </w:rPr>
        <w:t>Likit</w:t>
      </w:r>
      <w:proofErr w:type="spellEnd"/>
      <w:r w:rsidRPr="005A7BC7">
        <w:rPr>
          <w:rFonts w:eastAsiaTheme="minorEastAsia" w:hAnsi="Calibri"/>
          <w:b/>
          <w:color w:val="000000" w:themeColor="text1"/>
          <w:kern w:val="24"/>
        </w:rPr>
        <w:t xml:space="preserve"> </w:t>
      </w:r>
      <w:proofErr w:type="spellStart"/>
      <w:r w:rsidRPr="005A7BC7">
        <w:rPr>
          <w:rFonts w:eastAsiaTheme="minorEastAsia" w:hAnsi="Calibri"/>
          <w:b/>
          <w:color w:val="000000" w:themeColor="text1"/>
          <w:kern w:val="24"/>
        </w:rPr>
        <w:t>varlıklar</w:t>
      </w:r>
      <w:proofErr w:type="spellEnd"/>
      <w:r w:rsidRPr="005A7BC7">
        <w:rPr>
          <w:rFonts w:eastAsiaTheme="minorEastAsia" w:hAnsi="Calibri"/>
          <w:b/>
          <w:color w:val="000000" w:themeColor="text1"/>
          <w:kern w:val="24"/>
        </w:rPr>
        <w:t xml:space="preserve"> </w:t>
      </w:r>
      <w:proofErr w:type="gramStart"/>
      <w:r w:rsidRPr="005A7BC7">
        <w:rPr>
          <w:rFonts w:eastAsiaTheme="minorEastAsia" w:hAnsi="Calibri"/>
          <w:b/>
          <w:color w:val="000000" w:themeColor="text1"/>
          <w:kern w:val="24"/>
        </w:rPr>
        <w:t xml:space="preserve">( </w:t>
      </w:r>
      <w:proofErr w:type="spellStart"/>
      <w:r w:rsidRPr="005A7BC7">
        <w:rPr>
          <w:rFonts w:eastAsiaTheme="minorEastAsia" w:hAnsi="Calibri"/>
          <w:b/>
          <w:color w:val="000000" w:themeColor="text1"/>
          <w:kern w:val="24"/>
        </w:rPr>
        <w:t>akışkan</w:t>
      </w:r>
      <w:proofErr w:type="spellEnd"/>
      <w:proofErr w:type="gramEnd"/>
      <w:r w:rsidRPr="005A7BC7">
        <w:rPr>
          <w:rFonts w:eastAsiaTheme="minorEastAsia" w:hAnsi="Calibri"/>
          <w:b/>
          <w:color w:val="000000" w:themeColor="text1"/>
          <w:kern w:val="24"/>
        </w:rPr>
        <w:t xml:space="preserve"> </w:t>
      </w:r>
      <w:proofErr w:type="spellStart"/>
      <w:r w:rsidRPr="005A7BC7">
        <w:rPr>
          <w:rFonts w:eastAsiaTheme="minorEastAsia" w:hAnsi="Calibri"/>
          <w:b/>
          <w:color w:val="000000" w:themeColor="text1"/>
          <w:kern w:val="24"/>
        </w:rPr>
        <w:t>varlıklar</w:t>
      </w:r>
      <w:proofErr w:type="spellEnd"/>
      <w:r w:rsidRPr="005A7BC7">
        <w:rPr>
          <w:rFonts w:eastAsiaTheme="minorEastAsia" w:hAnsi="Calibri"/>
          <w:b/>
          <w:color w:val="000000" w:themeColor="text1"/>
          <w:kern w:val="24"/>
        </w:rPr>
        <w:t xml:space="preserve"> ); </w:t>
      </w:r>
      <w:proofErr w:type="spellStart"/>
      <w:r w:rsidRPr="005A7BC7">
        <w:rPr>
          <w:rFonts w:eastAsiaTheme="minorEastAsia" w:hAnsi="Calibri"/>
          <w:color w:val="000000" w:themeColor="text1"/>
          <w:kern w:val="24"/>
        </w:rPr>
        <w:t>çok</w:t>
      </w:r>
      <w:proofErr w:type="spellEnd"/>
      <w:r w:rsidRPr="005A7BC7">
        <w:rPr>
          <w:rFonts w:eastAsiaTheme="minorEastAsia" w:hAnsi="Calibri"/>
          <w:color w:val="000000" w:themeColor="text1"/>
          <w:kern w:val="24"/>
        </w:rPr>
        <w:t xml:space="preserve"> </w:t>
      </w:r>
      <w:proofErr w:type="spellStart"/>
      <w:r w:rsidRPr="005A7BC7">
        <w:rPr>
          <w:rFonts w:eastAsiaTheme="minorEastAsia" w:hAnsi="Calibri"/>
          <w:color w:val="000000" w:themeColor="text1"/>
          <w:kern w:val="24"/>
        </w:rPr>
        <w:t>düşük</w:t>
      </w:r>
      <w:proofErr w:type="spellEnd"/>
      <w:r w:rsidRPr="005A7BC7">
        <w:rPr>
          <w:rFonts w:eastAsiaTheme="minorEastAsia" w:hAnsi="Calibri"/>
          <w:color w:val="000000" w:themeColor="text1"/>
          <w:kern w:val="24"/>
        </w:rPr>
        <w:t xml:space="preserve"> </w:t>
      </w:r>
      <w:proofErr w:type="spellStart"/>
      <w:r w:rsidRPr="005A7BC7">
        <w:rPr>
          <w:rFonts w:eastAsiaTheme="minorEastAsia" w:hAnsi="Calibri"/>
          <w:color w:val="000000" w:themeColor="text1"/>
          <w:kern w:val="24"/>
        </w:rPr>
        <w:t>bir</w:t>
      </w:r>
      <w:proofErr w:type="spellEnd"/>
      <w:r w:rsidRPr="005A7BC7">
        <w:rPr>
          <w:rFonts w:eastAsiaTheme="minorEastAsia" w:hAnsi="Calibri"/>
          <w:color w:val="000000" w:themeColor="text1"/>
          <w:kern w:val="24"/>
        </w:rPr>
        <w:t xml:space="preserve"> </w:t>
      </w:r>
      <w:proofErr w:type="spellStart"/>
      <w:r w:rsidRPr="005A7BC7">
        <w:rPr>
          <w:rFonts w:eastAsiaTheme="minorEastAsia" w:hAnsi="Calibri"/>
          <w:color w:val="000000" w:themeColor="text1"/>
          <w:kern w:val="24"/>
        </w:rPr>
        <w:t>maliyetle</w:t>
      </w:r>
      <w:proofErr w:type="spellEnd"/>
      <w:r w:rsidRPr="005A7BC7">
        <w:rPr>
          <w:rFonts w:eastAsiaTheme="minorEastAsia" w:hAnsi="Calibri"/>
          <w:color w:val="000000" w:themeColor="text1"/>
          <w:kern w:val="24"/>
        </w:rPr>
        <w:t xml:space="preserve"> </w:t>
      </w:r>
      <w:proofErr w:type="spellStart"/>
      <w:r w:rsidRPr="005A7BC7">
        <w:rPr>
          <w:rFonts w:eastAsiaTheme="minorEastAsia" w:hAnsi="Calibri"/>
          <w:color w:val="000000" w:themeColor="text1"/>
          <w:kern w:val="24"/>
        </w:rPr>
        <w:t>ya</w:t>
      </w:r>
      <w:proofErr w:type="spellEnd"/>
      <w:r w:rsidRPr="005A7BC7">
        <w:rPr>
          <w:rFonts w:eastAsiaTheme="minorEastAsia" w:hAnsi="Calibri"/>
          <w:color w:val="000000" w:themeColor="text1"/>
          <w:kern w:val="24"/>
        </w:rPr>
        <w:t xml:space="preserve"> da </w:t>
      </w:r>
      <w:proofErr w:type="spellStart"/>
      <w:r w:rsidRPr="005A7BC7">
        <w:rPr>
          <w:rFonts w:eastAsiaTheme="minorEastAsia" w:hAnsi="Calibri"/>
          <w:color w:val="000000" w:themeColor="text1"/>
          <w:kern w:val="24"/>
        </w:rPr>
        <w:t>az</w:t>
      </w:r>
      <w:proofErr w:type="spellEnd"/>
      <w:r w:rsidRPr="005A7BC7">
        <w:rPr>
          <w:rFonts w:eastAsiaTheme="minorEastAsia" w:hAnsi="Calibri"/>
          <w:color w:val="000000" w:themeColor="text1"/>
          <w:kern w:val="24"/>
        </w:rPr>
        <w:t xml:space="preserve"> </w:t>
      </w:r>
      <w:proofErr w:type="spellStart"/>
      <w:r w:rsidRPr="005A7BC7">
        <w:rPr>
          <w:rFonts w:eastAsiaTheme="minorEastAsia" w:hAnsi="Calibri"/>
          <w:color w:val="000000" w:themeColor="text1"/>
          <w:kern w:val="24"/>
        </w:rPr>
        <w:t>bir</w:t>
      </w:r>
      <w:proofErr w:type="spellEnd"/>
      <w:r w:rsidRPr="005A7BC7">
        <w:rPr>
          <w:rFonts w:eastAsiaTheme="minorEastAsia" w:hAnsi="Calibri"/>
          <w:color w:val="000000" w:themeColor="text1"/>
          <w:kern w:val="24"/>
        </w:rPr>
        <w:t xml:space="preserve"> </w:t>
      </w:r>
      <w:proofErr w:type="spellStart"/>
      <w:r w:rsidRPr="005A7BC7">
        <w:rPr>
          <w:rFonts w:eastAsiaTheme="minorEastAsia" w:hAnsi="Calibri"/>
          <w:color w:val="000000" w:themeColor="text1"/>
          <w:kern w:val="24"/>
        </w:rPr>
        <w:t>zarar</w:t>
      </w:r>
      <w:proofErr w:type="spellEnd"/>
      <w:r w:rsidRPr="005A7BC7">
        <w:rPr>
          <w:rFonts w:eastAsiaTheme="minorEastAsia" w:hAnsi="Calibri"/>
          <w:color w:val="000000" w:themeColor="text1"/>
          <w:kern w:val="24"/>
        </w:rPr>
        <w:t xml:space="preserve"> </w:t>
      </w:r>
      <w:proofErr w:type="spellStart"/>
      <w:r w:rsidRPr="005A7BC7">
        <w:rPr>
          <w:rFonts w:eastAsiaTheme="minorEastAsia" w:hAnsi="Calibri"/>
          <w:color w:val="000000" w:themeColor="text1"/>
          <w:kern w:val="24"/>
        </w:rPr>
        <w:t>riskiyle</w:t>
      </w:r>
      <w:proofErr w:type="spellEnd"/>
      <w:r w:rsidRPr="005A7BC7">
        <w:rPr>
          <w:rFonts w:eastAsiaTheme="minorEastAsia" w:hAnsi="Calibri"/>
          <w:color w:val="000000" w:themeColor="text1"/>
          <w:kern w:val="24"/>
        </w:rPr>
        <w:t xml:space="preserve">, </w:t>
      </w:r>
      <w:proofErr w:type="spellStart"/>
      <w:r w:rsidRPr="005A7BC7">
        <w:rPr>
          <w:rFonts w:eastAsiaTheme="minorEastAsia" w:hAnsi="Calibri"/>
          <w:color w:val="000000" w:themeColor="text1"/>
          <w:kern w:val="24"/>
        </w:rPr>
        <w:t>hızla</w:t>
      </w:r>
      <w:proofErr w:type="spellEnd"/>
      <w:r w:rsidRPr="005A7BC7">
        <w:rPr>
          <w:rFonts w:eastAsiaTheme="minorEastAsia" w:hAnsi="Calibri"/>
          <w:color w:val="000000" w:themeColor="text1"/>
          <w:kern w:val="24"/>
        </w:rPr>
        <w:t xml:space="preserve"> </w:t>
      </w:r>
      <w:proofErr w:type="spellStart"/>
      <w:r w:rsidRPr="005A7BC7">
        <w:rPr>
          <w:rFonts w:eastAsiaTheme="minorEastAsia" w:hAnsi="Calibri"/>
          <w:color w:val="000000" w:themeColor="text1"/>
          <w:kern w:val="24"/>
        </w:rPr>
        <w:t>paraya</w:t>
      </w:r>
      <w:proofErr w:type="spellEnd"/>
      <w:r w:rsidRPr="005A7BC7">
        <w:rPr>
          <w:rFonts w:eastAsiaTheme="minorEastAsia" w:hAnsi="Calibri"/>
          <w:color w:val="000000" w:themeColor="text1"/>
          <w:kern w:val="24"/>
        </w:rPr>
        <w:t xml:space="preserve"> </w:t>
      </w:r>
      <w:proofErr w:type="spellStart"/>
      <w:r w:rsidRPr="005A7BC7">
        <w:rPr>
          <w:rFonts w:eastAsiaTheme="minorEastAsia" w:hAnsi="Calibri"/>
          <w:color w:val="000000" w:themeColor="text1"/>
          <w:kern w:val="24"/>
        </w:rPr>
        <w:lastRenderedPageBreak/>
        <w:t>dönüştürülebilen</w:t>
      </w:r>
      <w:proofErr w:type="spellEnd"/>
      <w:r w:rsidRPr="005A7BC7">
        <w:rPr>
          <w:rFonts w:eastAsiaTheme="minorEastAsia" w:hAnsi="Calibri"/>
          <w:color w:val="000000" w:themeColor="text1"/>
          <w:kern w:val="24"/>
        </w:rPr>
        <w:t xml:space="preserve"> </w:t>
      </w:r>
      <w:proofErr w:type="spellStart"/>
      <w:r w:rsidRPr="005A7BC7">
        <w:rPr>
          <w:rFonts w:eastAsiaTheme="minorEastAsia" w:hAnsi="Calibri"/>
          <w:color w:val="000000" w:themeColor="text1"/>
          <w:kern w:val="24"/>
        </w:rPr>
        <w:t>varlıklardır</w:t>
      </w:r>
      <w:proofErr w:type="spellEnd"/>
      <w:r w:rsidRPr="005A7BC7">
        <w:rPr>
          <w:rFonts w:eastAsiaTheme="minorEastAsia" w:hAnsi="Calibri"/>
          <w:color w:val="000000" w:themeColor="text1"/>
          <w:kern w:val="24"/>
        </w:rPr>
        <w:t xml:space="preserve">. </w:t>
      </w:r>
      <w:proofErr w:type="spellStart"/>
      <w:proofErr w:type="gramStart"/>
      <w:r w:rsidRPr="005A7BC7">
        <w:rPr>
          <w:rFonts w:eastAsiaTheme="minorEastAsia" w:hAnsi="Calibri"/>
          <w:color w:val="000000" w:themeColor="text1"/>
          <w:kern w:val="24"/>
        </w:rPr>
        <w:t>Bunlar</w:t>
      </w:r>
      <w:proofErr w:type="spellEnd"/>
      <w:r w:rsidRPr="005A7BC7">
        <w:rPr>
          <w:rFonts w:eastAsiaTheme="minorEastAsia" w:hAnsi="Calibri"/>
          <w:color w:val="000000" w:themeColor="text1"/>
          <w:kern w:val="24"/>
        </w:rPr>
        <w:t xml:space="preserve"> </w:t>
      </w:r>
      <w:proofErr w:type="spellStart"/>
      <w:r w:rsidRPr="005A7BC7">
        <w:rPr>
          <w:rFonts w:eastAsiaTheme="minorEastAsia" w:hAnsi="Calibri"/>
          <w:color w:val="000000" w:themeColor="text1"/>
          <w:kern w:val="24"/>
        </w:rPr>
        <w:t>kullanıma</w:t>
      </w:r>
      <w:proofErr w:type="spellEnd"/>
      <w:r w:rsidRPr="005A7BC7">
        <w:rPr>
          <w:rFonts w:eastAsiaTheme="minorEastAsia" w:hAnsi="Calibri"/>
          <w:color w:val="000000" w:themeColor="text1"/>
          <w:kern w:val="24"/>
        </w:rPr>
        <w:t xml:space="preserve"> </w:t>
      </w:r>
      <w:proofErr w:type="spellStart"/>
      <w:r w:rsidRPr="005A7BC7">
        <w:rPr>
          <w:rFonts w:eastAsiaTheme="minorEastAsia" w:hAnsi="Calibri"/>
          <w:color w:val="000000" w:themeColor="text1"/>
          <w:kern w:val="24"/>
        </w:rPr>
        <w:t>hazır</w:t>
      </w:r>
      <w:proofErr w:type="spellEnd"/>
      <w:r w:rsidRPr="005A7BC7">
        <w:rPr>
          <w:rFonts w:eastAsiaTheme="minorEastAsia" w:hAnsi="Calibri"/>
          <w:color w:val="000000" w:themeColor="text1"/>
          <w:kern w:val="24"/>
        </w:rPr>
        <w:t xml:space="preserve"> </w:t>
      </w:r>
      <w:proofErr w:type="spellStart"/>
      <w:r w:rsidRPr="005A7BC7">
        <w:rPr>
          <w:rFonts w:eastAsiaTheme="minorEastAsia" w:hAnsi="Calibri"/>
          <w:color w:val="000000" w:themeColor="text1"/>
          <w:kern w:val="24"/>
        </w:rPr>
        <w:t>nakit</w:t>
      </w:r>
      <w:proofErr w:type="spellEnd"/>
      <w:r w:rsidRPr="005A7BC7">
        <w:rPr>
          <w:rFonts w:eastAsiaTheme="minorEastAsia" w:hAnsi="Calibri"/>
          <w:color w:val="000000" w:themeColor="text1"/>
          <w:kern w:val="24"/>
        </w:rPr>
        <w:t xml:space="preserve"> </w:t>
      </w:r>
      <w:proofErr w:type="spellStart"/>
      <w:r w:rsidRPr="005A7BC7">
        <w:rPr>
          <w:rFonts w:eastAsiaTheme="minorEastAsia" w:hAnsi="Calibri"/>
          <w:color w:val="000000" w:themeColor="text1"/>
          <w:kern w:val="24"/>
        </w:rPr>
        <w:t>yani</w:t>
      </w:r>
      <w:proofErr w:type="spellEnd"/>
      <w:r w:rsidRPr="005A7BC7">
        <w:rPr>
          <w:rFonts w:eastAsiaTheme="minorEastAsia" w:hAnsi="Calibri"/>
          <w:color w:val="000000" w:themeColor="text1"/>
          <w:kern w:val="24"/>
        </w:rPr>
        <w:t xml:space="preserve"> para </w:t>
      </w:r>
      <w:proofErr w:type="spellStart"/>
      <w:r w:rsidRPr="005A7BC7">
        <w:rPr>
          <w:rFonts w:eastAsiaTheme="minorEastAsia" w:hAnsi="Calibri"/>
          <w:color w:val="000000" w:themeColor="text1"/>
          <w:kern w:val="24"/>
        </w:rPr>
        <w:t>ve</w:t>
      </w:r>
      <w:proofErr w:type="spellEnd"/>
      <w:r w:rsidRPr="005A7BC7">
        <w:rPr>
          <w:rFonts w:eastAsiaTheme="minorEastAsia" w:hAnsi="Calibri"/>
          <w:color w:val="000000" w:themeColor="text1"/>
          <w:kern w:val="24"/>
        </w:rPr>
        <w:t xml:space="preserve"> </w:t>
      </w:r>
      <w:proofErr w:type="spellStart"/>
      <w:r w:rsidRPr="005A7BC7">
        <w:rPr>
          <w:rFonts w:eastAsiaTheme="minorEastAsia" w:hAnsi="Calibri"/>
          <w:color w:val="000000" w:themeColor="text1"/>
          <w:kern w:val="24"/>
        </w:rPr>
        <w:t>nakit</w:t>
      </w:r>
      <w:proofErr w:type="spellEnd"/>
      <w:r w:rsidRPr="005A7BC7">
        <w:rPr>
          <w:rFonts w:eastAsiaTheme="minorEastAsia" w:hAnsi="Calibri"/>
          <w:color w:val="000000" w:themeColor="text1"/>
          <w:kern w:val="24"/>
        </w:rPr>
        <w:t xml:space="preserve"> </w:t>
      </w:r>
      <w:proofErr w:type="spellStart"/>
      <w:r w:rsidRPr="005A7BC7">
        <w:rPr>
          <w:rFonts w:eastAsiaTheme="minorEastAsia" w:hAnsi="Calibri"/>
          <w:color w:val="000000" w:themeColor="text1"/>
          <w:kern w:val="24"/>
        </w:rPr>
        <w:t>eşdeğeri</w:t>
      </w:r>
      <w:proofErr w:type="spellEnd"/>
      <w:r w:rsidRPr="005A7BC7">
        <w:rPr>
          <w:rFonts w:eastAsiaTheme="minorEastAsia" w:hAnsi="Calibri"/>
          <w:color w:val="000000" w:themeColor="text1"/>
          <w:kern w:val="24"/>
        </w:rPr>
        <w:t xml:space="preserve"> </w:t>
      </w:r>
      <w:proofErr w:type="spellStart"/>
      <w:r w:rsidRPr="005A7BC7">
        <w:rPr>
          <w:rFonts w:eastAsiaTheme="minorEastAsia" w:hAnsi="Calibri"/>
          <w:color w:val="000000" w:themeColor="text1"/>
          <w:kern w:val="24"/>
        </w:rPr>
        <w:t>sayılan</w:t>
      </w:r>
      <w:proofErr w:type="spellEnd"/>
      <w:r w:rsidRPr="005A7BC7">
        <w:rPr>
          <w:rFonts w:eastAsiaTheme="minorEastAsia" w:hAnsi="Calibri"/>
          <w:color w:val="000000" w:themeColor="text1"/>
          <w:kern w:val="24"/>
        </w:rPr>
        <w:t xml:space="preserve"> </w:t>
      </w:r>
      <w:proofErr w:type="spellStart"/>
      <w:r w:rsidRPr="005A7BC7">
        <w:rPr>
          <w:rFonts w:eastAsiaTheme="minorEastAsia" w:hAnsi="Calibri"/>
          <w:color w:val="000000" w:themeColor="text1"/>
          <w:kern w:val="24"/>
        </w:rPr>
        <w:t>alacak</w:t>
      </w:r>
      <w:proofErr w:type="spellEnd"/>
      <w:r w:rsidRPr="005A7BC7">
        <w:rPr>
          <w:rFonts w:eastAsiaTheme="minorEastAsia" w:hAnsi="Calibri"/>
          <w:color w:val="000000" w:themeColor="text1"/>
          <w:kern w:val="24"/>
        </w:rPr>
        <w:t xml:space="preserve"> </w:t>
      </w:r>
      <w:proofErr w:type="spellStart"/>
      <w:r w:rsidRPr="005A7BC7">
        <w:rPr>
          <w:rFonts w:eastAsiaTheme="minorEastAsia" w:hAnsi="Calibri"/>
          <w:color w:val="000000" w:themeColor="text1"/>
          <w:kern w:val="24"/>
        </w:rPr>
        <w:t>belgeleridir</w:t>
      </w:r>
      <w:proofErr w:type="spellEnd"/>
      <w:r w:rsidRPr="005A7BC7">
        <w:rPr>
          <w:rFonts w:eastAsiaTheme="minorEastAsia" w:hAnsi="Calibri"/>
          <w:color w:val="000000" w:themeColor="text1"/>
          <w:kern w:val="24"/>
        </w:rPr>
        <w:t>.</w:t>
      </w:r>
      <w:proofErr w:type="gramEnd"/>
    </w:p>
    <w:p w:rsidR="005A7BC7" w:rsidRPr="005A7BC7" w:rsidRDefault="005A7BC7" w:rsidP="00462920">
      <w:pPr>
        <w:rPr>
          <w:rFonts w:asciiTheme="majorHAnsi" w:eastAsiaTheme="majorEastAsia" w:hAnsi="Calibri" w:cstheme="majorBidi"/>
          <w:color w:val="000000" w:themeColor="text1"/>
          <w:kern w:val="24"/>
          <w:sz w:val="24"/>
          <w:szCs w:val="24"/>
        </w:rPr>
      </w:pPr>
    </w:p>
    <w:p w:rsidR="005A7BC7" w:rsidRDefault="005A7BC7" w:rsidP="00462920">
      <w:pPr>
        <w:rPr>
          <w:rFonts w:asciiTheme="majorHAnsi" w:eastAsiaTheme="majorEastAsia" w:hAnsi="Calibri" w:cstheme="majorBidi"/>
          <w:color w:val="000000" w:themeColor="text1"/>
          <w:kern w:val="24"/>
          <w:sz w:val="24"/>
          <w:szCs w:val="24"/>
        </w:rPr>
      </w:pPr>
    </w:p>
    <w:p w:rsidR="005A7BC7" w:rsidRDefault="005A7BC7" w:rsidP="00462920">
      <w:pPr>
        <w:rPr>
          <w:rFonts w:asciiTheme="majorHAnsi" w:eastAsiaTheme="majorEastAsia" w:hAnsi="Calibri" w:cstheme="majorBidi"/>
          <w:color w:val="000000" w:themeColor="text1"/>
          <w:kern w:val="24"/>
          <w:sz w:val="24"/>
          <w:szCs w:val="24"/>
        </w:rPr>
      </w:pPr>
    </w:p>
    <w:p w:rsidR="00462920" w:rsidRPr="00462920" w:rsidRDefault="00AD1F21" w:rsidP="00462920">
      <w:pPr>
        <w:rPr>
          <w:rFonts w:ascii="Times New Roman" w:eastAsia="Times New Roman" w:hAnsi="Times New Roman" w:cs="Times New Roman"/>
          <w:b/>
          <w:sz w:val="28"/>
          <w:szCs w:val="24"/>
          <w:lang w:val="tr-TR" w:eastAsia="tr-TR"/>
        </w:rPr>
      </w:pPr>
      <w:proofErr w:type="spellStart"/>
      <w:r>
        <w:rPr>
          <w:rFonts w:ascii="Times New Roman" w:eastAsia="Times New Roman" w:hAnsi="Times New Roman" w:cs="Times New Roman"/>
          <w:b/>
          <w:sz w:val="28"/>
          <w:szCs w:val="24"/>
          <w:lang w:val="tr-TR" w:eastAsia="tr-TR"/>
        </w:rPr>
        <w:t>Istısna</w:t>
      </w:r>
      <w:proofErr w:type="spellEnd"/>
      <w:r>
        <w:rPr>
          <w:rFonts w:ascii="Times New Roman" w:eastAsia="Times New Roman" w:hAnsi="Times New Roman" w:cs="Times New Roman"/>
          <w:b/>
          <w:sz w:val="28"/>
          <w:szCs w:val="24"/>
          <w:lang w:val="tr-TR" w:eastAsia="tr-TR"/>
        </w:rPr>
        <w:t xml:space="preserve"> (Eser) sözleşmesi ve diğer sözleşmelerle farkları</w:t>
      </w:r>
      <w:r>
        <w:rPr>
          <w:rStyle w:val="FootnoteReference"/>
          <w:rFonts w:ascii="Times New Roman" w:eastAsia="Times New Roman" w:hAnsi="Times New Roman" w:cs="Times New Roman"/>
          <w:b/>
          <w:sz w:val="28"/>
          <w:szCs w:val="24"/>
          <w:lang w:val="tr-TR" w:eastAsia="tr-TR"/>
        </w:rPr>
        <w:footnoteReference w:id="2"/>
      </w:r>
    </w:p>
    <w:p w:rsidR="00EA3E17" w:rsidRDefault="00574CAC" w:rsidP="00D02B9B">
      <w:pPr>
        <w:rPr>
          <w:rFonts w:ascii="Times New Roman" w:eastAsiaTheme="majorEastAsia" w:hAnsi="Times New Roman" w:cs="Times New Roman"/>
          <w:bCs/>
          <w:iCs/>
          <w:color w:val="002060"/>
          <w:kern w:val="24"/>
          <w:sz w:val="24"/>
          <w:szCs w:val="24"/>
        </w:rPr>
      </w:pPr>
      <w:r>
        <w:rPr>
          <w:rFonts w:ascii="Times New Roman" w:eastAsiaTheme="majorEastAsia" w:hAnsi="Times New Roman" w:cs="Times New Roman"/>
          <w:bCs/>
          <w:iCs/>
          <w:color w:val="002060"/>
          <w:kern w:val="24"/>
          <w:sz w:val="24"/>
          <w:szCs w:val="24"/>
        </w:rPr>
        <w:tab/>
      </w:r>
      <w:proofErr w:type="spellStart"/>
      <w:proofErr w:type="gramStart"/>
      <w:r w:rsidR="005060A4">
        <w:rPr>
          <w:rFonts w:ascii="Times New Roman" w:eastAsiaTheme="majorEastAsia" w:hAnsi="Times New Roman" w:cs="Times New Roman"/>
          <w:bCs/>
          <w:iCs/>
          <w:color w:val="002060"/>
          <w:kern w:val="24"/>
          <w:sz w:val="24"/>
          <w:szCs w:val="24"/>
        </w:rPr>
        <w:t>Arapça</w:t>
      </w:r>
      <w:proofErr w:type="spellEnd"/>
      <w:r w:rsidR="005060A4">
        <w:rPr>
          <w:rFonts w:ascii="Times New Roman" w:eastAsiaTheme="majorEastAsia" w:hAnsi="Times New Roman" w:cs="Times New Roman"/>
          <w:bCs/>
          <w:iCs/>
          <w:color w:val="002060"/>
          <w:kern w:val="24"/>
          <w:sz w:val="24"/>
          <w:szCs w:val="24"/>
        </w:rPr>
        <w:t xml:space="preserve"> </w:t>
      </w:r>
      <w:proofErr w:type="spellStart"/>
      <w:r w:rsidR="005060A4">
        <w:rPr>
          <w:rFonts w:ascii="Times New Roman" w:eastAsiaTheme="majorEastAsia" w:hAnsi="Times New Roman" w:cs="Times New Roman"/>
          <w:bCs/>
          <w:iCs/>
          <w:color w:val="002060"/>
          <w:kern w:val="24"/>
          <w:sz w:val="24"/>
          <w:szCs w:val="24"/>
        </w:rPr>
        <w:t>ıstısna</w:t>
      </w:r>
      <w:proofErr w:type="spellEnd"/>
      <w:r w:rsidR="005060A4">
        <w:rPr>
          <w:rFonts w:ascii="Times New Roman" w:eastAsiaTheme="majorEastAsia" w:hAnsi="Times New Roman" w:cs="Times New Roman"/>
          <w:bCs/>
          <w:iCs/>
          <w:color w:val="002060"/>
          <w:kern w:val="24"/>
          <w:sz w:val="24"/>
          <w:szCs w:val="24"/>
        </w:rPr>
        <w:t xml:space="preserve"> </w:t>
      </w:r>
      <w:proofErr w:type="spellStart"/>
      <w:r w:rsidR="005060A4">
        <w:rPr>
          <w:rFonts w:ascii="Times New Roman" w:eastAsiaTheme="majorEastAsia" w:hAnsi="Times New Roman" w:cs="Times New Roman"/>
          <w:bCs/>
          <w:iCs/>
          <w:color w:val="002060"/>
          <w:kern w:val="24"/>
          <w:sz w:val="24"/>
          <w:szCs w:val="24"/>
        </w:rPr>
        <w:t>sözcüğü</w:t>
      </w:r>
      <w:proofErr w:type="spellEnd"/>
      <w:r w:rsidR="005060A4">
        <w:rPr>
          <w:rFonts w:ascii="Times New Roman" w:eastAsiaTheme="majorEastAsia" w:hAnsi="Times New Roman" w:cs="Times New Roman"/>
          <w:bCs/>
          <w:iCs/>
          <w:color w:val="002060"/>
          <w:kern w:val="24"/>
          <w:sz w:val="24"/>
          <w:szCs w:val="24"/>
        </w:rPr>
        <w:t xml:space="preserve"> </w:t>
      </w:r>
      <w:proofErr w:type="spellStart"/>
      <w:r w:rsidR="005060A4">
        <w:rPr>
          <w:rFonts w:ascii="Times New Roman" w:eastAsiaTheme="majorEastAsia" w:hAnsi="Times New Roman" w:cs="Times New Roman"/>
          <w:bCs/>
          <w:iCs/>
          <w:color w:val="002060"/>
          <w:kern w:val="24"/>
          <w:sz w:val="24"/>
          <w:szCs w:val="24"/>
        </w:rPr>
        <w:t>birşeyi</w:t>
      </w:r>
      <w:proofErr w:type="spellEnd"/>
      <w:r w:rsidR="005060A4">
        <w:rPr>
          <w:rFonts w:ascii="Times New Roman" w:eastAsiaTheme="majorEastAsia" w:hAnsi="Times New Roman" w:cs="Times New Roman"/>
          <w:bCs/>
          <w:iCs/>
          <w:color w:val="002060"/>
          <w:kern w:val="24"/>
          <w:sz w:val="24"/>
          <w:szCs w:val="24"/>
        </w:rPr>
        <w:t xml:space="preserve"> </w:t>
      </w:r>
      <w:proofErr w:type="spellStart"/>
      <w:r w:rsidR="005060A4">
        <w:rPr>
          <w:rFonts w:ascii="Times New Roman" w:eastAsiaTheme="majorEastAsia" w:hAnsi="Times New Roman" w:cs="Times New Roman"/>
          <w:bCs/>
          <w:iCs/>
          <w:color w:val="002060"/>
          <w:kern w:val="24"/>
          <w:sz w:val="24"/>
          <w:szCs w:val="24"/>
        </w:rPr>
        <w:t>yapmak</w:t>
      </w:r>
      <w:proofErr w:type="spellEnd"/>
      <w:r w:rsidR="005060A4">
        <w:rPr>
          <w:rFonts w:ascii="Times New Roman" w:eastAsiaTheme="majorEastAsia" w:hAnsi="Times New Roman" w:cs="Times New Roman"/>
          <w:bCs/>
          <w:iCs/>
          <w:color w:val="002060"/>
          <w:kern w:val="24"/>
          <w:sz w:val="24"/>
          <w:szCs w:val="24"/>
        </w:rPr>
        <w:t xml:space="preserve">, </w:t>
      </w:r>
      <w:proofErr w:type="spellStart"/>
      <w:r w:rsidR="005060A4">
        <w:rPr>
          <w:rFonts w:ascii="Times New Roman" w:eastAsiaTheme="majorEastAsia" w:hAnsi="Times New Roman" w:cs="Times New Roman"/>
          <w:bCs/>
          <w:iCs/>
          <w:color w:val="002060"/>
          <w:kern w:val="24"/>
          <w:sz w:val="24"/>
          <w:szCs w:val="24"/>
        </w:rPr>
        <w:t>üretmek</w:t>
      </w:r>
      <w:proofErr w:type="spellEnd"/>
      <w:r w:rsidR="005060A4">
        <w:rPr>
          <w:rFonts w:ascii="Times New Roman" w:eastAsiaTheme="majorEastAsia" w:hAnsi="Times New Roman" w:cs="Times New Roman"/>
          <w:bCs/>
          <w:iCs/>
          <w:color w:val="002060"/>
          <w:kern w:val="24"/>
          <w:sz w:val="24"/>
          <w:szCs w:val="24"/>
        </w:rPr>
        <w:t xml:space="preserve">, </w:t>
      </w:r>
      <w:proofErr w:type="spellStart"/>
      <w:r w:rsidR="005060A4">
        <w:rPr>
          <w:rFonts w:ascii="Times New Roman" w:eastAsiaTheme="majorEastAsia" w:hAnsi="Times New Roman" w:cs="Times New Roman"/>
          <w:bCs/>
          <w:iCs/>
          <w:color w:val="002060"/>
          <w:kern w:val="24"/>
          <w:sz w:val="24"/>
          <w:szCs w:val="24"/>
        </w:rPr>
        <w:t>inşa</w:t>
      </w:r>
      <w:proofErr w:type="spellEnd"/>
      <w:r w:rsidR="005060A4">
        <w:rPr>
          <w:rFonts w:ascii="Times New Roman" w:eastAsiaTheme="majorEastAsia" w:hAnsi="Times New Roman" w:cs="Times New Roman"/>
          <w:bCs/>
          <w:iCs/>
          <w:color w:val="002060"/>
          <w:kern w:val="24"/>
          <w:sz w:val="24"/>
          <w:szCs w:val="24"/>
        </w:rPr>
        <w:t xml:space="preserve"> </w:t>
      </w:r>
      <w:proofErr w:type="spellStart"/>
      <w:r w:rsidR="005060A4">
        <w:rPr>
          <w:rFonts w:ascii="Times New Roman" w:eastAsiaTheme="majorEastAsia" w:hAnsi="Times New Roman" w:cs="Times New Roman"/>
          <w:bCs/>
          <w:iCs/>
          <w:color w:val="002060"/>
          <w:kern w:val="24"/>
          <w:sz w:val="24"/>
          <w:szCs w:val="24"/>
        </w:rPr>
        <w:t>etmek</w:t>
      </w:r>
      <w:proofErr w:type="spellEnd"/>
      <w:r w:rsidR="005060A4">
        <w:rPr>
          <w:rFonts w:ascii="Times New Roman" w:eastAsiaTheme="majorEastAsia" w:hAnsi="Times New Roman" w:cs="Times New Roman"/>
          <w:bCs/>
          <w:iCs/>
          <w:color w:val="002060"/>
          <w:kern w:val="24"/>
          <w:sz w:val="24"/>
          <w:szCs w:val="24"/>
        </w:rPr>
        <w:t xml:space="preserve"> </w:t>
      </w:r>
      <w:proofErr w:type="spellStart"/>
      <w:r w:rsidR="005060A4">
        <w:rPr>
          <w:rFonts w:ascii="Times New Roman" w:eastAsiaTheme="majorEastAsia" w:hAnsi="Times New Roman" w:cs="Times New Roman"/>
          <w:bCs/>
          <w:iCs/>
          <w:color w:val="002060"/>
          <w:kern w:val="24"/>
          <w:sz w:val="24"/>
          <w:szCs w:val="24"/>
        </w:rPr>
        <w:t>anlamlarına</w:t>
      </w:r>
      <w:proofErr w:type="spellEnd"/>
      <w:r w:rsidR="005060A4">
        <w:rPr>
          <w:rFonts w:ascii="Times New Roman" w:eastAsiaTheme="majorEastAsia" w:hAnsi="Times New Roman" w:cs="Times New Roman"/>
          <w:bCs/>
          <w:iCs/>
          <w:color w:val="002060"/>
          <w:kern w:val="24"/>
          <w:sz w:val="24"/>
          <w:szCs w:val="24"/>
        </w:rPr>
        <w:t xml:space="preserve"> </w:t>
      </w:r>
      <w:proofErr w:type="spellStart"/>
      <w:r w:rsidR="005060A4">
        <w:rPr>
          <w:rFonts w:ascii="Times New Roman" w:eastAsiaTheme="majorEastAsia" w:hAnsi="Times New Roman" w:cs="Times New Roman"/>
          <w:bCs/>
          <w:iCs/>
          <w:color w:val="002060"/>
          <w:kern w:val="24"/>
          <w:sz w:val="24"/>
          <w:szCs w:val="24"/>
        </w:rPr>
        <w:t>gelen</w:t>
      </w:r>
      <w:proofErr w:type="spellEnd"/>
      <w:r w:rsidR="005060A4">
        <w:rPr>
          <w:rFonts w:ascii="Times New Roman" w:eastAsiaTheme="majorEastAsia" w:hAnsi="Times New Roman" w:cs="Times New Roman"/>
          <w:bCs/>
          <w:iCs/>
          <w:color w:val="002060"/>
          <w:kern w:val="24"/>
          <w:sz w:val="24"/>
          <w:szCs w:val="24"/>
        </w:rPr>
        <w:t>, “</w:t>
      </w:r>
      <w:proofErr w:type="spellStart"/>
      <w:r w:rsidR="005060A4">
        <w:rPr>
          <w:rFonts w:ascii="Times New Roman" w:eastAsiaTheme="majorEastAsia" w:hAnsi="Times New Roman" w:cs="Times New Roman"/>
          <w:bCs/>
          <w:iCs/>
          <w:color w:val="002060"/>
          <w:kern w:val="24"/>
          <w:sz w:val="24"/>
          <w:szCs w:val="24"/>
        </w:rPr>
        <w:t>sana’a</w:t>
      </w:r>
      <w:proofErr w:type="spellEnd"/>
      <w:r w:rsidR="005060A4">
        <w:rPr>
          <w:rFonts w:ascii="Times New Roman" w:eastAsiaTheme="majorEastAsia" w:hAnsi="Times New Roman" w:cs="Times New Roman"/>
          <w:bCs/>
          <w:iCs/>
          <w:color w:val="002060"/>
          <w:kern w:val="24"/>
          <w:sz w:val="24"/>
          <w:szCs w:val="24"/>
        </w:rPr>
        <w:t xml:space="preserve">” </w:t>
      </w:r>
      <w:proofErr w:type="spellStart"/>
      <w:r w:rsidR="005060A4">
        <w:rPr>
          <w:rFonts w:ascii="Times New Roman" w:eastAsiaTheme="majorEastAsia" w:hAnsi="Times New Roman" w:cs="Times New Roman"/>
          <w:bCs/>
          <w:iCs/>
          <w:color w:val="002060"/>
          <w:kern w:val="24"/>
          <w:sz w:val="24"/>
          <w:szCs w:val="24"/>
        </w:rPr>
        <w:t>kelimesinden</w:t>
      </w:r>
      <w:proofErr w:type="spellEnd"/>
      <w:r w:rsidR="005060A4">
        <w:rPr>
          <w:rFonts w:ascii="Times New Roman" w:eastAsiaTheme="majorEastAsia" w:hAnsi="Times New Roman" w:cs="Times New Roman"/>
          <w:bCs/>
          <w:iCs/>
          <w:color w:val="002060"/>
          <w:kern w:val="24"/>
          <w:sz w:val="24"/>
          <w:szCs w:val="24"/>
        </w:rPr>
        <w:t xml:space="preserve"> </w:t>
      </w:r>
      <w:proofErr w:type="spellStart"/>
      <w:r w:rsidR="005060A4">
        <w:rPr>
          <w:rFonts w:ascii="Times New Roman" w:eastAsiaTheme="majorEastAsia" w:hAnsi="Times New Roman" w:cs="Times New Roman"/>
          <w:bCs/>
          <w:iCs/>
          <w:color w:val="002060"/>
          <w:kern w:val="24"/>
          <w:sz w:val="24"/>
          <w:szCs w:val="24"/>
        </w:rPr>
        <w:t>türetilmiştir</w:t>
      </w:r>
      <w:proofErr w:type="spellEnd"/>
      <w:r w:rsidR="005060A4">
        <w:rPr>
          <w:rFonts w:ascii="Times New Roman" w:eastAsiaTheme="majorEastAsia" w:hAnsi="Times New Roman" w:cs="Times New Roman"/>
          <w:bCs/>
          <w:iCs/>
          <w:color w:val="002060"/>
          <w:kern w:val="24"/>
          <w:sz w:val="24"/>
          <w:szCs w:val="24"/>
        </w:rPr>
        <w:t>.</w:t>
      </w:r>
      <w:proofErr w:type="gramEnd"/>
      <w:r w:rsidR="005060A4">
        <w:rPr>
          <w:rFonts w:ascii="Times New Roman" w:eastAsiaTheme="majorEastAsia" w:hAnsi="Times New Roman" w:cs="Times New Roman"/>
          <w:bCs/>
          <w:iCs/>
          <w:color w:val="002060"/>
          <w:kern w:val="24"/>
          <w:sz w:val="24"/>
          <w:szCs w:val="24"/>
        </w:rPr>
        <w:t xml:space="preserve"> </w:t>
      </w:r>
      <w:proofErr w:type="spellStart"/>
      <w:proofErr w:type="gramStart"/>
      <w:r w:rsidR="005060A4">
        <w:rPr>
          <w:rFonts w:ascii="Times New Roman" w:eastAsiaTheme="majorEastAsia" w:hAnsi="Times New Roman" w:cs="Times New Roman"/>
          <w:bCs/>
          <w:iCs/>
          <w:color w:val="002060"/>
          <w:kern w:val="24"/>
          <w:sz w:val="24"/>
          <w:szCs w:val="24"/>
        </w:rPr>
        <w:t>Bir</w:t>
      </w:r>
      <w:proofErr w:type="spellEnd"/>
      <w:r w:rsidR="005060A4">
        <w:rPr>
          <w:rFonts w:ascii="Times New Roman" w:eastAsiaTheme="majorEastAsia" w:hAnsi="Times New Roman" w:cs="Times New Roman"/>
          <w:bCs/>
          <w:iCs/>
          <w:color w:val="002060"/>
          <w:kern w:val="24"/>
          <w:sz w:val="24"/>
          <w:szCs w:val="24"/>
        </w:rPr>
        <w:t xml:space="preserve"> </w:t>
      </w:r>
      <w:proofErr w:type="spellStart"/>
      <w:r w:rsidR="005060A4">
        <w:rPr>
          <w:rFonts w:ascii="Times New Roman" w:eastAsiaTheme="majorEastAsia" w:hAnsi="Times New Roman" w:cs="Times New Roman"/>
          <w:bCs/>
          <w:iCs/>
          <w:color w:val="002060"/>
          <w:kern w:val="24"/>
          <w:sz w:val="24"/>
          <w:szCs w:val="24"/>
        </w:rPr>
        <w:t>kimsenin</w:t>
      </w:r>
      <w:proofErr w:type="spellEnd"/>
      <w:r w:rsidR="005060A4">
        <w:rPr>
          <w:rFonts w:ascii="Times New Roman" w:eastAsiaTheme="majorEastAsia" w:hAnsi="Times New Roman" w:cs="Times New Roman"/>
          <w:bCs/>
          <w:iCs/>
          <w:color w:val="002060"/>
          <w:kern w:val="24"/>
          <w:sz w:val="24"/>
          <w:szCs w:val="24"/>
        </w:rPr>
        <w:t xml:space="preserve"> </w:t>
      </w:r>
      <w:proofErr w:type="spellStart"/>
      <w:r w:rsidR="005060A4">
        <w:rPr>
          <w:rFonts w:ascii="Times New Roman" w:eastAsiaTheme="majorEastAsia" w:hAnsi="Times New Roman" w:cs="Times New Roman"/>
          <w:bCs/>
          <w:iCs/>
          <w:color w:val="002060"/>
          <w:kern w:val="24"/>
          <w:sz w:val="24"/>
          <w:szCs w:val="24"/>
        </w:rPr>
        <w:t>bir</w:t>
      </w:r>
      <w:proofErr w:type="spellEnd"/>
      <w:r w:rsidR="005060A4">
        <w:rPr>
          <w:rFonts w:ascii="Times New Roman" w:eastAsiaTheme="majorEastAsia" w:hAnsi="Times New Roman" w:cs="Times New Roman"/>
          <w:bCs/>
          <w:iCs/>
          <w:color w:val="002060"/>
          <w:kern w:val="24"/>
          <w:sz w:val="24"/>
          <w:szCs w:val="24"/>
        </w:rPr>
        <w:t xml:space="preserve"> </w:t>
      </w:r>
      <w:proofErr w:type="spellStart"/>
      <w:r w:rsidR="005060A4">
        <w:rPr>
          <w:rFonts w:ascii="Times New Roman" w:eastAsiaTheme="majorEastAsia" w:hAnsi="Times New Roman" w:cs="Times New Roman"/>
          <w:bCs/>
          <w:iCs/>
          <w:color w:val="002060"/>
          <w:kern w:val="24"/>
          <w:sz w:val="24"/>
          <w:szCs w:val="24"/>
        </w:rPr>
        <w:t>başkasını</w:t>
      </w:r>
      <w:proofErr w:type="spellEnd"/>
      <w:r w:rsidR="005060A4">
        <w:rPr>
          <w:rFonts w:ascii="Times New Roman" w:eastAsiaTheme="majorEastAsia" w:hAnsi="Times New Roman" w:cs="Times New Roman"/>
          <w:bCs/>
          <w:iCs/>
          <w:color w:val="002060"/>
          <w:kern w:val="24"/>
          <w:sz w:val="24"/>
          <w:szCs w:val="24"/>
        </w:rPr>
        <w:t xml:space="preserve"> </w:t>
      </w:r>
      <w:proofErr w:type="spellStart"/>
      <w:r w:rsidR="005060A4">
        <w:rPr>
          <w:rFonts w:ascii="Times New Roman" w:eastAsiaTheme="majorEastAsia" w:hAnsi="Times New Roman" w:cs="Times New Roman"/>
          <w:bCs/>
          <w:iCs/>
          <w:color w:val="002060"/>
          <w:kern w:val="24"/>
          <w:sz w:val="24"/>
          <w:szCs w:val="24"/>
        </w:rPr>
        <w:t>bir</w:t>
      </w:r>
      <w:proofErr w:type="spellEnd"/>
      <w:r w:rsidR="005060A4">
        <w:rPr>
          <w:rFonts w:ascii="Times New Roman" w:eastAsiaTheme="majorEastAsia" w:hAnsi="Times New Roman" w:cs="Times New Roman"/>
          <w:bCs/>
          <w:iCs/>
          <w:color w:val="002060"/>
          <w:kern w:val="24"/>
          <w:sz w:val="24"/>
          <w:szCs w:val="24"/>
        </w:rPr>
        <w:t xml:space="preserve"> </w:t>
      </w:r>
      <w:proofErr w:type="spellStart"/>
      <w:r w:rsidR="005060A4">
        <w:rPr>
          <w:rFonts w:ascii="Times New Roman" w:eastAsiaTheme="majorEastAsia" w:hAnsi="Times New Roman" w:cs="Times New Roman"/>
          <w:bCs/>
          <w:iCs/>
          <w:color w:val="002060"/>
          <w:kern w:val="24"/>
          <w:sz w:val="24"/>
          <w:szCs w:val="24"/>
        </w:rPr>
        <w:t>şey</w:t>
      </w:r>
      <w:proofErr w:type="spellEnd"/>
      <w:r w:rsidR="005060A4">
        <w:rPr>
          <w:rFonts w:ascii="Times New Roman" w:eastAsiaTheme="majorEastAsia" w:hAnsi="Times New Roman" w:cs="Times New Roman"/>
          <w:bCs/>
          <w:iCs/>
          <w:color w:val="002060"/>
          <w:kern w:val="24"/>
          <w:sz w:val="24"/>
          <w:szCs w:val="24"/>
        </w:rPr>
        <w:t xml:space="preserve"> </w:t>
      </w:r>
      <w:proofErr w:type="spellStart"/>
      <w:r w:rsidR="005060A4">
        <w:rPr>
          <w:rFonts w:ascii="Times New Roman" w:eastAsiaTheme="majorEastAsia" w:hAnsi="Times New Roman" w:cs="Times New Roman"/>
          <w:bCs/>
          <w:iCs/>
          <w:color w:val="002060"/>
          <w:kern w:val="24"/>
          <w:sz w:val="24"/>
          <w:szCs w:val="24"/>
        </w:rPr>
        <w:t>yapmaya</w:t>
      </w:r>
      <w:proofErr w:type="spellEnd"/>
      <w:r w:rsidR="005060A4">
        <w:rPr>
          <w:rFonts w:ascii="Times New Roman" w:eastAsiaTheme="majorEastAsia" w:hAnsi="Times New Roman" w:cs="Times New Roman"/>
          <w:bCs/>
          <w:iCs/>
          <w:color w:val="002060"/>
          <w:kern w:val="24"/>
          <w:sz w:val="24"/>
          <w:szCs w:val="24"/>
        </w:rPr>
        <w:t xml:space="preserve"> </w:t>
      </w:r>
      <w:proofErr w:type="spellStart"/>
      <w:r w:rsidR="005060A4">
        <w:rPr>
          <w:rFonts w:ascii="Times New Roman" w:eastAsiaTheme="majorEastAsia" w:hAnsi="Times New Roman" w:cs="Times New Roman"/>
          <w:bCs/>
          <w:iCs/>
          <w:color w:val="002060"/>
          <w:kern w:val="24"/>
          <w:sz w:val="24"/>
          <w:szCs w:val="24"/>
        </w:rPr>
        <w:t>davet</w:t>
      </w:r>
      <w:proofErr w:type="spellEnd"/>
      <w:r w:rsidR="005060A4">
        <w:rPr>
          <w:rFonts w:ascii="Times New Roman" w:eastAsiaTheme="majorEastAsia" w:hAnsi="Times New Roman" w:cs="Times New Roman"/>
          <w:bCs/>
          <w:iCs/>
          <w:color w:val="002060"/>
          <w:kern w:val="24"/>
          <w:sz w:val="24"/>
          <w:szCs w:val="24"/>
        </w:rPr>
        <w:t xml:space="preserve"> </w:t>
      </w:r>
      <w:proofErr w:type="spellStart"/>
      <w:r w:rsidR="005060A4">
        <w:rPr>
          <w:rFonts w:ascii="Times New Roman" w:eastAsiaTheme="majorEastAsia" w:hAnsi="Times New Roman" w:cs="Times New Roman"/>
          <w:bCs/>
          <w:iCs/>
          <w:color w:val="002060"/>
          <w:kern w:val="24"/>
          <w:sz w:val="24"/>
          <w:szCs w:val="24"/>
        </w:rPr>
        <w:t>etmesi</w:t>
      </w:r>
      <w:proofErr w:type="spellEnd"/>
      <w:r w:rsidR="005060A4">
        <w:rPr>
          <w:rFonts w:ascii="Times New Roman" w:eastAsiaTheme="majorEastAsia" w:hAnsi="Times New Roman" w:cs="Times New Roman"/>
          <w:bCs/>
          <w:iCs/>
          <w:color w:val="002060"/>
          <w:kern w:val="24"/>
          <w:sz w:val="24"/>
          <w:szCs w:val="24"/>
        </w:rPr>
        <w:t xml:space="preserve">, </w:t>
      </w:r>
      <w:proofErr w:type="spellStart"/>
      <w:r w:rsidR="005060A4">
        <w:rPr>
          <w:rFonts w:ascii="Times New Roman" w:eastAsiaTheme="majorEastAsia" w:hAnsi="Times New Roman" w:cs="Times New Roman"/>
          <w:bCs/>
          <w:iCs/>
          <w:color w:val="002060"/>
          <w:kern w:val="24"/>
          <w:sz w:val="24"/>
          <w:szCs w:val="24"/>
        </w:rPr>
        <w:t>razı</w:t>
      </w:r>
      <w:proofErr w:type="spellEnd"/>
      <w:r w:rsidR="005060A4">
        <w:rPr>
          <w:rFonts w:ascii="Times New Roman" w:eastAsiaTheme="majorEastAsia" w:hAnsi="Times New Roman" w:cs="Times New Roman"/>
          <w:bCs/>
          <w:iCs/>
          <w:color w:val="002060"/>
          <w:kern w:val="24"/>
          <w:sz w:val="24"/>
          <w:szCs w:val="24"/>
        </w:rPr>
        <w:t xml:space="preserve"> </w:t>
      </w:r>
      <w:proofErr w:type="spellStart"/>
      <w:r w:rsidR="005060A4">
        <w:rPr>
          <w:rFonts w:ascii="Times New Roman" w:eastAsiaTheme="majorEastAsia" w:hAnsi="Times New Roman" w:cs="Times New Roman"/>
          <w:bCs/>
          <w:iCs/>
          <w:color w:val="002060"/>
          <w:kern w:val="24"/>
          <w:sz w:val="24"/>
          <w:szCs w:val="24"/>
        </w:rPr>
        <w:t>etmesi</w:t>
      </w:r>
      <w:proofErr w:type="spellEnd"/>
      <w:r w:rsidR="005060A4">
        <w:rPr>
          <w:rFonts w:ascii="Times New Roman" w:eastAsiaTheme="majorEastAsia" w:hAnsi="Times New Roman" w:cs="Times New Roman"/>
          <w:bCs/>
          <w:iCs/>
          <w:color w:val="002060"/>
          <w:kern w:val="24"/>
          <w:sz w:val="24"/>
          <w:szCs w:val="24"/>
        </w:rPr>
        <w:t xml:space="preserve">, </w:t>
      </w:r>
      <w:proofErr w:type="spellStart"/>
      <w:r w:rsidR="005060A4">
        <w:rPr>
          <w:rFonts w:ascii="Times New Roman" w:eastAsiaTheme="majorEastAsia" w:hAnsi="Times New Roman" w:cs="Times New Roman"/>
          <w:bCs/>
          <w:iCs/>
          <w:color w:val="002060"/>
          <w:kern w:val="24"/>
          <w:sz w:val="24"/>
          <w:szCs w:val="24"/>
        </w:rPr>
        <w:t>sebep</w:t>
      </w:r>
      <w:proofErr w:type="spellEnd"/>
      <w:r w:rsidR="005060A4">
        <w:rPr>
          <w:rFonts w:ascii="Times New Roman" w:eastAsiaTheme="majorEastAsia" w:hAnsi="Times New Roman" w:cs="Times New Roman"/>
          <w:bCs/>
          <w:iCs/>
          <w:color w:val="002060"/>
          <w:kern w:val="24"/>
          <w:sz w:val="24"/>
          <w:szCs w:val="24"/>
        </w:rPr>
        <w:t xml:space="preserve"> </w:t>
      </w:r>
      <w:proofErr w:type="spellStart"/>
      <w:r w:rsidR="005060A4">
        <w:rPr>
          <w:rFonts w:ascii="Times New Roman" w:eastAsiaTheme="majorEastAsia" w:hAnsi="Times New Roman" w:cs="Times New Roman"/>
          <w:bCs/>
          <w:iCs/>
          <w:color w:val="002060"/>
          <w:kern w:val="24"/>
          <w:sz w:val="24"/>
          <w:szCs w:val="24"/>
        </w:rPr>
        <w:t>olması</w:t>
      </w:r>
      <w:proofErr w:type="spellEnd"/>
      <w:r w:rsidR="005060A4">
        <w:rPr>
          <w:rFonts w:ascii="Times New Roman" w:eastAsiaTheme="majorEastAsia" w:hAnsi="Times New Roman" w:cs="Times New Roman"/>
          <w:bCs/>
          <w:iCs/>
          <w:color w:val="002060"/>
          <w:kern w:val="24"/>
          <w:sz w:val="24"/>
          <w:szCs w:val="24"/>
        </w:rPr>
        <w:t xml:space="preserve"> </w:t>
      </w:r>
      <w:proofErr w:type="spellStart"/>
      <w:r w:rsidR="005060A4">
        <w:rPr>
          <w:rFonts w:ascii="Times New Roman" w:eastAsiaTheme="majorEastAsia" w:hAnsi="Times New Roman" w:cs="Times New Roman"/>
          <w:bCs/>
          <w:iCs/>
          <w:color w:val="002060"/>
          <w:kern w:val="24"/>
          <w:sz w:val="24"/>
          <w:szCs w:val="24"/>
        </w:rPr>
        <w:t>gibi</w:t>
      </w:r>
      <w:proofErr w:type="spellEnd"/>
      <w:r w:rsidR="005060A4">
        <w:rPr>
          <w:rFonts w:ascii="Times New Roman" w:eastAsiaTheme="majorEastAsia" w:hAnsi="Times New Roman" w:cs="Times New Roman"/>
          <w:bCs/>
          <w:iCs/>
          <w:color w:val="002060"/>
          <w:kern w:val="24"/>
          <w:sz w:val="24"/>
          <w:szCs w:val="24"/>
        </w:rPr>
        <w:t xml:space="preserve"> </w:t>
      </w:r>
      <w:proofErr w:type="spellStart"/>
      <w:r w:rsidR="005060A4">
        <w:rPr>
          <w:rFonts w:ascii="Times New Roman" w:eastAsiaTheme="majorEastAsia" w:hAnsi="Times New Roman" w:cs="Times New Roman"/>
          <w:bCs/>
          <w:iCs/>
          <w:color w:val="002060"/>
          <w:kern w:val="24"/>
          <w:sz w:val="24"/>
          <w:szCs w:val="24"/>
        </w:rPr>
        <w:t>anlamlara</w:t>
      </w:r>
      <w:proofErr w:type="spellEnd"/>
      <w:r w:rsidR="005060A4">
        <w:rPr>
          <w:rFonts w:ascii="Times New Roman" w:eastAsiaTheme="majorEastAsia" w:hAnsi="Times New Roman" w:cs="Times New Roman"/>
          <w:bCs/>
          <w:iCs/>
          <w:color w:val="002060"/>
          <w:kern w:val="24"/>
          <w:sz w:val="24"/>
          <w:szCs w:val="24"/>
        </w:rPr>
        <w:t xml:space="preserve"> </w:t>
      </w:r>
      <w:proofErr w:type="spellStart"/>
      <w:r w:rsidR="005060A4">
        <w:rPr>
          <w:rFonts w:ascii="Times New Roman" w:eastAsiaTheme="majorEastAsia" w:hAnsi="Times New Roman" w:cs="Times New Roman"/>
          <w:bCs/>
          <w:iCs/>
          <w:color w:val="002060"/>
          <w:kern w:val="24"/>
          <w:sz w:val="24"/>
          <w:szCs w:val="24"/>
        </w:rPr>
        <w:t>gelir</w:t>
      </w:r>
      <w:proofErr w:type="spellEnd"/>
      <w:r w:rsidR="005060A4">
        <w:rPr>
          <w:rFonts w:ascii="Times New Roman" w:eastAsiaTheme="majorEastAsia" w:hAnsi="Times New Roman" w:cs="Times New Roman"/>
          <w:bCs/>
          <w:iCs/>
          <w:color w:val="002060"/>
          <w:kern w:val="24"/>
          <w:sz w:val="24"/>
          <w:szCs w:val="24"/>
        </w:rPr>
        <w:t>.</w:t>
      </w:r>
      <w:proofErr w:type="gramEnd"/>
      <w:r w:rsidR="00342AFC">
        <w:rPr>
          <w:rFonts w:ascii="Times New Roman" w:eastAsiaTheme="majorEastAsia" w:hAnsi="Times New Roman" w:cs="Times New Roman"/>
          <w:bCs/>
          <w:iCs/>
          <w:color w:val="002060"/>
          <w:kern w:val="24"/>
          <w:sz w:val="24"/>
          <w:szCs w:val="24"/>
        </w:rPr>
        <w:t xml:space="preserve"> </w:t>
      </w:r>
      <w:proofErr w:type="spellStart"/>
      <w:proofErr w:type="gramStart"/>
      <w:r w:rsidR="00342AFC">
        <w:rPr>
          <w:rFonts w:ascii="Times New Roman" w:eastAsiaTheme="majorEastAsia" w:hAnsi="Times New Roman" w:cs="Times New Roman"/>
          <w:bCs/>
          <w:iCs/>
          <w:color w:val="002060"/>
          <w:kern w:val="24"/>
          <w:sz w:val="24"/>
          <w:szCs w:val="24"/>
        </w:rPr>
        <w:t>Hukuk</w:t>
      </w:r>
      <w:r w:rsidR="003B7C3D">
        <w:rPr>
          <w:rFonts w:ascii="Times New Roman" w:eastAsiaTheme="majorEastAsia" w:hAnsi="Times New Roman" w:cs="Times New Roman"/>
          <w:bCs/>
          <w:iCs/>
          <w:color w:val="002060"/>
          <w:kern w:val="24"/>
          <w:sz w:val="24"/>
          <w:szCs w:val="24"/>
        </w:rPr>
        <w:t>en</w:t>
      </w:r>
      <w:proofErr w:type="spellEnd"/>
      <w:r w:rsidR="00342AFC">
        <w:rPr>
          <w:rFonts w:ascii="Times New Roman" w:eastAsiaTheme="majorEastAsia" w:hAnsi="Times New Roman" w:cs="Times New Roman"/>
          <w:bCs/>
          <w:iCs/>
          <w:color w:val="002060"/>
          <w:kern w:val="24"/>
          <w:sz w:val="24"/>
          <w:szCs w:val="24"/>
        </w:rPr>
        <w:t>, “</w:t>
      </w:r>
      <w:proofErr w:type="spellStart"/>
      <w:r w:rsidR="00342AFC">
        <w:rPr>
          <w:rFonts w:ascii="Times New Roman" w:eastAsiaTheme="majorEastAsia" w:hAnsi="Times New Roman" w:cs="Times New Roman"/>
          <w:bCs/>
          <w:iCs/>
          <w:color w:val="002060"/>
          <w:kern w:val="24"/>
          <w:sz w:val="24"/>
          <w:szCs w:val="24"/>
        </w:rPr>
        <w:t>Bir</w:t>
      </w:r>
      <w:proofErr w:type="spellEnd"/>
      <w:r w:rsidR="00342AFC">
        <w:rPr>
          <w:rFonts w:ascii="Times New Roman" w:eastAsiaTheme="majorEastAsia" w:hAnsi="Times New Roman" w:cs="Times New Roman"/>
          <w:bCs/>
          <w:iCs/>
          <w:color w:val="002060"/>
          <w:kern w:val="24"/>
          <w:sz w:val="24"/>
          <w:szCs w:val="24"/>
        </w:rPr>
        <w:t xml:space="preserve"> </w:t>
      </w:r>
      <w:proofErr w:type="spellStart"/>
      <w:r w:rsidR="00342AFC">
        <w:rPr>
          <w:rFonts w:ascii="Times New Roman" w:eastAsiaTheme="majorEastAsia" w:hAnsi="Times New Roman" w:cs="Times New Roman"/>
          <w:bCs/>
          <w:iCs/>
          <w:color w:val="002060"/>
          <w:kern w:val="24"/>
          <w:sz w:val="24"/>
          <w:szCs w:val="24"/>
        </w:rPr>
        <w:t>üretici</w:t>
      </w:r>
      <w:proofErr w:type="spellEnd"/>
      <w:r w:rsidR="00342AFC">
        <w:rPr>
          <w:rFonts w:ascii="Times New Roman" w:eastAsiaTheme="majorEastAsia" w:hAnsi="Times New Roman" w:cs="Times New Roman"/>
          <w:bCs/>
          <w:iCs/>
          <w:color w:val="002060"/>
          <w:kern w:val="24"/>
          <w:sz w:val="24"/>
          <w:szCs w:val="24"/>
        </w:rPr>
        <w:t xml:space="preserve"> </w:t>
      </w:r>
      <w:proofErr w:type="spellStart"/>
      <w:r w:rsidR="00342AFC">
        <w:rPr>
          <w:rFonts w:ascii="Times New Roman" w:eastAsiaTheme="majorEastAsia" w:hAnsi="Times New Roman" w:cs="Times New Roman"/>
          <w:bCs/>
          <w:iCs/>
          <w:color w:val="002060"/>
          <w:kern w:val="24"/>
          <w:sz w:val="24"/>
          <w:szCs w:val="24"/>
        </w:rPr>
        <w:t>ile</w:t>
      </w:r>
      <w:proofErr w:type="spellEnd"/>
      <w:r w:rsidR="00342AFC">
        <w:rPr>
          <w:rFonts w:ascii="Times New Roman" w:eastAsiaTheme="majorEastAsia" w:hAnsi="Times New Roman" w:cs="Times New Roman"/>
          <w:bCs/>
          <w:iCs/>
          <w:color w:val="002060"/>
          <w:kern w:val="24"/>
          <w:sz w:val="24"/>
          <w:szCs w:val="24"/>
        </w:rPr>
        <w:t xml:space="preserve"> </w:t>
      </w:r>
      <w:proofErr w:type="spellStart"/>
      <w:r w:rsidR="00342AFC">
        <w:rPr>
          <w:rFonts w:ascii="Times New Roman" w:eastAsiaTheme="majorEastAsia" w:hAnsi="Times New Roman" w:cs="Times New Roman"/>
          <w:bCs/>
          <w:iCs/>
          <w:color w:val="002060"/>
          <w:kern w:val="24"/>
          <w:sz w:val="24"/>
          <w:szCs w:val="24"/>
        </w:rPr>
        <w:t>birşeyi</w:t>
      </w:r>
      <w:proofErr w:type="spellEnd"/>
      <w:r w:rsidR="00342AFC">
        <w:rPr>
          <w:rFonts w:ascii="Times New Roman" w:eastAsiaTheme="majorEastAsia" w:hAnsi="Times New Roman" w:cs="Times New Roman"/>
          <w:bCs/>
          <w:iCs/>
          <w:color w:val="002060"/>
          <w:kern w:val="24"/>
          <w:sz w:val="24"/>
          <w:szCs w:val="24"/>
        </w:rPr>
        <w:t xml:space="preserve"> </w:t>
      </w:r>
      <w:proofErr w:type="spellStart"/>
      <w:r w:rsidR="00342AFC">
        <w:rPr>
          <w:rFonts w:ascii="Times New Roman" w:eastAsiaTheme="majorEastAsia" w:hAnsi="Times New Roman" w:cs="Times New Roman"/>
          <w:bCs/>
          <w:iCs/>
          <w:color w:val="002060"/>
          <w:kern w:val="24"/>
          <w:sz w:val="24"/>
          <w:szCs w:val="24"/>
        </w:rPr>
        <w:t>yapması</w:t>
      </w:r>
      <w:proofErr w:type="spellEnd"/>
      <w:r w:rsidR="00342AFC">
        <w:rPr>
          <w:rFonts w:ascii="Times New Roman" w:eastAsiaTheme="majorEastAsia" w:hAnsi="Times New Roman" w:cs="Times New Roman"/>
          <w:bCs/>
          <w:iCs/>
          <w:color w:val="002060"/>
          <w:kern w:val="24"/>
          <w:sz w:val="24"/>
          <w:szCs w:val="24"/>
        </w:rPr>
        <w:t xml:space="preserve"> </w:t>
      </w:r>
      <w:proofErr w:type="spellStart"/>
      <w:r w:rsidR="00342AFC">
        <w:rPr>
          <w:rFonts w:ascii="Times New Roman" w:eastAsiaTheme="majorEastAsia" w:hAnsi="Times New Roman" w:cs="Times New Roman"/>
          <w:bCs/>
          <w:iCs/>
          <w:color w:val="002060"/>
          <w:kern w:val="24"/>
          <w:sz w:val="24"/>
          <w:szCs w:val="24"/>
        </w:rPr>
        <w:t>için</w:t>
      </w:r>
      <w:proofErr w:type="spellEnd"/>
      <w:r w:rsidR="00342AFC">
        <w:rPr>
          <w:rFonts w:ascii="Times New Roman" w:eastAsiaTheme="majorEastAsia" w:hAnsi="Times New Roman" w:cs="Times New Roman"/>
          <w:bCs/>
          <w:iCs/>
          <w:color w:val="002060"/>
          <w:kern w:val="24"/>
          <w:sz w:val="24"/>
          <w:szCs w:val="24"/>
        </w:rPr>
        <w:t xml:space="preserve"> </w:t>
      </w:r>
      <w:proofErr w:type="spellStart"/>
      <w:r w:rsidR="00342AFC">
        <w:rPr>
          <w:rFonts w:ascii="Times New Roman" w:eastAsiaTheme="majorEastAsia" w:hAnsi="Times New Roman" w:cs="Times New Roman"/>
          <w:bCs/>
          <w:iCs/>
          <w:color w:val="002060"/>
          <w:kern w:val="24"/>
          <w:sz w:val="24"/>
          <w:szCs w:val="24"/>
        </w:rPr>
        <w:t>yapılan</w:t>
      </w:r>
      <w:proofErr w:type="spellEnd"/>
      <w:r w:rsidR="00342AFC">
        <w:rPr>
          <w:rFonts w:ascii="Times New Roman" w:eastAsiaTheme="majorEastAsia" w:hAnsi="Times New Roman" w:cs="Times New Roman"/>
          <w:bCs/>
          <w:iCs/>
          <w:color w:val="002060"/>
          <w:kern w:val="24"/>
          <w:sz w:val="24"/>
          <w:szCs w:val="24"/>
        </w:rPr>
        <w:t xml:space="preserve"> </w:t>
      </w:r>
      <w:proofErr w:type="spellStart"/>
      <w:r w:rsidR="00342AFC">
        <w:rPr>
          <w:rFonts w:ascii="Times New Roman" w:eastAsiaTheme="majorEastAsia" w:hAnsi="Times New Roman" w:cs="Times New Roman"/>
          <w:bCs/>
          <w:iCs/>
          <w:color w:val="002060"/>
          <w:kern w:val="24"/>
          <w:sz w:val="24"/>
          <w:szCs w:val="24"/>
        </w:rPr>
        <w:t>sözleşme</w:t>
      </w:r>
      <w:proofErr w:type="spellEnd"/>
      <w:r w:rsidR="00342AFC">
        <w:rPr>
          <w:rFonts w:ascii="Times New Roman" w:eastAsiaTheme="majorEastAsia" w:hAnsi="Times New Roman" w:cs="Times New Roman"/>
          <w:bCs/>
          <w:iCs/>
          <w:color w:val="002060"/>
          <w:kern w:val="24"/>
          <w:sz w:val="24"/>
          <w:szCs w:val="24"/>
        </w:rPr>
        <w:t xml:space="preserve">” </w:t>
      </w:r>
      <w:proofErr w:type="spellStart"/>
      <w:r w:rsidR="00342AFC">
        <w:rPr>
          <w:rFonts w:ascii="Times New Roman" w:eastAsiaTheme="majorEastAsia" w:hAnsi="Times New Roman" w:cs="Times New Roman"/>
          <w:bCs/>
          <w:iCs/>
          <w:color w:val="002060"/>
          <w:kern w:val="24"/>
          <w:sz w:val="24"/>
          <w:szCs w:val="24"/>
        </w:rPr>
        <w:t>veya</w:t>
      </w:r>
      <w:proofErr w:type="spellEnd"/>
      <w:r w:rsidR="00342AFC">
        <w:rPr>
          <w:rFonts w:ascii="Times New Roman" w:eastAsiaTheme="majorEastAsia" w:hAnsi="Times New Roman" w:cs="Times New Roman"/>
          <w:bCs/>
          <w:iCs/>
          <w:color w:val="002060"/>
          <w:kern w:val="24"/>
          <w:sz w:val="24"/>
          <w:szCs w:val="24"/>
        </w:rPr>
        <w:t xml:space="preserve"> “</w:t>
      </w:r>
      <w:proofErr w:type="spellStart"/>
      <w:r w:rsidR="00342AFC">
        <w:rPr>
          <w:rFonts w:ascii="Times New Roman" w:eastAsiaTheme="majorEastAsia" w:hAnsi="Times New Roman" w:cs="Times New Roman"/>
          <w:bCs/>
          <w:iCs/>
          <w:color w:val="002060"/>
          <w:kern w:val="24"/>
          <w:sz w:val="24"/>
          <w:szCs w:val="24"/>
        </w:rPr>
        <w:t>Bir</w:t>
      </w:r>
      <w:proofErr w:type="spellEnd"/>
      <w:r w:rsidR="00342AFC">
        <w:rPr>
          <w:rFonts w:ascii="Times New Roman" w:eastAsiaTheme="majorEastAsia" w:hAnsi="Times New Roman" w:cs="Times New Roman"/>
          <w:bCs/>
          <w:iCs/>
          <w:color w:val="002060"/>
          <w:kern w:val="24"/>
          <w:sz w:val="24"/>
          <w:szCs w:val="24"/>
        </w:rPr>
        <w:t xml:space="preserve"> </w:t>
      </w:r>
      <w:proofErr w:type="spellStart"/>
      <w:r w:rsidR="00342AFC">
        <w:rPr>
          <w:rFonts w:ascii="Times New Roman" w:eastAsiaTheme="majorEastAsia" w:hAnsi="Times New Roman" w:cs="Times New Roman"/>
          <w:bCs/>
          <w:iCs/>
          <w:color w:val="002060"/>
          <w:kern w:val="24"/>
          <w:sz w:val="24"/>
          <w:szCs w:val="24"/>
        </w:rPr>
        <w:t>üreticiye</w:t>
      </w:r>
      <w:proofErr w:type="spellEnd"/>
      <w:r w:rsidR="00342AFC">
        <w:rPr>
          <w:rFonts w:ascii="Times New Roman" w:eastAsiaTheme="majorEastAsia" w:hAnsi="Times New Roman" w:cs="Times New Roman"/>
          <w:bCs/>
          <w:iCs/>
          <w:color w:val="002060"/>
          <w:kern w:val="24"/>
          <w:sz w:val="24"/>
          <w:szCs w:val="24"/>
        </w:rPr>
        <w:t xml:space="preserve"> </w:t>
      </w:r>
      <w:proofErr w:type="spellStart"/>
      <w:r w:rsidR="003B7C3D">
        <w:rPr>
          <w:rFonts w:ascii="Times New Roman" w:eastAsiaTheme="majorEastAsia" w:hAnsi="Times New Roman" w:cs="Times New Roman"/>
          <w:bCs/>
          <w:iCs/>
          <w:color w:val="002060"/>
          <w:kern w:val="24"/>
          <w:sz w:val="24"/>
          <w:szCs w:val="24"/>
        </w:rPr>
        <w:t>belirli</w:t>
      </w:r>
      <w:proofErr w:type="spellEnd"/>
      <w:r w:rsidR="003B7C3D">
        <w:rPr>
          <w:rFonts w:ascii="Times New Roman" w:eastAsiaTheme="majorEastAsia" w:hAnsi="Times New Roman" w:cs="Times New Roman"/>
          <w:bCs/>
          <w:iCs/>
          <w:color w:val="002060"/>
          <w:kern w:val="24"/>
          <w:sz w:val="24"/>
          <w:szCs w:val="24"/>
        </w:rPr>
        <w:t xml:space="preserve"> </w:t>
      </w:r>
      <w:proofErr w:type="spellStart"/>
      <w:r w:rsidR="003B7C3D">
        <w:rPr>
          <w:rFonts w:ascii="Times New Roman" w:eastAsiaTheme="majorEastAsia" w:hAnsi="Times New Roman" w:cs="Times New Roman"/>
          <w:bCs/>
          <w:iCs/>
          <w:color w:val="002060"/>
          <w:kern w:val="24"/>
          <w:sz w:val="24"/>
          <w:szCs w:val="24"/>
        </w:rPr>
        <w:t>bir</w:t>
      </w:r>
      <w:proofErr w:type="spellEnd"/>
      <w:r w:rsidR="003B7C3D">
        <w:rPr>
          <w:rFonts w:ascii="Times New Roman" w:eastAsiaTheme="majorEastAsia" w:hAnsi="Times New Roman" w:cs="Times New Roman"/>
          <w:bCs/>
          <w:iCs/>
          <w:color w:val="002060"/>
          <w:kern w:val="24"/>
          <w:sz w:val="24"/>
          <w:szCs w:val="24"/>
        </w:rPr>
        <w:t xml:space="preserve"> </w:t>
      </w:r>
      <w:proofErr w:type="spellStart"/>
      <w:r w:rsidR="003B7C3D">
        <w:rPr>
          <w:rFonts w:ascii="Times New Roman" w:eastAsiaTheme="majorEastAsia" w:hAnsi="Times New Roman" w:cs="Times New Roman"/>
          <w:bCs/>
          <w:iCs/>
          <w:color w:val="002060"/>
          <w:kern w:val="24"/>
          <w:sz w:val="24"/>
          <w:szCs w:val="24"/>
        </w:rPr>
        <w:t>malı</w:t>
      </w:r>
      <w:proofErr w:type="spellEnd"/>
      <w:r w:rsidR="003B7C3D">
        <w:rPr>
          <w:rFonts w:ascii="Times New Roman" w:eastAsiaTheme="majorEastAsia" w:hAnsi="Times New Roman" w:cs="Times New Roman"/>
          <w:bCs/>
          <w:iCs/>
          <w:color w:val="002060"/>
          <w:kern w:val="24"/>
          <w:sz w:val="24"/>
          <w:szCs w:val="24"/>
        </w:rPr>
        <w:t xml:space="preserve"> </w:t>
      </w:r>
      <w:proofErr w:type="spellStart"/>
      <w:r w:rsidR="003B7C3D">
        <w:rPr>
          <w:rFonts w:ascii="Times New Roman" w:eastAsiaTheme="majorEastAsia" w:hAnsi="Times New Roman" w:cs="Times New Roman"/>
          <w:bCs/>
          <w:iCs/>
          <w:color w:val="002060"/>
          <w:kern w:val="24"/>
          <w:sz w:val="24"/>
          <w:szCs w:val="24"/>
        </w:rPr>
        <w:t>belirli</w:t>
      </w:r>
      <w:proofErr w:type="spellEnd"/>
      <w:r w:rsidR="003B7C3D">
        <w:rPr>
          <w:rFonts w:ascii="Times New Roman" w:eastAsiaTheme="majorEastAsia" w:hAnsi="Times New Roman" w:cs="Times New Roman"/>
          <w:bCs/>
          <w:iCs/>
          <w:color w:val="002060"/>
          <w:kern w:val="24"/>
          <w:sz w:val="24"/>
          <w:szCs w:val="24"/>
        </w:rPr>
        <w:t xml:space="preserve"> </w:t>
      </w:r>
      <w:proofErr w:type="spellStart"/>
      <w:r w:rsidR="003B7C3D">
        <w:rPr>
          <w:rFonts w:ascii="Times New Roman" w:eastAsiaTheme="majorEastAsia" w:hAnsi="Times New Roman" w:cs="Times New Roman"/>
          <w:bCs/>
          <w:iCs/>
          <w:color w:val="002060"/>
          <w:kern w:val="24"/>
          <w:sz w:val="24"/>
          <w:szCs w:val="24"/>
        </w:rPr>
        <w:t>şekilde</w:t>
      </w:r>
      <w:proofErr w:type="spellEnd"/>
      <w:r w:rsidR="003B7C3D">
        <w:rPr>
          <w:rFonts w:ascii="Times New Roman" w:eastAsiaTheme="majorEastAsia" w:hAnsi="Times New Roman" w:cs="Times New Roman"/>
          <w:bCs/>
          <w:iCs/>
          <w:color w:val="002060"/>
          <w:kern w:val="24"/>
          <w:sz w:val="24"/>
          <w:szCs w:val="24"/>
        </w:rPr>
        <w:t xml:space="preserve"> </w:t>
      </w:r>
      <w:proofErr w:type="spellStart"/>
      <w:r w:rsidR="003B7C3D">
        <w:rPr>
          <w:rFonts w:ascii="Times New Roman" w:eastAsiaTheme="majorEastAsia" w:hAnsi="Times New Roman" w:cs="Times New Roman"/>
          <w:bCs/>
          <w:iCs/>
          <w:color w:val="002060"/>
          <w:kern w:val="24"/>
          <w:sz w:val="24"/>
          <w:szCs w:val="24"/>
        </w:rPr>
        <w:t>yapması</w:t>
      </w:r>
      <w:proofErr w:type="spellEnd"/>
      <w:r w:rsidR="003B7C3D">
        <w:rPr>
          <w:rFonts w:ascii="Times New Roman" w:eastAsiaTheme="majorEastAsia" w:hAnsi="Times New Roman" w:cs="Times New Roman"/>
          <w:bCs/>
          <w:iCs/>
          <w:color w:val="002060"/>
          <w:kern w:val="24"/>
          <w:sz w:val="24"/>
          <w:szCs w:val="24"/>
        </w:rPr>
        <w:t xml:space="preserve"> </w:t>
      </w:r>
      <w:proofErr w:type="spellStart"/>
      <w:r w:rsidR="003B7C3D">
        <w:rPr>
          <w:rFonts w:ascii="Times New Roman" w:eastAsiaTheme="majorEastAsia" w:hAnsi="Times New Roman" w:cs="Times New Roman"/>
          <w:bCs/>
          <w:iCs/>
          <w:color w:val="002060"/>
          <w:kern w:val="24"/>
          <w:sz w:val="24"/>
          <w:szCs w:val="24"/>
        </w:rPr>
        <w:t>için</w:t>
      </w:r>
      <w:proofErr w:type="spellEnd"/>
      <w:r w:rsidR="003B7C3D">
        <w:rPr>
          <w:rFonts w:ascii="Times New Roman" w:eastAsiaTheme="majorEastAsia" w:hAnsi="Times New Roman" w:cs="Times New Roman"/>
          <w:bCs/>
          <w:iCs/>
          <w:color w:val="002060"/>
          <w:kern w:val="24"/>
          <w:sz w:val="24"/>
          <w:szCs w:val="24"/>
        </w:rPr>
        <w:t xml:space="preserve"> </w:t>
      </w:r>
      <w:proofErr w:type="spellStart"/>
      <w:r w:rsidR="003B7C3D">
        <w:rPr>
          <w:rFonts w:ascii="Times New Roman" w:eastAsiaTheme="majorEastAsia" w:hAnsi="Times New Roman" w:cs="Times New Roman"/>
          <w:bCs/>
          <w:iCs/>
          <w:color w:val="002060"/>
          <w:kern w:val="24"/>
          <w:sz w:val="24"/>
          <w:szCs w:val="24"/>
        </w:rPr>
        <w:t>sipariş</w:t>
      </w:r>
      <w:proofErr w:type="spellEnd"/>
      <w:r w:rsidR="003B7C3D">
        <w:rPr>
          <w:rFonts w:ascii="Times New Roman" w:eastAsiaTheme="majorEastAsia" w:hAnsi="Times New Roman" w:cs="Times New Roman"/>
          <w:bCs/>
          <w:iCs/>
          <w:color w:val="002060"/>
          <w:kern w:val="24"/>
          <w:sz w:val="24"/>
          <w:szCs w:val="24"/>
        </w:rPr>
        <w:t xml:space="preserve"> </w:t>
      </w:r>
      <w:proofErr w:type="spellStart"/>
      <w:r w:rsidR="003B7C3D">
        <w:rPr>
          <w:rFonts w:ascii="Times New Roman" w:eastAsiaTheme="majorEastAsia" w:hAnsi="Times New Roman" w:cs="Times New Roman"/>
          <w:bCs/>
          <w:iCs/>
          <w:color w:val="002060"/>
          <w:kern w:val="24"/>
          <w:sz w:val="24"/>
          <w:szCs w:val="24"/>
        </w:rPr>
        <w:t>verilmesi</w:t>
      </w:r>
      <w:proofErr w:type="spellEnd"/>
      <w:r w:rsidR="003B7C3D">
        <w:rPr>
          <w:rFonts w:ascii="Times New Roman" w:eastAsiaTheme="majorEastAsia" w:hAnsi="Times New Roman" w:cs="Times New Roman"/>
          <w:bCs/>
          <w:iCs/>
          <w:color w:val="002060"/>
          <w:kern w:val="24"/>
          <w:sz w:val="24"/>
          <w:szCs w:val="24"/>
        </w:rPr>
        <w:t xml:space="preserve">” </w:t>
      </w:r>
      <w:proofErr w:type="spellStart"/>
      <w:r w:rsidR="003B7C3D">
        <w:rPr>
          <w:rFonts w:ascii="Times New Roman" w:eastAsiaTheme="majorEastAsia" w:hAnsi="Times New Roman" w:cs="Times New Roman"/>
          <w:bCs/>
          <w:iCs/>
          <w:color w:val="002060"/>
          <w:kern w:val="24"/>
          <w:sz w:val="24"/>
          <w:szCs w:val="24"/>
        </w:rPr>
        <w:t>olarak</w:t>
      </w:r>
      <w:proofErr w:type="spellEnd"/>
      <w:r w:rsidR="003B7C3D">
        <w:rPr>
          <w:rFonts w:ascii="Times New Roman" w:eastAsiaTheme="majorEastAsia" w:hAnsi="Times New Roman" w:cs="Times New Roman"/>
          <w:bCs/>
          <w:iCs/>
          <w:color w:val="002060"/>
          <w:kern w:val="24"/>
          <w:sz w:val="24"/>
          <w:szCs w:val="24"/>
        </w:rPr>
        <w:t xml:space="preserve"> </w:t>
      </w:r>
      <w:proofErr w:type="spellStart"/>
      <w:r w:rsidR="003B7C3D">
        <w:rPr>
          <w:rFonts w:ascii="Times New Roman" w:eastAsiaTheme="majorEastAsia" w:hAnsi="Times New Roman" w:cs="Times New Roman"/>
          <w:bCs/>
          <w:iCs/>
          <w:color w:val="002060"/>
          <w:kern w:val="24"/>
          <w:sz w:val="24"/>
          <w:szCs w:val="24"/>
        </w:rPr>
        <w:t>tanımlanır</w:t>
      </w:r>
      <w:proofErr w:type="spellEnd"/>
      <w:r w:rsidR="003B7C3D">
        <w:rPr>
          <w:rFonts w:ascii="Times New Roman" w:eastAsiaTheme="majorEastAsia" w:hAnsi="Times New Roman" w:cs="Times New Roman"/>
          <w:bCs/>
          <w:iCs/>
          <w:color w:val="002060"/>
          <w:kern w:val="24"/>
          <w:sz w:val="24"/>
          <w:szCs w:val="24"/>
        </w:rPr>
        <w:t>.</w:t>
      </w:r>
      <w:proofErr w:type="gramEnd"/>
      <w:r w:rsidR="003B7C3D">
        <w:rPr>
          <w:rFonts w:ascii="Times New Roman" w:eastAsiaTheme="majorEastAsia" w:hAnsi="Times New Roman" w:cs="Times New Roman"/>
          <w:bCs/>
          <w:iCs/>
          <w:color w:val="002060"/>
          <w:kern w:val="24"/>
          <w:sz w:val="24"/>
          <w:szCs w:val="24"/>
        </w:rPr>
        <w:t xml:space="preserve"> </w:t>
      </w:r>
      <w:proofErr w:type="spellStart"/>
      <w:r w:rsidR="003B7C3D">
        <w:rPr>
          <w:rFonts w:ascii="Times New Roman" w:eastAsiaTheme="majorEastAsia" w:hAnsi="Times New Roman" w:cs="Times New Roman"/>
          <w:bCs/>
          <w:iCs/>
          <w:color w:val="002060"/>
          <w:kern w:val="24"/>
          <w:sz w:val="24"/>
          <w:szCs w:val="24"/>
        </w:rPr>
        <w:t>Mecelle’de</w:t>
      </w:r>
      <w:proofErr w:type="spellEnd"/>
      <w:r w:rsidR="003B7C3D">
        <w:rPr>
          <w:rFonts w:ascii="Times New Roman" w:eastAsiaTheme="majorEastAsia" w:hAnsi="Times New Roman" w:cs="Times New Roman"/>
          <w:bCs/>
          <w:iCs/>
          <w:color w:val="002060"/>
          <w:kern w:val="24"/>
          <w:sz w:val="24"/>
          <w:szCs w:val="24"/>
        </w:rPr>
        <w:t>, “</w:t>
      </w:r>
      <w:proofErr w:type="spellStart"/>
      <w:r w:rsidR="003B7C3D">
        <w:rPr>
          <w:rFonts w:ascii="Times New Roman" w:eastAsiaTheme="majorEastAsia" w:hAnsi="Times New Roman" w:cs="Times New Roman"/>
          <w:bCs/>
          <w:iCs/>
          <w:color w:val="002060"/>
          <w:kern w:val="24"/>
          <w:sz w:val="24"/>
          <w:szCs w:val="24"/>
        </w:rPr>
        <w:t>Yetkin</w:t>
      </w:r>
      <w:proofErr w:type="spellEnd"/>
      <w:r w:rsidR="003B7C3D">
        <w:rPr>
          <w:rFonts w:ascii="Times New Roman" w:eastAsiaTheme="majorEastAsia" w:hAnsi="Times New Roman" w:cs="Times New Roman"/>
          <w:bCs/>
          <w:iCs/>
          <w:color w:val="002060"/>
          <w:kern w:val="24"/>
          <w:sz w:val="24"/>
          <w:szCs w:val="24"/>
        </w:rPr>
        <w:t xml:space="preserve"> </w:t>
      </w:r>
      <w:proofErr w:type="spellStart"/>
      <w:r w:rsidR="003B7C3D">
        <w:rPr>
          <w:rFonts w:ascii="Times New Roman" w:eastAsiaTheme="majorEastAsia" w:hAnsi="Times New Roman" w:cs="Times New Roman"/>
          <w:bCs/>
          <w:iCs/>
          <w:color w:val="002060"/>
          <w:kern w:val="24"/>
          <w:sz w:val="24"/>
          <w:szCs w:val="24"/>
        </w:rPr>
        <w:t>bir</w:t>
      </w:r>
      <w:proofErr w:type="spellEnd"/>
      <w:r w:rsidR="003B7C3D">
        <w:rPr>
          <w:rFonts w:ascii="Times New Roman" w:eastAsiaTheme="majorEastAsia" w:hAnsi="Times New Roman" w:cs="Times New Roman"/>
          <w:bCs/>
          <w:iCs/>
          <w:color w:val="002060"/>
          <w:kern w:val="24"/>
          <w:sz w:val="24"/>
          <w:szCs w:val="24"/>
        </w:rPr>
        <w:t xml:space="preserve"> </w:t>
      </w:r>
      <w:proofErr w:type="spellStart"/>
      <w:r w:rsidR="003B7C3D">
        <w:rPr>
          <w:rFonts w:ascii="Times New Roman" w:eastAsiaTheme="majorEastAsia" w:hAnsi="Times New Roman" w:cs="Times New Roman"/>
          <w:bCs/>
          <w:iCs/>
          <w:color w:val="002060"/>
          <w:kern w:val="24"/>
          <w:sz w:val="24"/>
          <w:szCs w:val="24"/>
        </w:rPr>
        <w:t>kimseyle</w:t>
      </w:r>
      <w:proofErr w:type="spellEnd"/>
      <w:r w:rsidR="003B7C3D">
        <w:rPr>
          <w:rFonts w:ascii="Times New Roman" w:eastAsiaTheme="majorEastAsia" w:hAnsi="Times New Roman" w:cs="Times New Roman"/>
          <w:bCs/>
          <w:iCs/>
          <w:color w:val="002060"/>
          <w:kern w:val="24"/>
          <w:sz w:val="24"/>
          <w:szCs w:val="24"/>
        </w:rPr>
        <w:t xml:space="preserve"> </w:t>
      </w:r>
      <w:proofErr w:type="spellStart"/>
      <w:r w:rsidR="003B7C3D">
        <w:rPr>
          <w:rFonts w:ascii="Times New Roman" w:eastAsiaTheme="majorEastAsia" w:hAnsi="Times New Roman" w:cs="Times New Roman"/>
          <w:bCs/>
          <w:iCs/>
          <w:color w:val="002060"/>
          <w:kern w:val="24"/>
          <w:sz w:val="24"/>
          <w:szCs w:val="24"/>
        </w:rPr>
        <w:t>birşeyi</w:t>
      </w:r>
      <w:proofErr w:type="spellEnd"/>
      <w:r w:rsidR="003B7C3D">
        <w:rPr>
          <w:rFonts w:ascii="Times New Roman" w:eastAsiaTheme="majorEastAsia" w:hAnsi="Times New Roman" w:cs="Times New Roman"/>
          <w:bCs/>
          <w:iCs/>
          <w:color w:val="002060"/>
          <w:kern w:val="24"/>
          <w:sz w:val="24"/>
          <w:szCs w:val="24"/>
        </w:rPr>
        <w:t xml:space="preserve"> </w:t>
      </w:r>
      <w:proofErr w:type="spellStart"/>
      <w:r w:rsidR="003B7C3D">
        <w:rPr>
          <w:rFonts w:ascii="Times New Roman" w:eastAsiaTheme="majorEastAsia" w:hAnsi="Times New Roman" w:cs="Times New Roman"/>
          <w:bCs/>
          <w:iCs/>
          <w:color w:val="002060"/>
          <w:kern w:val="24"/>
          <w:sz w:val="24"/>
          <w:szCs w:val="24"/>
        </w:rPr>
        <w:t>yapması</w:t>
      </w:r>
      <w:proofErr w:type="spellEnd"/>
      <w:r w:rsidR="003B7C3D">
        <w:rPr>
          <w:rFonts w:ascii="Times New Roman" w:eastAsiaTheme="majorEastAsia" w:hAnsi="Times New Roman" w:cs="Times New Roman"/>
          <w:bCs/>
          <w:iCs/>
          <w:color w:val="002060"/>
          <w:kern w:val="24"/>
          <w:sz w:val="24"/>
          <w:szCs w:val="24"/>
        </w:rPr>
        <w:t xml:space="preserve"> </w:t>
      </w:r>
      <w:proofErr w:type="spellStart"/>
      <w:r w:rsidR="003B7C3D">
        <w:rPr>
          <w:rFonts w:ascii="Times New Roman" w:eastAsiaTheme="majorEastAsia" w:hAnsi="Times New Roman" w:cs="Times New Roman"/>
          <w:bCs/>
          <w:iCs/>
          <w:color w:val="002060"/>
          <w:kern w:val="24"/>
          <w:sz w:val="24"/>
          <w:szCs w:val="24"/>
        </w:rPr>
        <w:t>konusunda</w:t>
      </w:r>
      <w:proofErr w:type="spellEnd"/>
      <w:r w:rsidR="003B7C3D">
        <w:rPr>
          <w:rFonts w:ascii="Times New Roman" w:eastAsiaTheme="majorEastAsia" w:hAnsi="Times New Roman" w:cs="Times New Roman"/>
          <w:bCs/>
          <w:iCs/>
          <w:color w:val="002060"/>
          <w:kern w:val="24"/>
          <w:sz w:val="24"/>
          <w:szCs w:val="24"/>
        </w:rPr>
        <w:t xml:space="preserve"> </w:t>
      </w:r>
      <w:proofErr w:type="spellStart"/>
      <w:r w:rsidR="003B7C3D">
        <w:rPr>
          <w:rFonts w:ascii="Times New Roman" w:eastAsiaTheme="majorEastAsia" w:hAnsi="Times New Roman" w:cs="Times New Roman"/>
          <w:bCs/>
          <w:iCs/>
          <w:color w:val="002060"/>
          <w:kern w:val="24"/>
          <w:sz w:val="24"/>
          <w:szCs w:val="24"/>
        </w:rPr>
        <w:t>sözleşmek</w:t>
      </w:r>
      <w:proofErr w:type="spellEnd"/>
      <w:r w:rsidR="003B7C3D">
        <w:rPr>
          <w:rFonts w:ascii="Times New Roman" w:eastAsiaTheme="majorEastAsia" w:hAnsi="Times New Roman" w:cs="Times New Roman"/>
          <w:bCs/>
          <w:iCs/>
          <w:color w:val="002060"/>
          <w:kern w:val="24"/>
          <w:sz w:val="24"/>
          <w:szCs w:val="24"/>
        </w:rPr>
        <w:t xml:space="preserve">” </w:t>
      </w:r>
      <w:proofErr w:type="spellStart"/>
      <w:r w:rsidR="003B7C3D">
        <w:rPr>
          <w:rFonts w:ascii="Times New Roman" w:eastAsiaTheme="majorEastAsia" w:hAnsi="Times New Roman" w:cs="Times New Roman"/>
          <w:bCs/>
          <w:iCs/>
          <w:color w:val="002060"/>
          <w:kern w:val="24"/>
          <w:sz w:val="24"/>
          <w:szCs w:val="24"/>
        </w:rPr>
        <w:t>diye</w:t>
      </w:r>
      <w:proofErr w:type="spellEnd"/>
      <w:r w:rsidR="003B7C3D">
        <w:rPr>
          <w:rFonts w:ascii="Times New Roman" w:eastAsiaTheme="majorEastAsia" w:hAnsi="Times New Roman" w:cs="Times New Roman"/>
          <w:bCs/>
          <w:iCs/>
          <w:color w:val="002060"/>
          <w:kern w:val="24"/>
          <w:sz w:val="24"/>
          <w:szCs w:val="24"/>
        </w:rPr>
        <w:t xml:space="preserve"> </w:t>
      </w:r>
      <w:proofErr w:type="spellStart"/>
      <w:r w:rsidR="003B7C3D">
        <w:rPr>
          <w:rFonts w:ascii="Times New Roman" w:eastAsiaTheme="majorEastAsia" w:hAnsi="Times New Roman" w:cs="Times New Roman"/>
          <w:bCs/>
          <w:iCs/>
          <w:color w:val="002060"/>
          <w:kern w:val="24"/>
          <w:sz w:val="24"/>
          <w:szCs w:val="24"/>
        </w:rPr>
        <w:t>tanımlanır</w:t>
      </w:r>
      <w:proofErr w:type="spellEnd"/>
      <w:r w:rsidR="003B7C3D">
        <w:rPr>
          <w:rFonts w:ascii="Times New Roman" w:eastAsiaTheme="majorEastAsia" w:hAnsi="Times New Roman" w:cs="Times New Roman"/>
          <w:bCs/>
          <w:iCs/>
          <w:color w:val="002060"/>
          <w:kern w:val="24"/>
          <w:sz w:val="24"/>
          <w:szCs w:val="24"/>
        </w:rPr>
        <w:t xml:space="preserve"> (</w:t>
      </w:r>
      <w:proofErr w:type="spellStart"/>
      <w:r w:rsidR="003B7C3D">
        <w:rPr>
          <w:rFonts w:ascii="Times New Roman" w:eastAsiaTheme="majorEastAsia" w:hAnsi="Times New Roman" w:cs="Times New Roman"/>
          <w:bCs/>
          <w:iCs/>
          <w:color w:val="002060"/>
          <w:kern w:val="24"/>
          <w:sz w:val="24"/>
          <w:szCs w:val="24"/>
        </w:rPr>
        <w:t>Mecelle</w:t>
      </w:r>
      <w:proofErr w:type="gramStart"/>
      <w:r w:rsidR="003B7C3D">
        <w:rPr>
          <w:rFonts w:ascii="Times New Roman" w:eastAsiaTheme="majorEastAsia" w:hAnsi="Times New Roman" w:cs="Times New Roman"/>
          <w:bCs/>
          <w:iCs/>
          <w:color w:val="002060"/>
          <w:kern w:val="24"/>
          <w:sz w:val="24"/>
          <w:szCs w:val="24"/>
        </w:rPr>
        <w:t>,madde</w:t>
      </w:r>
      <w:proofErr w:type="spellEnd"/>
      <w:proofErr w:type="gramEnd"/>
      <w:r w:rsidR="003B7C3D">
        <w:rPr>
          <w:rFonts w:ascii="Times New Roman" w:eastAsiaTheme="majorEastAsia" w:hAnsi="Times New Roman" w:cs="Times New Roman"/>
          <w:bCs/>
          <w:iCs/>
          <w:color w:val="002060"/>
          <w:kern w:val="24"/>
          <w:sz w:val="24"/>
          <w:szCs w:val="24"/>
        </w:rPr>
        <w:t xml:space="preserve"> 124 ).</w:t>
      </w:r>
    </w:p>
    <w:p w:rsidR="00574CAC" w:rsidRDefault="00574CAC" w:rsidP="00D02B9B">
      <w:pPr>
        <w:rPr>
          <w:rFonts w:ascii="Times New Roman" w:eastAsiaTheme="majorEastAsia" w:hAnsi="Times New Roman" w:cs="Times New Roman"/>
          <w:bCs/>
          <w:iCs/>
          <w:color w:val="002060"/>
          <w:kern w:val="24"/>
          <w:sz w:val="24"/>
          <w:szCs w:val="24"/>
        </w:rPr>
      </w:pPr>
      <w:r>
        <w:rPr>
          <w:rFonts w:ascii="Times New Roman" w:eastAsiaTheme="majorEastAsia" w:hAnsi="Times New Roman" w:cs="Times New Roman"/>
          <w:bCs/>
          <w:iCs/>
          <w:color w:val="002060"/>
          <w:kern w:val="24"/>
          <w:sz w:val="24"/>
          <w:szCs w:val="24"/>
        </w:rPr>
        <w:tab/>
      </w:r>
      <w:proofErr w:type="spellStart"/>
      <w:r>
        <w:rPr>
          <w:rFonts w:ascii="Times New Roman" w:eastAsiaTheme="majorEastAsia" w:hAnsi="Times New Roman" w:cs="Times New Roman"/>
          <w:bCs/>
          <w:iCs/>
          <w:color w:val="002060"/>
          <w:kern w:val="24"/>
          <w:sz w:val="24"/>
          <w:szCs w:val="24"/>
        </w:rPr>
        <w:t>Üretilebilir</w:t>
      </w:r>
      <w:proofErr w:type="spellEnd"/>
      <w:r w:rsidR="00B37031">
        <w:rPr>
          <w:rFonts w:ascii="Times New Roman" w:eastAsiaTheme="majorEastAsia" w:hAnsi="Times New Roman" w:cs="Times New Roman"/>
          <w:bCs/>
          <w:iCs/>
          <w:color w:val="002060"/>
          <w:kern w:val="24"/>
          <w:sz w:val="24"/>
          <w:szCs w:val="24"/>
        </w:rPr>
        <w:t xml:space="preserve"> </w:t>
      </w:r>
      <w:proofErr w:type="spellStart"/>
      <w:r w:rsidR="00B37031">
        <w:rPr>
          <w:rFonts w:ascii="Times New Roman" w:eastAsiaTheme="majorEastAsia" w:hAnsi="Times New Roman" w:cs="Times New Roman"/>
          <w:bCs/>
          <w:iCs/>
          <w:color w:val="002060"/>
          <w:kern w:val="24"/>
          <w:sz w:val="24"/>
          <w:szCs w:val="24"/>
        </w:rPr>
        <w:t>bir</w:t>
      </w:r>
      <w:proofErr w:type="spellEnd"/>
      <w:r w:rsidR="00B37031">
        <w:rPr>
          <w:rFonts w:ascii="Times New Roman" w:eastAsiaTheme="majorEastAsia" w:hAnsi="Times New Roman" w:cs="Times New Roman"/>
          <w:bCs/>
          <w:iCs/>
          <w:color w:val="002060"/>
          <w:kern w:val="24"/>
          <w:sz w:val="24"/>
          <w:szCs w:val="24"/>
        </w:rPr>
        <w:t xml:space="preserve"> </w:t>
      </w:r>
      <w:proofErr w:type="spellStart"/>
      <w:r w:rsidR="00B37031">
        <w:rPr>
          <w:rFonts w:ascii="Times New Roman" w:eastAsiaTheme="majorEastAsia" w:hAnsi="Times New Roman" w:cs="Times New Roman"/>
          <w:bCs/>
          <w:iCs/>
          <w:color w:val="002060"/>
          <w:kern w:val="24"/>
          <w:sz w:val="24"/>
          <w:szCs w:val="24"/>
        </w:rPr>
        <w:t>şeyin</w:t>
      </w:r>
      <w:proofErr w:type="spellEnd"/>
      <w:r w:rsidR="00B37031">
        <w:rPr>
          <w:rFonts w:ascii="Times New Roman" w:eastAsiaTheme="majorEastAsia" w:hAnsi="Times New Roman" w:cs="Times New Roman"/>
          <w:bCs/>
          <w:iCs/>
          <w:color w:val="002060"/>
          <w:kern w:val="24"/>
          <w:sz w:val="24"/>
          <w:szCs w:val="24"/>
        </w:rPr>
        <w:t xml:space="preserve">, </w:t>
      </w:r>
      <w:proofErr w:type="spellStart"/>
      <w:r w:rsidR="00B37031">
        <w:rPr>
          <w:rFonts w:ascii="Times New Roman" w:eastAsiaTheme="majorEastAsia" w:hAnsi="Times New Roman" w:cs="Times New Roman"/>
          <w:bCs/>
          <w:iCs/>
          <w:color w:val="002060"/>
          <w:kern w:val="24"/>
          <w:sz w:val="24"/>
          <w:szCs w:val="24"/>
        </w:rPr>
        <w:t>satıcı</w:t>
      </w:r>
      <w:proofErr w:type="spellEnd"/>
      <w:r w:rsidR="00B37031">
        <w:rPr>
          <w:rFonts w:ascii="Times New Roman" w:eastAsiaTheme="majorEastAsia" w:hAnsi="Times New Roman" w:cs="Times New Roman"/>
          <w:bCs/>
          <w:iCs/>
          <w:color w:val="002060"/>
          <w:kern w:val="24"/>
          <w:sz w:val="24"/>
          <w:szCs w:val="24"/>
        </w:rPr>
        <w:t xml:space="preserve"> </w:t>
      </w:r>
      <w:proofErr w:type="spellStart"/>
      <w:r w:rsidR="00B37031">
        <w:rPr>
          <w:rFonts w:ascii="Times New Roman" w:eastAsiaTheme="majorEastAsia" w:hAnsi="Times New Roman" w:cs="Times New Roman"/>
          <w:bCs/>
          <w:iCs/>
          <w:color w:val="002060"/>
          <w:kern w:val="24"/>
          <w:sz w:val="24"/>
          <w:szCs w:val="24"/>
        </w:rPr>
        <w:t>tarafından</w:t>
      </w:r>
      <w:proofErr w:type="spellEnd"/>
      <w:r w:rsidR="00B37031">
        <w:rPr>
          <w:rFonts w:ascii="Times New Roman" w:eastAsiaTheme="majorEastAsia" w:hAnsi="Times New Roman" w:cs="Times New Roman"/>
          <w:bCs/>
          <w:iCs/>
          <w:color w:val="002060"/>
          <w:kern w:val="24"/>
          <w:sz w:val="24"/>
          <w:szCs w:val="24"/>
        </w:rPr>
        <w:t xml:space="preserve"> </w:t>
      </w:r>
      <w:proofErr w:type="spellStart"/>
      <w:r w:rsidR="00B37031">
        <w:rPr>
          <w:rFonts w:ascii="Times New Roman" w:eastAsiaTheme="majorEastAsia" w:hAnsi="Times New Roman" w:cs="Times New Roman"/>
          <w:bCs/>
          <w:iCs/>
          <w:color w:val="002060"/>
          <w:kern w:val="24"/>
          <w:sz w:val="24"/>
          <w:szCs w:val="24"/>
        </w:rPr>
        <w:t>kendi</w:t>
      </w:r>
      <w:proofErr w:type="spellEnd"/>
      <w:r w:rsidR="00B37031">
        <w:rPr>
          <w:rFonts w:ascii="Times New Roman" w:eastAsiaTheme="majorEastAsia" w:hAnsi="Times New Roman" w:cs="Times New Roman"/>
          <w:bCs/>
          <w:iCs/>
          <w:color w:val="002060"/>
          <w:kern w:val="24"/>
          <w:sz w:val="24"/>
          <w:szCs w:val="24"/>
        </w:rPr>
        <w:t xml:space="preserve"> </w:t>
      </w:r>
      <w:proofErr w:type="spellStart"/>
      <w:r w:rsidR="00B37031">
        <w:rPr>
          <w:rFonts w:ascii="Times New Roman" w:eastAsiaTheme="majorEastAsia" w:hAnsi="Times New Roman" w:cs="Times New Roman"/>
          <w:bCs/>
          <w:iCs/>
          <w:color w:val="002060"/>
          <w:kern w:val="24"/>
          <w:sz w:val="24"/>
          <w:szCs w:val="24"/>
        </w:rPr>
        <w:t>malzemesiyle</w:t>
      </w:r>
      <w:proofErr w:type="spellEnd"/>
      <w:r w:rsidR="00B37031">
        <w:rPr>
          <w:rFonts w:ascii="Times New Roman" w:eastAsiaTheme="majorEastAsia" w:hAnsi="Times New Roman" w:cs="Times New Roman"/>
          <w:bCs/>
          <w:iCs/>
          <w:color w:val="002060"/>
          <w:kern w:val="24"/>
          <w:sz w:val="24"/>
          <w:szCs w:val="24"/>
        </w:rPr>
        <w:t xml:space="preserve"> </w:t>
      </w:r>
      <w:proofErr w:type="spellStart"/>
      <w:r w:rsidR="00B37031">
        <w:rPr>
          <w:rFonts w:ascii="Times New Roman" w:eastAsiaTheme="majorEastAsia" w:hAnsi="Times New Roman" w:cs="Times New Roman"/>
          <w:bCs/>
          <w:iCs/>
          <w:color w:val="002060"/>
          <w:kern w:val="24"/>
          <w:sz w:val="24"/>
          <w:szCs w:val="24"/>
        </w:rPr>
        <w:t>önceden</w:t>
      </w:r>
      <w:proofErr w:type="spellEnd"/>
      <w:r w:rsidR="00B37031">
        <w:rPr>
          <w:rFonts w:ascii="Times New Roman" w:eastAsiaTheme="majorEastAsia" w:hAnsi="Times New Roman" w:cs="Times New Roman"/>
          <w:bCs/>
          <w:iCs/>
          <w:color w:val="002060"/>
          <w:kern w:val="24"/>
          <w:sz w:val="24"/>
          <w:szCs w:val="24"/>
        </w:rPr>
        <w:t xml:space="preserve"> </w:t>
      </w:r>
      <w:proofErr w:type="spellStart"/>
      <w:r w:rsidR="00B37031">
        <w:rPr>
          <w:rFonts w:ascii="Times New Roman" w:eastAsiaTheme="majorEastAsia" w:hAnsi="Times New Roman" w:cs="Times New Roman"/>
          <w:bCs/>
          <w:iCs/>
          <w:color w:val="002060"/>
          <w:kern w:val="24"/>
          <w:sz w:val="24"/>
          <w:szCs w:val="24"/>
        </w:rPr>
        <w:t>belirlenmiş</w:t>
      </w:r>
      <w:proofErr w:type="spellEnd"/>
      <w:r w:rsidR="00B37031">
        <w:rPr>
          <w:rFonts w:ascii="Times New Roman" w:eastAsiaTheme="majorEastAsia" w:hAnsi="Times New Roman" w:cs="Times New Roman"/>
          <w:bCs/>
          <w:iCs/>
          <w:color w:val="002060"/>
          <w:kern w:val="24"/>
          <w:sz w:val="24"/>
          <w:szCs w:val="24"/>
        </w:rPr>
        <w:t xml:space="preserve"> </w:t>
      </w:r>
      <w:proofErr w:type="spellStart"/>
      <w:r w:rsidR="00B37031">
        <w:rPr>
          <w:rFonts w:ascii="Times New Roman" w:eastAsiaTheme="majorEastAsia" w:hAnsi="Times New Roman" w:cs="Times New Roman"/>
          <w:bCs/>
          <w:iCs/>
          <w:color w:val="002060"/>
          <w:kern w:val="24"/>
          <w:sz w:val="24"/>
          <w:szCs w:val="24"/>
        </w:rPr>
        <w:t>özelliklere</w:t>
      </w:r>
      <w:proofErr w:type="spellEnd"/>
      <w:r w:rsidR="00B37031">
        <w:rPr>
          <w:rFonts w:ascii="Times New Roman" w:eastAsiaTheme="majorEastAsia" w:hAnsi="Times New Roman" w:cs="Times New Roman"/>
          <w:bCs/>
          <w:iCs/>
          <w:color w:val="002060"/>
          <w:kern w:val="24"/>
          <w:sz w:val="24"/>
          <w:szCs w:val="24"/>
        </w:rPr>
        <w:t xml:space="preserve"> </w:t>
      </w:r>
      <w:proofErr w:type="spellStart"/>
      <w:r w:rsidR="00B37031">
        <w:rPr>
          <w:rFonts w:ascii="Times New Roman" w:eastAsiaTheme="majorEastAsia" w:hAnsi="Times New Roman" w:cs="Times New Roman"/>
          <w:bCs/>
          <w:iCs/>
          <w:color w:val="002060"/>
          <w:kern w:val="24"/>
          <w:sz w:val="24"/>
          <w:szCs w:val="24"/>
        </w:rPr>
        <w:t>uygun</w:t>
      </w:r>
      <w:proofErr w:type="spellEnd"/>
      <w:r w:rsidR="00B37031">
        <w:rPr>
          <w:rFonts w:ascii="Times New Roman" w:eastAsiaTheme="majorEastAsia" w:hAnsi="Times New Roman" w:cs="Times New Roman"/>
          <w:bCs/>
          <w:iCs/>
          <w:color w:val="002060"/>
          <w:kern w:val="24"/>
          <w:sz w:val="24"/>
          <w:szCs w:val="24"/>
        </w:rPr>
        <w:t xml:space="preserve"> </w:t>
      </w:r>
      <w:proofErr w:type="spellStart"/>
      <w:r w:rsidR="00B37031">
        <w:rPr>
          <w:rFonts w:ascii="Times New Roman" w:eastAsiaTheme="majorEastAsia" w:hAnsi="Times New Roman" w:cs="Times New Roman"/>
          <w:bCs/>
          <w:iCs/>
          <w:color w:val="002060"/>
          <w:kern w:val="24"/>
          <w:sz w:val="24"/>
          <w:szCs w:val="24"/>
        </w:rPr>
        <w:t>olarak</w:t>
      </w:r>
      <w:proofErr w:type="spellEnd"/>
      <w:r w:rsidR="00B37031">
        <w:rPr>
          <w:rFonts w:ascii="Times New Roman" w:eastAsiaTheme="majorEastAsia" w:hAnsi="Times New Roman" w:cs="Times New Roman"/>
          <w:bCs/>
          <w:iCs/>
          <w:color w:val="002060"/>
          <w:kern w:val="24"/>
          <w:sz w:val="24"/>
          <w:szCs w:val="24"/>
        </w:rPr>
        <w:t xml:space="preserve">, </w:t>
      </w:r>
      <w:proofErr w:type="spellStart"/>
      <w:r w:rsidR="00B37031">
        <w:rPr>
          <w:rFonts w:ascii="Times New Roman" w:eastAsiaTheme="majorEastAsia" w:hAnsi="Times New Roman" w:cs="Times New Roman"/>
          <w:bCs/>
          <w:iCs/>
          <w:color w:val="002060"/>
          <w:kern w:val="24"/>
          <w:sz w:val="24"/>
          <w:szCs w:val="24"/>
        </w:rPr>
        <w:t>belirlenmiş</w:t>
      </w:r>
      <w:proofErr w:type="spellEnd"/>
      <w:r w:rsidR="00B37031">
        <w:rPr>
          <w:rFonts w:ascii="Times New Roman" w:eastAsiaTheme="majorEastAsia" w:hAnsi="Times New Roman" w:cs="Times New Roman"/>
          <w:bCs/>
          <w:iCs/>
          <w:color w:val="002060"/>
          <w:kern w:val="24"/>
          <w:sz w:val="24"/>
          <w:szCs w:val="24"/>
        </w:rPr>
        <w:t xml:space="preserve"> </w:t>
      </w:r>
      <w:proofErr w:type="spellStart"/>
      <w:r w:rsidR="00B37031">
        <w:rPr>
          <w:rFonts w:ascii="Times New Roman" w:eastAsiaTheme="majorEastAsia" w:hAnsi="Times New Roman" w:cs="Times New Roman"/>
          <w:bCs/>
          <w:iCs/>
          <w:color w:val="002060"/>
          <w:kern w:val="24"/>
          <w:sz w:val="24"/>
          <w:szCs w:val="24"/>
        </w:rPr>
        <w:t>bir</w:t>
      </w:r>
      <w:proofErr w:type="spellEnd"/>
      <w:r w:rsidR="00B37031">
        <w:rPr>
          <w:rFonts w:ascii="Times New Roman" w:eastAsiaTheme="majorEastAsia" w:hAnsi="Times New Roman" w:cs="Times New Roman"/>
          <w:bCs/>
          <w:iCs/>
          <w:color w:val="002060"/>
          <w:kern w:val="24"/>
          <w:sz w:val="24"/>
          <w:szCs w:val="24"/>
        </w:rPr>
        <w:t xml:space="preserve"> </w:t>
      </w:r>
      <w:proofErr w:type="spellStart"/>
      <w:r w:rsidR="00B37031">
        <w:rPr>
          <w:rFonts w:ascii="Times New Roman" w:eastAsiaTheme="majorEastAsia" w:hAnsi="Times New Roman" w:cs="Times New Roman"/>
          <w:bCs/>
          <w:iCs/>
          <w:color w:val="002060"/>
          <w:kern w:val="24"/>
          <w:sz w:val="24"/>
          <w:szCs w:val="24"/>
        </w:rPr>
        <w:t>fiyata</w:t>
      </w:r>
      <w:proofErr w:type="spellEnd"/>
      <w:r w:rsidR="00B37031">
        <w:rPr>
          <w:rFonts w:ascii="Times New Roman" w:eastAsiaTheme="majorEastAsia" w:hAnsi="Times New Roman" w:cs="Times New Roman"/>
          <w:bCs/>
          <w:iCs/>
          <w:color w:val="002060"/>
          <w:kern w:val="24"/>
          <w:sz w:val="24"/>
          <w:szCs w:val="24"/>
        </w:rPr>
        <w:t xml:space="preserve"> </w:t>
      </w:r>
      <w:proofErr w:type="spellStart"/>
      <w:r w:rsidR="00B37031">
        <w:rPr>
          <w:rFonts w:ascii="Times New Roman" w:eastAsiaTheme="majorEastAsia" w:hAnsi="Times New Roman" w:cs="Times New Roman"/>
          <w:bCs/>
          <w:iCs/>
          <w:color w:val="002060"/>
          <w:kern w:val="24"/>
          <w:sz w:val="24"/>
          <w:szCs w:val="24"/>
        </w:rPr>
        <w:t>üretilip</w:t>
      </w:r>
      <w:proofErr w:type="spellEnd"/>
      <w:r w:rsidR="00B37031">
        <w:rPr>
          <w:rFonts w:ascii="Times New Roman" w:eastAsiaTheme="majorEastAsia" w:hAnsi="Times New Roman" w:cs="Times New Roman"/>
          <w:bCs/>
          <w:iCs/>
          <w:color w:val="002060"/>
          <w:kern w:val="24"/>
          <w:sz w:val="24"/>
          <w:szCs w:val="24"/>
        </w:rPr>
        <w:t xml:space="preserve"> </w:t>
      </w:r>
      <w:proofErr w:type="spellStart"/>
      <w:r w:rsidR="00B37031">
        <w:rPr>
          <w:rFonts w:ascii="Times New Roman" w:eastAsiaTheme="majorEastAsia" w:hAnsi="Times New Roman" w:cs="Times New Roman"/>
          <w:bCs/>
          <w:iCs/>
          <w:color w:val="002060"/>
          <w:kern w:val="24"/>
          <w:sz w:val="24"/>
          <w:szCs w:val="24"/>
        </w:rPr>
        <w:t>sunulmasının</w:t>
      </w:r>
      <w:proofErr w:type="spellEnd"/>
      <w:r w:rsidR="00B37031">
        <w:rPr>
          <w:rFonts w:ascii="Times New Roman" w:eastAsiaTheme="majorEastAsia" w:hAnsi="Times New Roman" w:cs="Times New Roman"/>
          <w:bCs/>
          <w:iCs/>
          <w:color w:val="002060"/>
          <w:kern w:val="24"/>
          <w:sz w:val="24"/>
          <w:szCs w:val="24"/>
        </w:rPr>
        <w:t xml:space="preserve"> </w:t>
      </w:r>
      <w:proofErr w:type="spellStart"/>
      <w:r w:rsidR="00B37031">
        <w:rPr>
          <w:rFonts w:ascii="Times New Roman" w:eastAsiaTheme="majorEastAsia" w:hAnsi="Times New Roman" w:cs="Times New Roman"/>
          <w:bCs/>
          <w:iCs/>
          <w:color w:val="002060"/>
          <w:kern w:val="24"/>
          <w:sz w:val="24"/>
          <w:szCs w:val="24"/>
        </w:rPr>
        <w:t>üstlenildiği</w:t>
      </w:r>
      <w:proofErr w:type="spellEnd"/>
      <w:r w:rsidR="00B37031">
        <w:rPr>
          <w:rFonts w:ascii="Times New Roman" w:eastAsiaTheme="majorEastAsia" w:hAnsi="Times New Roman" w:cs="Times New Roman"/>
          <w:bCs/>
          <w:iCs/>
          <w:color w:val="002060"/>
          <w:kern w:val="24"/>
          <w:sz w:val="24"/>
          <w:szCs w:val="24"/>
        </w:rPr>
        <w:t xml:space="preserve"> </w:t>
      </w:r>
      <w:proofErr w:type="spellStart"/>
      <w:r w:rsidR="00B37031">
        <w:rPr>
          <w:rFonts w:ascii="Times New Roman" w:eastAsiaTheme="majorEastAsia" w:hAnsi="Times New Roman" w:cs="Times New Roman"/>
          <w:bCs/>
          <w:iCs/>
          <w:color w:val="002060"/>
          <w:kern w:val="24"/>
          <w:sz w:val="24"/>
          <w:szCs w:val="24"/>
        </w:rPr>
        <w:t>bir</w:t>
      </w:r>
      <w:proofErr w:type="spellEnd"/>
      <w:r w:rsidR="00B37031">
        <w:rPr>
          <w:rFonts w:ascii="Times New Roman" w:eastAsiaTheme="majorEastAsia" w:hAnsi="Times New Roman" w:cs="Times New Roman"/>
          <w:bCs/>
          <w:iCs/>
          <w:color w:val="002060"/>
          <w:kern w:val="24"/>
          <w:sz w:val="24"/>
          <w:szCs w:val="24"/>
        </w:rPr>
        <w:t xml:space="preserve"> </w:t>
      </w:r>
      <w:proofErr w:type="spellStart"/>
      <w:r w:rsidR="00B37031">
        <w:rPr>
          <w:rFonts w:ascii="Times New Roman" w:eastAsiaTheme="majorEastAsia" w:hAnsi="Times New Roman" w:cs="Times New Roman"/>
          <w:bCs/>
          <w:iCs/>
          <w:color w:val="002060"/>
          <w:kern w:val="24"/>
          <w:sz w:val="24"/>
          <w:szCs w:val="24"/>
        </w:rPr>
        <w:t>tür</w:t>
      </w:r>
      <w:proofErr w:type="spellEnd"/>
      <w:r w:rsidR="00B37031">
        <w:rPr>
          <w:rFonts w:ascii="Times New Roman" w:eastAsiaTheme="majorEastAsia" w:hAnsi="Times New Roman" w:cs="Times New Roman"/>
          <w:bCs/>
          <w:iCs/>
          <w:color w:val="002060"/>
          <w:kern w:val="24"/>
          <w:sz w:val="24"/>
          <w:szCs w:val="24"/>
        </w:rPr>
        <w:t xml:space="preserve"> </w:t>
      </w:r>
      <w:proofErr w:type="spellStart"/>
      <w:r w:rsidR="00B37031">
        <w:rPr>
          <w:rFonts w:ascii="Times New Roman" w:eastAsiaTheme="majorEastAsia" w:hAnsi="Times New Roman" w:cs="Times New Roman"/>
          <w:bCs/>
          <w:iCs/>
          <w:color w:val="002060"/>
          <w:kern w:val="24"/>
          <w:sz w:val="24"/>
          <w:szCs w:val="24"/>
        </w:rPr>
        <w:t>satış</w:t>
      </w:r>
      <w:proofErr w:type="spellEnd"/>
      <w:r w:rsidR="00B37031">
        <w:rPr>
          <w:rFonts w:ascii="Times New Roman" w:eastAsiaTheme="majorEastAsia" w:hAnsi="Times New Roman" w:cs="Times New Roman"/>
          <w:bCs/>
          <w:iCs/>
          <w:color w:val="002060"/>
          <w:kern w:val="24"/>
          <w:sz w:val="24"/>
          <w:szCs w:val="24"/>
        </w:rPr>
        <w:t xml:space="preserve"> </w:t>
      </w:r>
      <w:proofErr w:type="spellStart"/>
      <w:r w:rsidR="00B37031">
        <w:rPr>
          <w:rFonts w:ascii="Times New Roman" w:eastAsiaTheme="majorEastAsia" w:hAnsi="Times New Roman" w:cs="Times New Roman"/>
          <w:bCs/>
          <w:iCs/>
          <w:color w:val="002060"/>
          <w:kern w:val="24"/>
          <w:sz w:val="24"/>
          <w:szCs w:val="24"/>
        </w:rPr>
        <w:t>sözleşmesidir</w:t>
      </w:r>
      <w:proofErr w:type="spellEnd"/>
      <w:r w:rsidR="00B37031">
        <w:rPr>
          <w:rFonts w:ascii="Times New Roman" w:eastAsiaTheme="majorEastAsia" w:hAnsi="Times New Roman" w:cs="Times New Roman"/>
          <w:bCs/>
          <w:iCs/>
          <w:color w:val="002060"/>
          <w:kern w:val="24"/>
          <w:sz w:val="24"/>
          <w:szCs w:val="24"/>
        </w:rPr>
        <w:t xml:space="preserve"> </w:t>
      </w:r>
      <w:proofErr w:type="gramStart"/>
      <w:r w:rsidR="00B37031">
        <w:rPr>
          <w:rFonts w:ascii="Times New Roman" w:eastAsiaTheme="majorEastAsia" w:hAnsi="Times New Roman" w:cs="Times New Roman"/>
          <w:bCs/>
          <w:iCs/>
          <w:color w:val="002060"/>
          <w:kern w:val="24"/>
          <w:sz w:val="24"/>
          <w:szCs w:val="24"/>
        </w:rPr>
        <w:t>( Al</w:t>
      </w:r>
      <w:proofErr w:type="gramEnd"/>
      <w:r w:rsidR="00B37031">
        <w:rPr>
          <w:rFonts w:ascii="Times New Roman" w:eastAsiaTheme="majorEastAsia" w:hAnsi="Times New Roman" w:cs="Times New Roman"/>
          <w:bCs/>
          <w:iCs/>
          <w:color w:val="002060"/>
          <w:kern w:val="24"/>
          <w:sz w:val="24"/>
          <w:szCs w:val="24"/>
        </w:rPr>
        <w:t xml:space="preserve"> </w:t>
      </w:r>
      <w:proofErr w:type="spellStart"/>
      <w:r w:rsidR="00B37031">
        <w:rPr>
          <w:rFonts w:ascii="Times New Roman" w:eastAsiaTheme="majorEastAsia" w:hAnsi="Times New Roman" w:cs="Times New Roman"/>
          <w:bCs/>
          <w:iCs/>
          <w:color w:val="002060"/>
          <w:kern w:val="24"/>
          <w:sz w:val="24"/>
          <w:szCs w:val="24"/>
        </w:rPr>
        <w:t>Zarqa</w:t>
      </w:r>
      <w:proofErr w:type="spellEnd"/>
      <w:r w:rsidR="00B37031">
        <w:rPr>
          <w:rFonts w:ascii="Times New Roman" w:eastAsiaTheme="majorEastAsia" w:hAnsi="Times New Roman" w:cs="Times New Roman"/>
          <w:bCs/>
          <w:iCs/>
          <w:color w:val="002060"/>
          <w:kern w:val="24"/>
          <w:sz w:val="24"/>
          <w:szCs w:val="24"/>
        </w:rPr>
        <w:t xml:space="preserve"> Mustapha Ahmad, </w:t>
      </w:r>
      <w:proofErr w:type="spellStart"/>
      <w:r w:rsidR="00B37031">
        <w:rPr>
          <w:rFonts w:ascii="Times New Roman" w:eastAsiaTheme="majorEastAsia" w:hAnsi="Times New Roman" w:cs="Times New Roman"/>
          <w:bCs/>
          <w:iCs/>
          <w:color w:val="002060"/>
          <w:kern w:val="24"/>
          <w:sz w:val="24"/>
          <w:szCs w:val="24"/>
        </w:rPr>
        <w:t>atıfı</w:t>
      </w:r>
      <w:proofErr w:type="spellEnd"/>
      <w:r w:rsidR="00B37031">
        <w:rPr>
          <w:rFonts w:ascii="Times New Roman" w:eastAsiaTheme="majorEastAsia" w:hAnsi="Times New Roman" w:cs="Times New Roman"/>
          <w:bCs/>
          <w:iCs/>
          <w:color w:val="002060"/>
          <w:kern w:val="24"/>
          <w:sz w:val="24"/>
          <w:szCs w:val="24"/>
        </w:rPr>
        <w:t xml:space="preserve"> </w:t>
      </w:r>
      <w:proofErr w:type="spellStart"/>
      <w:r w:rsidR="00B37031">
        <w:rPr>
          <w:rFonts w:ascii="Times New Roman" w:eastAsiaTheme="majorEastAsia" w:hAnsi="Times New Roman" w:cs="Times New Roman"/>
          <w:bCs/>
          <w:iCs/>
          <w:color w:val="002060"/>
          <w:kern w:val="24"/>
          <w:sz w:val="24"/>
          <w:szCs w:val="24"/>
        </w:rPr>
        <w:t>yapan</w:t>
      </w:r>
      <w:proofErr w:type="spellEnd"/>
      <w:r w:rsidR="00B37031">
        <w:rPr>
          <w:rFonts w:ascii="Times New Roman" w:eastAsiaTheme="majorEastAsia" w:hAnsi="Times New Roman" w:cs="Times New Roman"/>
          <w:bCs/>
          <w:iCs/>
          <w:color w:val="002060"/>
          <w:kern w:val="24"/>
          <w:sz w:val="24"/>
          <w:szCs w:val="24"/>
        </w:rPr>
        <w:t xml:space="preserve"> Al-Amine )</w:t>
      </w:r>
    </w:p>
    <w:p w:rsidR="00116FD0" w:rsidRDefault="00B37031" w:rsidP="00116FD0">
      <w:pPr>
        <w:rPr>
          <w:rFonts w:ascii="Times New Roman" w:eastAsiaTheme="majorEastAsia" w:hAnsi="Times New Roman" w:cs="Times New Roman"/>
          <w:bCs/>
          <w:iCs/>
          <w:color w:val="002060"/>
          <w:kern w:val="24"/>
          <w:sz w:val="24"/>
          <w:szCs w:val="24"/>
        </w:rPr>
      </w:pPr>
      <w:r>
        <w:rPr>
          <w:rFonts w:ascii="Times New Roman" w:eastAsiaTheme="majorEastAsia" w:hAnsi="Times New Roman" w:cs="Times New Roman"/>
          <w:bCs/>
          <w:iCs/>
          <w:color w:val="002060"/>
          <w:kern w:val="24"/>
          <w:sz w:val="24"/>
          <w:szCs w:val="24"/>
        </w:rPr>
        <w:tab/>
      </w:r>
      <w:proofErr w:type="gramStart"/>
      <w:r>
        <w:rPr>
          <w:rFonts w:ascii="Times New Roman" w:eastAsiaTheme="majorEastAsia" w:hAnsi="Times New Roman" w:cs="Times New Roman"/>
          <w:bCs/>
          <w:iCs/>
          <w:color w:val="002060"/>
          <w:kern w:val="24"/>
          <w:sz w:val="24"/>
          <w:szCs w:val="24"/>
        </w:rPr>
        <w:t>ISTISNA VE SELEM</w:t>
      </w:r>
      <w:r w:rsidR="00116FD0">
        <w:rPr>
          <w:rFonts w:ascii="Times New Roman" w:eastAsiaTheme="majorEastAsia" w:hAnsi="Times New Roman" w:cs="Times New Roman"/>
          <w:bCs/>
          <w:iCs/>
          <w:color w:val="002060"/>
          <w:kern w:val="24"/>
          <w:sz w:val="24"/>
          <w:szCs w:val="24"/>
        </w:rPr>
        <w:br/>
      </w:r>
      <w:r>
        <w:rPr>
          <w:rFonts w:ascii="Times New Roman" w:eastAsiaTheme="majorEastAsia" w:hAnsi="Times New Roman" w:cs="Times New Roman"/>
          <w:bCs/>
          <w:iCs/>
          <w:color w:val="002060"/>
          <w:kern w:val="24"/>
          <w:sz w:val="24"/>
          <w:szCs w:val="24"/>
        </w:rPr>
        <w:tab/>
      </w:r>
      <w:proofErr w:type="spellStart"/>
      <w:r w:rsidR="00CD4FDF">
        <w:rPr>
          <w:rFonts w:ascii="Times New Roman" w:eastAsiaTheme="majorEastAsia" w:hAnsi="Times New Roman" w:cs="Times New Roman"/>
          <w:bCs/>
          <w:iCs/>
          <w:color w:val="002060"/>
          <w:kern w:val="24"/>
          <w:sz w:val="24"/>
          <w:szCs w:val="24"/>
        </w:rPr>
        <w:t>Selem</w:t>
      </w:r>
      <w:proofErr w:type="spellEnd"/>
      <w:r w:rsidR="00CD4FDF">
        <w:rPr>
          <w:rFonts w:ascii="Times New Roman" w:eastAsiaTheme="majorEastAsia" w:hAnsi="Times New Roman" w:cs="Times New Roman"/>
          <w:bCs/>
          <w:iCs/>
          <w:color w:val="002060"/>
          <w:kern w:val="24"/>
          <w:sz w:val="24"/>
          <w:szCs w:val="24"/>
        </w:rPr>
        <w:t xml:space="preserve">, </w:t>
      </w:r>
      <w:proofErr w:type="spellStart"/>
      <w:r w:rsidR="00CD4FDF">
        <w:rPr>
          <w:rFonts w:ascii="Times New Roman" w:eastAsiaTheme="majorEastAsia" w:hAnsi="Times New Roman" w:cs="Times New Roman"/>
          <w:bCs/>
          <w:iCs/>
          <w:color w:val="002060"/>
          <w:kern w:val="24"/>
          <w:sz w:val="24"/>
          <w:szCs w:val="24"/>
        </w:rPr>
        <w:t>alıcıya</w:t>
      </w:r>
      <w:proofErr w:type="spellEnd"/>
      <w:r w:rsidR="00CD4FDF">
        <w:rPr>
          <w:rFonts w:ascii="Times New Roman" w:eastAsiaTheme="majorEastAsia" w:hAnsi="Times New Roman" w:cs="Times New Roman"/>
          <w:bCs/>
          <w:iCs/>
          <w:color w:val="002060"/>
          <w:kern w:val="24"/>
          <w:sz w:val="24"/>
          <w:szCs w:val="24"/>
        </w:rPr>
        <w:t xml:space="preserve"> </w:t>
      </w:r>
      <w:proofErr w:type="spellStart"/>
      <w:r w:rsidR="00CD4FDF">
        <w:rPr>
          <w:rFonts w:ascii="Times New Roman" w:eastAsiaTheme="majorEastAsia" w:hAnsi="Times New Roman" w:cs="Times New Roman"/>
          <w:bCs/>
          <w:iCs/>
          <w:color w:val="002060"/>
          <w:kern w:val="24"/>
          <w:sz w:val="24"/>
          <w:szCs w:val="24"/>
        </w:rPr>
        <w:t>gelecekte</w:t>
      </w:r>
      <w:proofErr w:type="spellEnd"/>
      <w:r w:rsidR="00CD4FDF">
        <w:rPr>
          <w:rFonts w:ascii="Times New Roman" w:eastAsiaTheme="majorEastAsia" w:hAnsi="Times New Roman" w:cs="Times New Roman"/>
          <w:bCs/>
          <w:iCs/>
          <w:color w:val="002060"/>
          <w:kern w:val="24"/>
          <w:sz w:val="24"/>
          <w:szCs w:val="24"/>
        </w:rPr>
        <w:t xml:space="preserve"> </w:t>
      </w:r>
      <w:proofErr w:type="spellStart"/>
      <w:r w:rsidR="00CD4FDF">
        <w:rPr>
          <w:rFonts w:ascii="Times New Roman" w:eastAsiaTheme="majorEastAsia" w:hAnsi="Times New Roman" w:cs="Times New Roman"/>
          <w:bCs/>
          <w:iCs/>
          <w:color w:val="002060"/>
          <w:kern w:val="24"/>
          <w:sz w:val="24"/>
          <w:szCs w:val="24"/>
        </w:rPr>
        <w:t>sabit</w:t>
      </w:r>
      <w:proofErr w:type="spellEnd"/>
      <w:r w:rsidR="00CD4FDF">
        <w:rPr>
          <w:rFonts w:ascii="Times New Roman" w:eastAsiaTheme="majorEastAsia" w:hAnsi="Times New Roman" w:cs="Times New Roman"/>
          <w:bCs/>
          <w:iCs/>
          <w:color w:val="002060"/>
          <w:kern w:val="24"/>
          <w:sz w:val="24"/>
          <w:szCs w:val="24"/>
        </w:rPr>
        <w:t xml:space="preserve"> </w:t>
      </w:r>
      <w:proofErr w:type="spellStart"/>
      <w:r w:rsidR="00CD4FDF">
        <w:rPr>
          <w:rFonts w:ascii="Times New Roman" w:eastAsiaTheme="majorEastAsia" w:hAnsi="Times New Roman" w:cs="Times New Roman"/>
          <w:bCs/>
          <w:iCs/>
          <w:color w:val="002060"/>
          <w:kern w:val="24"/>
          <w:sz w:val="24"/>
          <w:szCs w:val="24"/>
        </w:rPr>
        <w:t>bir</w:t>
      </w:r>
      <w:proofErr w:type="spellEnd"/>
      <w:r w:rsidR="00CD4FDF">
        <w:rPr>
          <w:rFonts w:ascii="Times New Roman" w:eastAsiaTheme="majorEastAsia" w:hAnsi="Times New Roman" w:cs="Times New Roman"/>
          <w:bCs/>
          <w:iCs/>
          <w:color w:val="002060"/>
          <w:kern w:val="24"/>
          <w:sz w:val="24"/>
          <w:szCs w:val="24"/>
        </w:rPr>
        <w:t xml:space="preserve"> </w:t>
      </w:r>
      <w:proofErr w:type="spellStart"/>
      <w:r w:rsidR="00CD4FDF">
        <w:rPr>
          <w:rFonts w:ascii="Times New Roman" w:eastAsiaTheme="majorEastAsia" w:hAnsi="Times New Roman" w:cs="Times New Roman"/>
          <w:bCs/>
          <w:iCs/>
          <w:color w:val="002060"/>
          <w:kern w:val="24"/>
          <w:sz w:val="24"/>
          <w:szCs w:val="24"/>
        </w:rPr>
        <w:t>tarihte</w:t>
      </w:r>
      <w:proofErr w:type="spellEnd"/>
      <w:r w:rsidR="00CD4FDF">
        <w:rPr>
          <w:rFonts w:ascii="Times New Roman" w:eastAsiaTheme="majorEastAsia" w:hAnsi="Times New Roman" w:cs="Times New Roman"/>
          <w:bCs/>
          <w:iCs/>
          <w:color w:val="002060"/>
          <w:kern w:val="24"/>
          <w:sz w:val="24"/>
          <w:szCs w:val="24"/>
        </w:rPr>
        <w:t xml:space="preserve"> </w:t>
      </w:r>
      <w:proofErr w:type="spellStart"/>
      <w:r w:rsidR="00CD4FDF">
        <w:rPr>
          <w:rFonts w:ascii="Times New Roman" w:eastAsiaTheme="majorEastAsia" w:hAnsi="Times New Roman" w:cs="Times New Roman"/>
          <w:bCs/>
          <w:iCs/>
          <w:color w:val="002060"/>
          <w:kern w:val="24"/>
          <w:sz w:val="24"/>
          <w:szCs w:val="24"/>
        </w:rPr>
        <w:t>teslim</w:t>
      </w:r>
      <w:proofErr w:type="spellEnd"/>
      <w:r w:rsidR="00CD4FDF">
        <w:rPr>
          <w:rFonts w:ascii="Times New Roman" w:eastAsiaTheme="majorEastAsia" w:hAnsi="Times New Roman" w:cs="Times New Roman"/>
          <w:bCs/>
          <w:iCs/>
          <w:color w:val="002060"/>
          <w:kern w:val="24"/>
          <w:sz w:val="24"/>
          <w:szCs w:val="24"/>
        </w:rPr>
        <w:t xml:space="preserve"> </w:t>
      </w:r>
      <w:proofErr w:type="spellStart"/>
      <w:r w:rsidR="00CD4FDF">
        <w:rPr>
          <w:rFonts w:ascii="Times New Roman" w:eastAsiaTheme="majorEastAsia" w:hAnsi="Times New Roman" w:cs="Times New Roman"/>
          <w:bCs/>
          <w:iCs/>
          <w:color w:val="002060"/>
          <w:kern w:val="24"/>
          <w:sz w:val="24"/>
          <w:szCs w:val="24"/>
        </w:rPr>
        <w:t>edilecek</w:t>
      </w:r>
      <w:proofErr w:type="spellEnd"/>
      <w:r w:rsidR="00CD4FDF">
        <w:rPr>
          <w:rFonts w:ascii="Times New Roman" w:eastAsiaTheme="majorEastAsia" w:hAnsi="Times New Roman" w:cs="Times New Roman"/>
          <w:bCs/>
          <w:iCs/>
          <w:color w:val="002060"/>
          <w:kern w:val="24"/>
          <w:sz w:val="24"/>
          <w:szCs w:val="24"/>
        </w:rPr>
        <w:t xml:space="preserve"> </w:t>
      </w:r>
      <w:proofErr w:type="spellStart"/>
      <w:r w:rsidR="00CD4FDF">
        <w:rPr>
          <w:rFonts w:ascii="Times New Roman" w:eastAsiaTheme="majorEastAsia" w:hAnsi="Times New Roman" w:cs="Times New Roman"/>
          <w:bCs/>
          <w:iCs/>
          <w:color w:val="002060"/>
          <w:kern w:val="24"/>
          <w:sz w:val="24"/>
          <w:szCs w:val="24"/>
        </w:rPr>
        <w:t>şeyin</w:t>
      </w:r>
      <w:proofErr w:type="spellEnd"/>
      <w:r w:rsidR="00CD4FDF">
        <w:rPr>
          <w:rFonts w:ascii="Times New Roman" w:eastAsiaTheme="majorEastAsia" w:hAnsi="Times New Roman" w:cs="Times New Roman"/>
          <w:bCs/>
          <w:iCs/>
          <w:color w:val="002060"/>
          <w:kern w:val="24"/>
          <w:sz w:val="24"/>
          <w:szCs w:val="24"/>
        </w:rPr>
        <w:t xml:space="preserve"> </w:t>
      </w:r>
      <w:proofErr w:type="spellStart"/>
      <w:r w:rsidR="00CD4FDF">
        <w:rPr>
          <w:rFonts w:ascii="Times New Roman" w:eastAsiaTheme="majorEastAsia" w:hAnsi="Times New Roman" w:cs="Times New Roman"/>
          <w:bCs/>
          <w:iCs/>
          <w:color w:val="002060"/>
          <w:kern w:val="24"/>
          <w:sz w:val="24"/>
          <w:szCs w:val="24"/>
        </w:rPr>
        <w:t>satışıdır</w:t>
      </w:r>
      <w:proofErr w:type="spellEnd"/>
      <w:r w:rsidR="00CD4FDF">
        <w:rPr>
          <w:rFonts w:ascii="Times New Roman" w:eastAsiaTheme="majorEastAsia" w:hAnsi="Times New Roman" w:cs="Times New Roman"/>
          <w:bCs/>
          <w:iCs/>
          <w:color w:val="002060"/>
          <w:kern w:val="24"/>
          <w:sz w:val="24"/>
          <w:szCs w:val="24"/>
        </w:rPr>
        <w:t>.</w:t>
      </w:r>
      <w:proofErr w:type="gramEnd"/>
      <w:r w:rsidR="00CD4FDF">
        <w:rPr>
          <w:rFonts w:ascii="Times New Roman" w:eastAsiaTheme="majorEastAsia" w:hAnsi="Times New Roman" w:cs="Times New Roman"/>
          <w:bCs/>
          <w:iCs/>
          <w:color w:val="002060"/>
          <w:kern w:val="24"/>
          <w:sz w:val="24"/>
          <w:szCs w:val="24"/>
        </w:rPr>
        <w:t xml:space="preserve"> </w:t>
      </w:r>
      <w:proofErr w:type="spellStart"/>
      <w:proofErr w:type="gramStart"/>
      <w:r w:rsidR="00CD4FDF">
        <w:rPr>
          <w:rFonts w:ascii="Times New Roman" w:eastAsiaTheme="majorEastAsia" w:hAnsi="Times New Roman" w:cs="Times New Roman"/>
          <w:bCs/>
          <w:iCs/>
          <w:color w:val="002060"/>
          <w:kern w:val="24"/>
          <w:sz w:val="24"/>
          <w:szCs w:val="24"/>
        </w:rPr>
        <w:t>Gelecekteki</w:t>
      </w:r>
      <w:proofErr w:type="spellEnd"/>
      <w:r w:rsidR="00CD4FDF">
        <w:rPr>
          <w:rFonts w:ascii="Times New Roman" w:eastAsiaTheme="majorEastAsia" w:hAnsi="Times New Roman" w:cs="Times New Roman"/>
          <w:bCs/>
          <w:iCs/>
          <w:color w:val="002060"/>
          <w:kern w:val="24"/>
          <w:sz w:val="24"/>
          <w:szCs w:val="24"/>
        </w:rPr>
        <w:t xml:space="preserve"> </w:t>
      </w:r>
      <w:proofErr w:type="spellStart"/>
      <w:r w:rsidR="00CD4FDF">
        <w:rPr>
          <w:rFonts w:ascii="Times New Roman" w:eastAsiaTheme="majorEastAsia" w:hAnsi="Times New Roman" w:cs="Times New Roman"/>
          <w:bCs/>
          <w:iCs/>
          <w:color w:val="002060"/>
          <w:kern w:val="24"/>
          <w:sz w:val="24"/>
          <w:szCs w:val="24"/>
        </w:rPr>
        <w:t>teslim</w:t>
      </w:r>
      <w:proofErr w:type="spellEnd"/>
      <w:r w:rsidR="00CD4FDF">
        <w:rPr>
          <w:rFonts w:ascii="Times New Roman" w:eastAsiaTheme="majorEastAsia" w:hAnsi="Times New Roman" w:cs="Times New Roman"/>
          <w:bCs/>
          <w:iCs/>
          <w:color w:val="002060"/>
          <w:kern w:val="24"/>
          <w:sz w:val="24"/>
          <w:szCs w:val="24"/>
        </w:rPr>
        <w:t xml:space="preserve"> </w:t>
      </w:r>
      <w:proofErr w:type="spellStart"/>
      <w:r w:rsidR="00CD4FDF">
        <w:rPr>
          <w:rFonts w:ascii="Times New Roman" w:eastAsiaTheme="majorEastAsia" w:hAnsi="Times New Roman" w:cs="Times New Roman"/>
          <w:bCs/>
          <w:iCs/>
          <w:color w:val="002060"/>
          <w:kern w:val="24"/>
          <w:sz w:val="24"/>
          <w:szCs w:val="24"/>
        </w:rPr>
        <w:t>tarihi</w:t>
      </w:r>
      <w:proofErr w:type="spellEnd"/>
      <w:r w:rsidR="00CD4FDF">
        <w:rPr>
          <w:rFonts w:ascii="Times New Roman" w:eastAsiaTheme="majorEastAsia" w:hAnsi="Times New Roman" w:cs="Times New Roman"/>
          <w:bCs/>
          <w:iCs/>
          <w:color w:val="002060"/>
          <w:kern w:val="24"/>
          <w:sz w:val="24"/>
          <w:szCs w:val="24"/>
        </w:rPr>
        <w:t xml:space="preserve"> </w:t>
      </w:r>
      <w:proofErr w:type="spellStart"/>
      <w:r w:rsidR="00CD4FDF">
        <w:rPr>
          <w:rFonts w:ascii="Times New Roman" w:eastAsiaTheme="majorEastAsia" w:hAnsi="Times New Roman" w:cs="Times New Roman"/>
          <w:bCs/>
          <w:iCs/>
          <w:color w:val="002060"/>
          <w:kern w:val="24"/>
          <w:sz w:val="24"/>
          <w:szCs w:val="24"/>
        </w:rPr>
        <w:t>sözleşme</w:t>
      </w:r>
      <w:proofErr w:type="spellEnd"/>
      <w:r w:rsidR="00CD4FDF">
        <w:rPr>
          <w:rFonts w:ascii="Times New Roman" w:eastAsiaTheme="majorEastAsia" w:hAnsi="Times New Roman" w:cs="Times New Roman"/>
          <w:bCs/>
          <w:iCs/>
          <w:color w:val="002060"/>
          <w:kern w:val="24"/>
          <w:sz w:val="24"/>
          <w:szCs w:val="24"/>
        </w:rPr>
        <w:t xml:space="preserve"> </w:t>
      </w:r>
      <w:proofErr w:type="spellStart"/>
      <w:r w:rsidR="00CD4FDF">
        <w:rPr>
          <w:rFonts w:ascii="Times New Roman" w:eastAsiaTheme="majorEastAsia" w:hAnsi="Times New Roman" w:cs="Times New Roman"/>
          <w:bCs/>
          <w:iCs/>
          <w:color w:val="002060"/>
          <w:kern w:val="24"/>
          <w:sz w:val="24"/>
          <w:szCs w:val="24"/>
        </w:rPr>
        <w:t>yapılırken</w:t>
      </w:r>
      <w:proofErr w:type="spellEnd"/>
      <w:r w:rsidR="00CD4FDF">
        <w:rPr>
          <w:rFonts w:ascii="Times New Roman" w:eastAsiaTheme="majorEastAsia" w:hAnsi="Times New Roman" w:cs="Times New Roman"/>
          <w:bCs/>
          <w:iCs/>
          <w:color w:val="002060"/>
          <w:kern w:val="24"/>
          <w:sz w:val="24"/>
          <w:szCs w:val="24"/>
        </w:rPr>
        <w:t xml:space="preserve"> </w:t>
      </w:r>
      <w:proofErr w:type="spellStart"/>
      <w:r w:rsidR="00CD4FDF">
        <w:rPr>
          <w:rFonts w:ascii="Times New Roman" w:eastAsiaTheme="majorEastAsia" w:hAnsi="Times New Roman" w:cs="Times New Roman"/>
          <w:bCs/>
          <w:iCs/>
          <w:color w:val="002060"/>
          <w:kern w:val="24"/>
          <w:sz w:val="24"/>
          <w:szCs w:val="24"/>
        </w:rPr>
        <w:t>belirlenir</w:t>
      </w:r>
      <w:proofErr w:type="spellEnd"/>
      <w:r w:rsidR="00CD4FDF">
        <w:rPr>
          <w:rFonts w:ascii="Times New Roman" w:eastAsiaTheme="majorEastAsia" w:hAnsi="Times New Roman" w:cs="Times New Roman"/>
          <w:bCs/>
          <w:iCs/>
          <w:color w:val="002060"/>
          <w:kern w:val="24"/>
          <w:sz w:val="24"/>
          <w:szCs w:val="24"/>
        </w:rPr>
        <w:t>.</w:t>
      </w:r>
      <w:proofErr w:type="gramEnd"/>
      <w:r w:rsidR="00CD4FDF">
        <w:rPr>
          <w:rFonts w:ascii="Times New Roman" w:eastAsiaTheme="majorEastAsia" w:hAnsi="Times New Roman" w:cs="Times New Roman"/>
          <w:bCs/>
          <w:iCs/>
          <w:color w:val="002060"/>
          <w:kern w:val="24"/>
          <w:sz w:val="24"/>
          <w:szCs w:val="24"/>
        </w:rPr>
        <w:t xml:space="preserve"> Her </w:t>
      </w:r>
      <w:proofErr w:type="spellStart"/>
      <w:r w:rsidR="00CD4FDF">
        <w:rPr>
          <w:rFonts w:ascii="Times New Roman" w:eastAsiaTheme="majorEastAsia" w:hAnsi="Times New Roman" w:cs="Times New Roman"/>
          <w:bCs/>
          <w:iCs/>
          <w:color w:val="002060"/>
          <w:kern w:val="24"/>
          <w:sz w:val="24"/>
          <w:szCs w:val="24"/>
        </w:rPr>
        <w:t>iki</w:t>
      </w:r>
      <w:proofErr w:type="spellEnd"/>
      <w:r w:rsidR="00CD4FDF">
        <w:rPr>
          <w:rFonts w:ascii="Times New Roman" w:eastAsiaTheme="majorEastAsia" w:hAnsi="Times New Roman" w:cs="Times New Roman"/>
          <w:bCs/>
          <w:iCs/>
          <w:color w:val="002060"/>
          <w:kern w:val="24"/>
          <w:sz w:val="24"/>
          <w:szCs w:val="24"/>
        </w:rPr>
        <w:t xml:space="preserve"> </w:t>
      </w:r>
      <w:proofErr w:type="spellStart"/>
      <w:r w:rsidR="00CD4FDF">
        <w:rPr>
          <w:rFonts w:ascii="Times New Roman" w:eastAsiaTheme="majorEastAsia" w:hAnsi="Times New Roman" w:cs="Times New Roman"/>
          <w:bCs/>
          <w:iCs/>
          <w:color w:val="002060"/>
          <w:kern w:val="24"/>
          <w:sz w:val="24"/>
          <w:szCs w:val="24"/>
        </w:rPr>
        <w:t>satış</w:t>
      </w:r>
      <w:proofErr w:type="spellEnd"/>
      <w:r w:rsidR="00CD4FDF">
        <w:rPr>
          <w:rFonts w:ascii="Times New Roman" w:eastAsiaTheme="majorEastAsia" w:hAnsi="Times New Roman" w:cs="Times New Roman"/>
          <w:bCs/>
          <w:iCs/>
          <w:color w:val="002060"/>
          <w:kern w:val="24"/>
          <w:sz w:val="24"/>
          <w:szCs w:val="24"/>
        </w:rPr>
        <w:t xml:space="preserve"> </w:t>
      </w:r>
      <w:proofErr w:type="spellStart"/>
      <w:r w:rsidR="00CD4FDF">
        <w:rPr>
          <w:rFonts w:ascii="Times New Roman" w:eastAsiaTheme="majorEastAsia" w:hAnsi="Times New Roman" w:cs="Times New Roman"/>
          <w:bCs/>
          <w:iCs/>
          <w:color w:val="002060"/>
          <w:kern w:val="24"/>
          <w:sz w:val="24"/>
          <w:szCs w:val="24"/>
        </w:rPr>
        <w:t>türünde</w:t>
      </w:r>
      <w:proofErr w:type="spellEnd"/>
      <w:r w:rsidR="00CD4FDF">
        <w:rPr>
          <w:rFonts w:ascii="Times New Roman" w:eastAsiaTheme="majorEastAsia" w:hAnsi="Times New Roman" w:cs="Times New Roman"/>
          <w:bCs/>
          <w:iCs/>
          <w:color w:val="002060"/>
          <w:kern w:val="24"/>
          <w:sz w:val="24"/>
          <w:szCs w:val="24"/>
        </w:rPr>
        <w:t xml:space="preserve"> de </w:t>
      </w:r>
      <w:proofErr w:type="spellStart"/>
      <w:r w:rsidR="00CD4FDF">
        <w:rPr>
          <w:rFonts w:ascii="Times New Roman" w:eastAsiaTheme="majorEastAsia" w:hAnsi="Times New Roman" w:cs="Times New Roman"/>
          <w:bCs/>
          <w:iCs/>
          <w:color w:val="002060"/>
          <w:kern w:val="24"/>
          <w:sz w:val="24"/>
          <w:szCs w:val="24"/>
        </w:rPr>
        <w:t>teslim</w:t>
      </w:r>
      <w:proofErr w:type="spellEnd"/>
      <w:r w:rsidR="00CD4FDF">
        <w:rPr>
          <w:rFonts w:ascii="Times New Roman" w:eastAsiaTheme="majorEastAsia" w:hAnsi="Times New Roman" w:cs="Times New Roman"/>
          <w:bCs/>
          <w:iCs/>
          <w:color w:val="002060"/>
          <w:kern w:val="24"/>
          <w:sz w:val="24"/>
          <w:szCs w:val="24"/>
        </w:rPr>
        <w:t xml:space="preserve"> </w:t>
      </w:r>
      <w:proofErr w:type="spellStart"/>
      <w:r w:rsidR="00CD4FDF">
        <w:rPr>
          <w:rFonts w:ascii="Times New Roman" w:eastAsiaTheme="majorEastAsia" w:hAnsi="Times New Roman" w:cs="Times New Roman"/>
          <w:bCs/>
          <w:iCs/>
          <w:color w:val="002060"/>
          <w:kern w:val="24"/>
          <w:sz w:val="24"/>
          <w:szCs w:val="24"/>
        </w:rPr>
        <w:t>edilecek</w:t>
      </w:r>
      <w:proofErr w:type="spellEnd"/>
      <w:r w:rsidR="00CD4FDF">
        <w:rPr>
          <w:rFonts w:ascii="Times New Roman" w:eastAsiaTheme="majorEastAsia" w:hAnsi="Times New Roman" w:cs="Times New Roman"/>
          <w:bCs/>
          <w:iCs/>
          <w:color w:val="002060"/>
          <w:kern w:val="24"/>
          <w:sz w:val="24"/>
          <w:szCs w:val="24"/>
        </w:rPr>
        <w:t xml:space="preserve"> </w:t>
      </w:r>
      <w:proofErr w:type="spellStart"/>
      <w:r w:rsidR="00CD4FDF">
        <w:rPr>
          <w:rFonts w:ascii="Times New Roman" w:eastAsiaTheme="majorEastAsia" w:hAnsi="Times New Roman" w:cs="Times New Roman"/>
          <w:bCs/>
          <w:iCs/>
          <w:color w:val="002060"/>
          <w:kern w:val="24"/>
          <w:sz w:val="24"/>
          <w:szCs w:val="24"/>
        </w:rPr>
        <w:t>malın</w:t>
      </w:r>
      <w:proofErr w:type="spellEnd"/>
      <w:r w:rsidR="00CD4FDF">
        <w:rPr>
          <w:rFonts w:ascii="Times New Roman" w:eastAsiaTheme="majorEastAsia" w:hAnsi="Times New Roman" w:cs="Times New Roman"/>
          <w:bCs/>
          <w:iCs/>
          <w:color w:val="002060"/>
          <w:kern w:val="24"/>
          <w:sz w:val="24"/>
          <w:szCs w:val="24"/>
        </w:rPr>
        <w:t xml:space="preserve"> </w:t>
      </w:r>
      <w:proofErr w:type="spellStart"/>
      <w:r w:rsidR="00CD4FDF">
        <w:rPr>
          <w:rFonts w:ascii="Times New Roman" w:eastAsiaTheme="majorEastAsia" w:hAnsi="Times New Roman" w:cs="Times New Roman"/>
          <w:bCs/>
          <w:iCs/>
          <w:color w:val="002060"/>
          <w:kern w:val="24"/>
          <w:sz w:val="24"/>
          <w:szCs w:val="24"/>
        </w:rPr>
        <w:t>sözleşme</w:t>
      </w:r>
      <w:proofErr w:type="spellEnd"/>
      <w:r w:rsidR="00CD4FDF">
        <w:rPr>
          <w:rFonts w:ascii="Times New Roman" w:eastAsiaTheme="majorEastAsia" w:hAnsi="Times New Roman" w:cs="Times New Roman"/>
          <w:bCs/>
          <w:iCs/>
          <w:color w:val="002060"/>
          <w:kern w:val="24"/>
          <w:sz w:val="24"/>
          <w:szCs w:val="24"/>
        </w:rPr>
        <w:t xml:space="preserve"> </w:t>
      </w:r>
      <w:proofErr w:type="spellStart"/>
      <w:r w:rsidR="00CD4FDF">
        <w:rPr>
          <w:rFonts w:ascii="Times New Roman" w:eastAsiaTheme="majorEastAsia" w:hAnsi="Times New Roman" w:cs="Times New Roman"/>
          <w:bCs/>
          <w:iCs/>
          <w:color w:val="002060"/>
          <w:kern w:val="24"/>
          <w:sz w:val="24"/>
          <w:szCs w:val="24"/>
        </w:rPr>
        <w:t>yapıldığı</w:t>
      </w:r>
      <w:proofErr w:type="spellEnd"/>
      <w:r w:rsidR="00CD4FDF">
        <w:rPr>
          <w:rFonts w:ascii="Times New Roman" w:eastAsiaTheme="majorEastAsia" w:hAnsi="Times New Roman" w:cs="Times New Roman"/>
          <w:bCs/>
          <w:iCs/>
          <w:color w:val="002060"/>
          <w:kern w:val="24"/>
          <w:sz w:val="24"/>
          <w:szCs w:val="24"/>
        </w:rPr>
        <w:t xml:space="preserve"> </w:t>
      </w:r>
      <w:proofErr w:type="spellStart"/>
      <w:r w:rsidR="00CD4FDF">
        <w:rPr>
          <w:rFonts w:ascii="Times New Roman" w:eastAsiaTheme="majorEastAsia" w:hAnsi="Times New Roman" w:cs="Times New Roman"/>
          <w:bCs/>
          <w:iCs/>
          <w:color w:val="002060"/>
          <w:kern w:val="24"/>
          <w:sz w:val="24"/>
          <w:szCs w:val="24"/>
        </w:rPr>
        <w:t>sırada</w:t>
      </w:r>
      <w:proofErr w:type="spellEnd"/>
      <w:r w:rsidR="00CD4FDF">
        <w:rPr>
          <w:rFonts w:ascii="Times New Roman" w:eastAsiaTheme="majorEastAsia" w:hAnsi="Times New Roman" w:cs="Times New Roman"/>
          <w:bCs/>
          <w:iCs/>
          <w:color w:val="002060"/>
          <w:kern w:val="24"/>
          <w:sz w:val="24"/>
          <w:szCs w:val="24"/>
        </w:rPr>
        <w:t xml:space="preserve"> </w:t>
      </w:r>
      <w:proofErr w:type="spellStart"/>
      <w:r w:rsidR="00CD4FDF">
        <w:rPr>
          <w:rFonts w:ascii="Times New Roman" w:eastAsiaTheme="majorEastAsia" w:hAnsi="Times New Roman" w:cs="Times New Roman"/>
          <w:bCs/>
          <w:iCs/>
          <w:color w:val="002060"/>
          <w:kern w:val="24"/>
          <w:sz w:val="24"/>
          <w:szCs w:val="24"/>
        </w:rPr>
        <w:t>mevcut</w:t>
      </w:r>
      <w:proofErr w:type="spellEnd"/>
      <w:r w:rsidR="00CD4FDF">
        <w:rPr>
          <w:rFonts w:ascii="Times New Roman" w:eastAsiaTheme="majorEastAsia" w:hAnsi="Times New Roman" w:cs="Times New Roman"/>
          <w:bCs/>
          <w:iCs/>
          <w:color w:val="002060"/>
          <w:kern w:val="24"/>
          <w:sz w:val="24"/>
          <w:szCs w:val="24"/>
        </w:rPr>
        <w:t xml:space="preserve"> </w:t>
      </w:r>
      <w:proofErr w:type="spellStart"/>
      <w:r w:rsidR="00CD4FDF">
        <w:rPr>
          <w:rFonts w:ascii="Times New Roman" w:eastAsiaTheme="majorEastAsia" w:hAnsi="Times New Roman" w:cs="Times New Roman"/>
          <w:bCs/>
          <w:iCs/>
          <w:color w:val="002060"/>
          <w:kern w:val="24"/>
          <w:sz w:val="24"/>
          <w:szCs w:val="24"/>
        </w:rPr>
        <w:t>olmaması</w:t>
      </w:r>
      <w:proofErr w:type="spellEnd"/>
      <w:r w:rsidR="00CD4FDF">
        <w:rPr>
          <w:rFonts w:ascii="Times New Roman" w:eastAsiaTheme="majorEastAsia" w:hAnsi="Times New Roman" w:cs="Times New Roman"/>
          <w:bCs/>
          <w:iCs/>
          <w:color w:val="002060"/>
          <w:kern w:val="24"/>
          <w:sz w:val="24"/>
          <w:szCs w:val="24"/>
        </w:rPr>
        <w:t xml:space="preserve"> </w:t>
      </w:r>
      <w:proofErr w:type="spellStart"/>
      <w:r w:rsidR="00CD4FDF">
        <w:rPr>
          <w:rFonts w:ascii="Times New Roman" w:eastAsiaTheme="majorEastAsia" w:hAnsi="Times New Roman" w:cs="Times New Roman"/>
          <w:bCs/>
          <w:iCs/>
          <w:color w:val="002060"/>
          <w:kern w:val="24"/>
          <w:sz w:val="24"/>
          <w:szCs w:val="24"/>
        </w:rPr>
        <w:t>ve</w:t>
      </w:r>
      <w:proofErr w:type="spellEnd"/>
      <w:r w:rsidR="00CD4FDF">
        <w:rPr>
          <w:rFonts w:ascii="Times New Roman" w:eastAsiaTheme="majorEastAsia" w:hAnsi="Times New Roman" w:cs="Times New Roman"/>
          <w:bCs/>
          <w:iCs/>
          <w:color w:val="002060"/>
          <w:kern w:val="24"/>
          <w:sz w:val="24"/>
          <w:szCs w:val="24"/>
        </w:rPr>
        <w:t xml:space="preserve"> </w:t>
      </w:r>
      <w:proofErr w:type="spellStart"/>
      <w:r w:rsidR="00CD4FDF">
        <w:rPr>
          <w:rFonts w:ascii="Times New Roman" w:eastAsiaTheme="majorEastAsia" w:hAnsi="Times New Roman" w:cs="Times New Roman"/>
          <w:bCs/>
          <w:iCs/>
          <w:color w:val="002060"/>
          <w:kern w:val="24"/>
          <w:sz w:val="24"/>
          <w:szCs w:val="24"/>
        </w:rPr>
        <w:t>teslimin</w:t>
      </w:r>
      <w:proofErr w:type="spellEnd"/>
      <w:r w:rsidR="00CD4FDF">
        <w:rPr>
          <w:rFonts w:ascii="Times New Roman" w:eastAsiaTheme="majorEastAsia" w:hAnsi="Times New Roman" w:cs="Times New Roman"/>
          <w:bCs/>
          <w:iCs/>
          <w:color w:val="002060"/>
          <w:kern w:val="24"/>
          <w:sz w:val="24"/>
          <w:szCs w:val="24"/>
        </w:rPr>
        <w:t xml:space="preserve"> </w:t>
      </w:r>
      <w:proofErr w:type="spellStart"/>
      <w:r w:rsidR="00CD4FDF">
        <w:rPr>
          <w:rFonts w:ascii="Times New Roman" w:eastAsiaTheme="majorEastAsia" w:hAnsi="Times New Roman" w:cs="Times New Roman"/>
          <w:bCs/>
          <w:iCs/>
          <w:color w:val="002060"/>
          <w:kern w:val="24"/>
          <w:sz w:val="24"/>
          <w:szCs w:val="24"/>
        </w:rPr>
        <w:t>gelecek</w:t>
      </w:r>
      <w:proofErr w:type="spellEnd"/>
      <w:r w:rsidR="00CD4FDF">
        <w:rPr>
          <w:rFonts w:ascii="Times New Roman" w:eastAsiaTheme="majorEastAsia" w:hAnsi="Times New Roman" w:cs="Times New Roman"/>
          <w:bCs/>
          <w:iCs/>
          <w:color w:val="002060"/>
          <w:kern w:val="24"/>
          <w:sz w:val="24"/>
          <w:szCs w:val="24"/>
        </w:rPr>
        <w:t xml:space="preserve"> </w:t>
      </w:r>
      <w:proofErr w:type="spellStart"/>
      <w:r w:rsidR="00CD4FDF">
        <w:rPr>
          <w:rFonts w:ascii="Times New Roman" w:eastAsiaTheme="majorEastAsia" w:hAnsi="Times New Roman" w:cs="Times New Roman"/>
          <w:bCs/>
          <w:iCs/>
          <w:color w:val="002060"/>
          <w:kern w:val="24"/>
          <w:sz w:val="24"/>
          <w:szCs w:val="24"/>
        </w:rPr>
        <w:t>bir</w:t>
      </w:r>
      <w:proofErr w:type="spellEnd"/>
      <w:r w:rsidR="00CD4FDF">
        <w:rPr>
          <w:rFonts w:ascii="Times New Roman" w:eastAsiaTheme="majorEastAsia" w:hAnsi="Times New Roman" w:cs="Times New Roman"/>
          <w:bCs/>
          <w:iCs/>
          <w:color w:val="002060"/>
          <w:kern w:val="24"/>
          <w:sz w:val="24"/>
          <w:szCs w:val="24"/>
        </w:rPr>
        <w:t xml:space="preserve"> </w:t>
      </w:r>
      <w:proofErr w:type="spellStart"/>
      <w:r w:rsidR="00CD4FDF">
        <w:rPr>
          <w:rFonts w:ascii="Times New Roman" w:eastAsiaTheme="majorEastAsia" w:hAnsi="Times New Roman" w:cs="Times New Roman"/>
          <w:bCs/>
          <w:iCs/>
          <w:color w:val="002060"/>
          <w:kern w:val="24"/>
          <w:sz w:val="24"/>
          <w:szCs w:val="24"/>
        </w:rPr>
        <w:t>tarihte</w:t>
      </w:r>
      <w:proofErr w:type="spellEnd"/>
      <w:r w:rsidR="00CD4FDF">
        <w:rPr>
          <w:rFonts w:ascii="Times New Roman" w:eastAsiaTheme="majorEastAsia" w:hAnsi="Times New Roman" w:cs="Times New Roman"/>
          <w:bCs/>
          <w:iCs/>
          <w:color w:val="002060"/>
          <w:kern w:val="24"/>
          <w:sz w:val="24"/>
          <w:szCs w:val="24"/>
        </w:rPr>
        <w:t xml:space="preserve"> </w:t>
      </w:r>
      <w:proofErr w:type="spellStart"/>
      <w:r w:rsidR="00CD4FDF">
        <w:rPr>
          <w:rFonts w:ascii="Times New Roman" w:eastAsiaTheme="majorEastAsia" w:hAnsi="Times New Roman" w:cs="Times New Roman"/>
          <w:bCs/>
          <w:iCs/>
          <w:color w:val="002060"/>
          <w:kern w:val="24"/>
          <w:sz w:val="24"/>
          <w:szCs w:val="24"/>
        </w:rPr>
        <w:t>yapılacak</w:t>
      </w:r>
      <w:proofErr w:type="spellEnd"/>
      <w:r w:rsidR="00CD4FDF">
        <w:rPr>
          <w:rFonts w:ascii="Times New Roman" w:eastAsiaTheme="majorEastAsia" w:hAnsi="Times New Roman" w:cs="Times New Roman"/>
          <w:bCs/>
          <w:iCs/>
          <w:color w:val="002060"/>
          <w:kern w:val="24"/>
          <w:sz w:val="24"/>
          <w:szCs w:val="24"/>
        </w:rPr>
        <w:t xml:space="preserve"> </w:t>
      </w:r>
      <w:proofErr w:type="spellStart"/>
      <w:r w:rsidR="00CD4FDF">
        <w:rPr>
          <w:rFonts w:ascii="Times New Roman" w:eastAsiaTheme="majorEastAsia" w:hAnsi="Times New Roman" w:cs="Times New Roman"/>
          <w:bCs/>
          <w:iCs/>
          <w:color w:val="002060"/>
          <w:kern w:val="24"/>
          <w:sz w:val="24"/>
          <w:szCs w:val="24"/>
        </w:rPr>
        <w:t>olması</w:t>
      </w:r>
      <w:proofErr w:type="spellEnd"/>
      <w:r w:rsidR="00CD4FDF">
        <w:rPr>
          <w:rFonts w:ascii="Times New Roman" w:eastAsiaTheme="majorEastAsia" w:hAnsi="Times New Roman" w:cs="Times New Roman"/>
          <w:bCs/>
          <w:iCs/>
          <w:color w:val="002060"/>
          <w:kern w:val="24"/>
          <w:sz w:val="24"/>
          <w:szCs w:val="24"/>
        </w:rPr>
        <w:t xml:space="preserve"> </w:t>
      </w:r>
      <w:proofErr w:type="spellStart"/>
      <w:r w:rsidR="00CD4FDF">
        <w:rPr>
          <w:rFonts w:ascii="Times New Roman" w:eastAsiaTheme="majorEastAsia" w:hAnsi="Times New Roman" w:cs="Times New Roman"/>
          <w:bCs/>
          <w:iCs/>
          <w:color w:val="002060"/>
          <w:kern w:val="24"/>
          <w:sz w:val="24"/>
          <w:szCs w:val="24"/>
        </w:rPr>
        <w:t>gibi</w:t>
      </w:r>
      <w:proofErr w:type="spellEnd"/>
      <w:r w:rsidR="00CD4FDF">
        <w:rPr>
          <w:rFonts w:ascii="Times New Roman" w:eastAsiaTheme="majorEastAsia" w:hAnsi="Times New Roman" w:cs="Times New Roman"/>
          <w:bCs/>
          <w:iCs/>
          <w:color w:val="002060"/>
          <w:kern w:val="24"/>
          <w:sz w:val="24"/>
          <w:szCs w:val="24"/>
        </w:rPr>
        <w:t xml:space="preserve"> </w:t>
      </w:r>
      <w:proofErr w:type="spellStart"/>
      <w:r w:rsidR="00CD4FDF">
        <w:rPr>
          <w:rFonts w:ascii="Times New Roman" w:eastAsiaTheme="majorEastAsia" w:hAnsi="Times New Roman" w:cs="Times New Roman"/>
          <w:bCs/>
          <w:iCs/>
          <w:color w:val="002060"/>
          <w:kern w:val="24"/>
          <w:sz w:val="24"/>
          <w:szCs w:val="24"/>
        </w:rPr>
        <w:t>ortak</w:t>
      </w:r>
      <w:proofErr w:type="spellEnd"/>
      <w:r w:rsidR="00CD4FDF">
        <w:rPr>
          <w:rFonts w:ascii="Times New Roman" w:eastAsiaTheme="majorEastAsia" w:hAnsi="Times New Roman" w:cs="Times New Roman"/>
          <w:bCs/>
          <w:iCs/>
          <w:color w:val="002060"/>
          <w:kern w:val="24"/>
          <w:sz w:val="24"/>
          <w:szCs w:val="24"/>
        </w:rPr>
        <w:t xml:space="preserve"> </w:t>
      </w:r>
      <w:proofErr w:type="spellStart"/>
      <w:r w:rsidR="00CD4FDF">
        <w:rPr>
          <w:rFonts w:ascii="Times New Roman" w:eastAsiaTheme="majorEastAsia" w:hAnsi="Times New Roman" w:cs="Times New Roman"/>
          <w:bCs/>
          <w:iCs/>
          <w:color w:val="002060"/>
          <w:kern w:val="24"/>
          <w:sz w:val="24"/>
          <w:szCs w:val="24"/>
        </w:rPr>
        <w:t>özellikler</w:t>
      </w:r>
      <w:proofErr w:type="spellEnd"/>
      <w:r w:rsidR="00CD4FDF">
        <w:rPr>
          <w:rFonts w:ascii="Times New Roman" w:eastAsiaTheme="majorEastAsia" w:hAnsi="Times New Roman" w:cs="Times New Roman"/>
          <w:bCs/>
          <w:iCs/>
          <w:color w:val="002060"/>
          <w:kern w:val="24"/>
          <w:sz w:val="24"/>
          <w:szCs w:val="24"/>
        </w:rPr>
        <w:t xml:space="preserve"> </w:t>
      </w:r>
      <w:proofErr w:type="spellStart"/>
      <w:r w:rsidR="00CD4FDF">
        <w:rPr>
          <w:rFonts w:ascii="Times New Roman" w:eastAsiaTheme="majorEastAsia" w:hAnsi="Times New Roman" w:cs="Times New Roman"/>
          <w:bCs/>
          <w:iCs/>
          <w:color w:val="002060"/>
          <w:kern w:val="24"/>
          <w:sz w:val="24"/>
          <w:szCs w:val="24"/>
        </w:rPr>
        <w:t>bulunmakla</w:t>
      </w:r>
      <w:proofErr w:type="spellEnd"/>
      <w:r w:rsidR="00CD4FDF">
        <w:rPr>
          <w:rFonts w:ascii="Times New Roman" w:eastAsiaTheme="majorEastAsia" w:hAnsi="Times New Roman" w:cs="Times New Roman"/>
          <w:bCs/>
          <w:iCs/>
          <w:color w:val="002060"/>
          <w:kern w:val="24"/>
          <w:sz w:val="24"/>
          <w:szCs w:val="24"/>
        </w:rPr>
        <w:t xml:space="preserve"> </w:t>
      </w:r>
      <w:proofErr w:type="spellStart"/>
      <w:r w:rsidR="00CD4FDF">
        <w:rPr>
          <w:rFonts w:ascii="Times New Roman" w:eastAsiaTheme="majorEastAsia" w:hAnsi="Times New Roman" w:cs="Times New Roman"/>
          <w:bCs/>
          <w:iCs/>
          <w:color w:val="002060"/>
          <w:kern w:val="24"/>
          <w:sz w:val="24"/>
          <w:szCs w:val="24"/>
        </w:rPr>
        <w:t>birlikte</w:t>
      </w:r>
      <w:proofErr w:type="spellEnd"/>
      <w:r w:rsidR="00CD4FDF">
        <w:rPr>
          <w:rFonts w:ascii="Times New Roman" w:eastAsiaTheme="majorEastAsia" w:hAnsi="Times New Roman" w:cs="Times New Roman"/>
          <w:bCs/>
          <w:iCs/>
          <w:color w:val="002060"/>
          <w:kern w:val="24"/>
          <w:sz w:val="24"/>
          <w:szCs w:val="24"/>
        </w:rPr>
        <w:t xml:space="preserve">, </w:t>
      </w:r>
      <w:proofErr w:type="spellStart"/>
      <w:r w:rsidR="00CD4FDF">
        <w:rPr>
          <w:rFonts w:ascii="Times New Roman" w:eastAsiaTheme="majorEastAsia" w:hAnsi="Times New Roman" w:cs="Times New Roman"/>
          <w:bCs/>
          <w:iCs/>
          <w:color w:val="002060"/>
          <w:kern w:val="24"/>
          <w:sz w:val="24"/>
          <w:szCs w:val="24"/>
        </w:rPr>
        <w:t>farklı</w:t>
      </w:r>
      <w:proofErr w:type="spellEnd"/>
      <w:r w:rsidR="00CD4FDF">
        <w:rPr>
          <w:rFonts w:ascii="Times New Roman" w:eastAsiaTheme="majorEastAsia" w:hAnsi="Times New Roman" w:cs="Times New Roman"/>
          <w:bCs/>
          <w:iCs/>
          <w:color w:val="002060"/>
          <w:kern w:val="24"/>
          <w:sz w:val="24"/>
          <w:szCs w:val="24"/>
        </w:rPr>
        <w:t xml:space="preserve"> </w:t>
      </w:r>
      <w:proofErr w:type="spellStart"/>
      <w:r w:rsidR="00CD4FDF">
        <w:rPr>
          <w:rFonts w:ascii="Times New Roman" w:eastAsiaTheme="majorEastAsia" w:hAnsi="Times New Roman" w:cs="Times New Roman"/>
          <w:bCs/>
          <w:iCs/>
          <w:color w:val="002060"/>
          <w:kern w:val="24"/>
          <w:sz w:val="24"/>
          <w:szCs w:val="24"/>
        </w:rPr>
        <w:t>yönleri</w:t>
      </w:r>
      <w:proofErr w:type="spellEnd"/>
      <w:r w:rsidR="00CD4FDF">
        <w:rPr>
          <w:rFonts w:ascii="Times New Roman" w:eastAsiaTheme="majorEastAsia" w:hAnsi="Times New Roman" w:cs="Times New Roman"/>
          <w:bCs/>
          <w:iCs/>
          <w:color w:val="002060"/>
          <w:kern w:val="24"/>
          <w:sz w:val="24"/>
          <w:szCs w:val="24"/>
        </w:rPr>
        <w:t xml:space="preserve"> </w:t>
      </w:r>
      <w:proofErr w:type="spellStart"/>
      <w:proofErr w:type="gramStart"/>
      <w:r w:rsidR="00CD4FDF">
        <w:rPr>
          <w:rFonts w:ascii="Times New Roman" w:eastAsiaTheme="majorEastAsia" w:hAnsi="Times New Roman" w:cs="Times New Roman"/>
          <w:bCs/>
          <w:iCs/>
          <w:color w:val="002060"/>
          <w:kern w:val="24"/>
          <w:sz w:val="24"/>
          <w:szCs w:val="24"/>
        </w:rPr>
        <w:t>mevcuttur</w:t>
      </w:r>
      <w:proofErr w:type="spellEnd"/>
      <w:r w:rsidR="00CD4FDF">
        <w:rPr>
          <w:rFonts w:ascii="Times New Roman" w:eastAsiaTheme="majorEastAsia" w:hAnsi="Times New Roman" w:cs="Times New Roman"/>
          <w:bCs/>
          <w:iCs/>
          <w:color w:val="002060"/>
          <w:kern w:val="24"/>
          <w:sz w:val="24"/>
          <w:szCs w:val="24"/>
        </w:rPr>
        <w:t xml:space="preserve"> :</w:t>
      </w:r>
      <w:proofErr w:type="gramEnd"/>
    </w:p>
    <w:p w:rsidR="00116FD0" w:rsidRPr="00116FD0" w:rsidRDefault="00CD4FDF" w:rsidP="00116FD0">
      <w:pPr>
        <w:pStyle w:val="ListParagraph"/>
        <w:numPr>
          <w:ilvl w:val="0"/>
          <w:numId w:val="17"/>
        </w:numPr>
        <w:rPr>
          <w:rFonts w:ascii="Times New Roman" w:eastAsiaTheme="majorEastAsia" w:hAnsi="Times New Roman" w:cs="Times New Roman"/>
          <w:bCs/>
          <w:iCs/>
          <w:color w:val="002060"/>
          <w:kern w:val="24"/>
          <w:sz w:val="24"/>
          <w:szCs w:val="24"/>
        </w:rPr>
      </w:pPr>
      <w:proofErr w:type="spellStart"/>
      <w:r w:rsidRPr="00116FD0">
        <w:rPr>
          <w:rFonts w:ascii="Times New Roman" w:eastAsiaTheme="majorEastAsia" w:hAnsi="Times New Roman" w:cs="Times New Roman"/>
          <w:bCs/>
          <w:iCs/>
          <w:color w:val="002060"/>
          <w:kern w:val="24"/>
          <w:sz w:val="24"/>
          <w:szCs w:val="24"/>
        </w:rPr>
        <w:t>Istısna</w:t>
      </w:r>
      <w:proofErr w:type="spellEnd"/>
      <w:r w:rsidRPr="00116FD0">
        <w:rPr>
          <w:rFonts w:ascii="Times New Roman" w:eastAsiaTheme="majorEastAsia" w:hAnsi="Times New Roman" w:cs="Times New Roman"/>
          <w:bCs/>
          <w:iCs/>
          <w:color w:val="002060"/>
          <w:kern w:val="24"/>
          <w:sz w:val="24"/>
          <w:szCs w:val="24"/>
        </w:rPr>
        <w:t xml:space="preserve"> (</w:t>
      </w:r>
      <w:proofErr w:type="spellStart"/>
      <w:r w:rsidRPr="00116FD0">
        <w:rPr>
          <w:rFonts w:ascii="Times New Roman" w:eastAsiaTheme="majorEastAsia" w:hAnsi="Times New Roman" w:cs="Times New Roman"/>
          <w:bCs/>
          <w:iCs/>
          <w:color w:val="002060"/>
          <w:kern w:val="24"/>
          <w:sz w:val="24"/>
          <w:szCs w:val="24"/>
        </w:rPr>
        <w:t>Eser</w:t>
      </w:r>
      <w:proofErr w:type="spellEnd"/>
      <w:r w:rsidRPr="00116FD0">
        <w:rPr>
          <w:rFonts w:ascii="Times New Roman" w:eastAsiaTheme="majorEastAsia" w:hAnsi="Times New Roman" w:cs="Times New Roman"/>
          <w:bCs/>
          <w:iCs/>
          <w:color w:val="002060"/>
          <w:kern w:val="24"/>
          <w:sz w:val="24"/>
          <w:szCs w:val="24"/>
        </w:rPr>
        <w:t xml:space="preserve">) </w:t>
      </w:r>
      <w:proofErr w:type="spellStart"/>
      <w:r w:rsidRPr="00116FD0">
        <w:rPr>
          <w:rFonts w:ascii="Times New Roman" w:eastAsiaTheme="majorEastAsia" w:hAnsi="Times New Roman" w:cs="Times New Roman"/>
          <w:bCs/>
          <w:iCs/>
          <w:color w:val="002060"/>
          <w:kern w:val="24"/>
          <w:sz w:val="24"/>
          <w:szCs w:val="24"/>
        </w:rPr>
        <w:t>sözleşmesine</w:t>
      </w:r>
      <w:proofErr w:type="spellEnd"/>
      <w:r w:rsidRPr="00116FD0">
        <w:rPr>
          <w:rFonts w:ascii="Times New Roman" w:eastAsiaTheme="majorEastAsia" w:hAnsi="Times New Roman" w:cs="Times New Roman"/>
          <w:bCs/>
          <w:iCs/>
          <w:color w:val="002060"/>
          <w:kern w:val="24"/>
          <w:sz w:val="24"/>
          <w:szCs w:val="24"/>
        </w:rPr>
        <w:t xml:space="preserve"> </w:t>
      </w:r>
      <w:proofErr w:type="spellStart"/>
      <w:r w:rsidRPr="00116FD0">
        <w:rPr>
          <w:rFonts w:ascii="Times New Roman" w:eastAsiaTheme="majorEastAsia" w:hAnsi="Times New Roman" w:cs="Times New Roman"/>
          <w:bCs/>
          <w:iCs/>
          <w:color w:val="002060"/>
          <w:kern w:val="24"/>
          <w:sz w:val="24"/>
          <w:szCs w:val="24"/>
        </w:rPr>
        <w:t>konu</w:t>
      </w:r>
      <w:proofErr w:type="spellEnd"/>
      <w:r w:rsidRPr="00116FD0">
        <w:rPr>
          <w:rFonts w:ascii="Times New Roman" w:eastAsiaTheme="majorEastAsia" w:hAnsi="Times New Roman" w:cs="Times New Roman"/>
          <w:bCs/>
          <w:iCs/>
          <w:color w:val="002060"/>
          <w:kern w:val="24"/>
          <w:sz w:val="24"/>
          <w:szCs w:val="24"/>
        </w:rPr>
        <w:t xml:space="preserve"> </w:t>
      </w:r>
      <w:proofErr w:type="spellStart"/>
      <w:r w:rsidRPr="00116FD0">
        <w:rPr>
          <w:rFonts w:ascii="Times New Roman" w:eastAsiaTheme="majorEastAsia" w:hAnsi="Times New Roman" w:cs="Times New Roman"/>
          <w:bCs/>
          <w:iCs/>
          <w:color w:val="002060"/>
          <w:kern w:val="24"/>
          <w:sz w:val="24"/>
          <w:szCs w:val="24"/>
        </w:rPr>
        <w:t>olan</w:t>
      </w:r>
      <w:proofErr w:type="spellEnd"/>
      <w:r w:rsidRPr="00116FD0">
        <w:rPr>
          <w:rFonts w:ascii="Times New Roman" w:eastAsiaTheme="majorEastAsia" w:hAnsi="Times New Roman" w:cs="Times New Roman"/>
          <w:bCs/>
          <w:iCs/>
          <w:color w:val="002060"/>
          <w:kern w:val="24"/>
          <w:sz w:val="24"/>
          <w:szCs w:val="24"/>
        </w:rPr>
        <w:t xml:space="preserve"> mal</w:t>
      </w:r>
      <w:r w:rsidR="00FC23B8" w:rsidRPr="00116FD0">
        <w:rPr>
          <w:rFonts w:ascii="Times New Roman" w:eastAsiaTheme="majorEastAsia" w:hAnsi="Times New Roman" w:cs="Times New Roman"/>
          <w:bCs/>
          <w:iCs/>
          <w:color w:val="002060"/>
          <w:kern w:val="24"/>
          <w:sz w:val="24"/>
          <w:szCs w:val="24"/>
        </w:rPr>
        <w:t xml:space="preserve"> her zaman </w:t>
      </w:r>
      <w:proofErr w:type="spellStart"/>
      <w:r w:rsidRPr="00116FD0">
        <w:rPr>
          <w:rFonts w:ascii="Times New Roman" w:eastAsiaTheme="majorEastAsia" w:hAnsi="Times New Roman" w:cs="Times New Roman"/>
          <w:bCs/>
          <w:iCs/>
          <w:color w:val="002060"/>
          <w:kern w:val="24"/>
          <w:sz w:val="24"/>
          <w:szCs w:val="24"/>
        </w:rPr>
        <w:t>üretilerek</w:t>
      </w:r>
      <w:proofErr w:type="spellEnd"/>
      <w:r w:rsidRPr="00116FD0">
        <w:rPr>
          <w:rFonts w:ascii="Times New Roman" w:eastAsiaTheme="majorEastAsia" w:hAnsi="Times New Roman" w:cs="Times New Roman"/>
          <w:bCs/>
          <w:iCs/>
          <w:color w:val="002060"/>
          <w:kern w:val="24"/>
          <w:sz w:val="24"/>
          <w:szCs w:val="24"/>
        </w:rPr>
        <w:t xml:space="preserve"> </w:t>
      </w:r>
      <w:proofErr w:type="spellStart"/>
      <w:r w:rsidRPr="00116FD0">
        <w:rPr>
          <w:rFonts w:ascii="Times New Roman" w:eastAsiaTheme="majorEastAsia" w:hAnsi="Times New Roman" w:cs="Times New Roman"/>
          <w:bCs/>
          <w:iCs/>
          <w:color w:val="002060"/>
          <w:kern w:val="24"/>
          <w:sz w:val="24"/>
          <w:szCs w:val="24"/>
        </w:rPr>
        <w:t>teslim</w:t>
      </w:r>
      <w:proofErr w:type="spellEnd"/>
      <w:r w:rsidRPr="00116FD0">
        <w:rPr>
          <w:rFonts w:ascii="Times New Roman" w:eastAsiaTheme="majorEastAsia" w:hAnsi="Times New Roman" w:cs="Times New Roman"/>
          <w:bCs/>
          <w:iCs/>
          <w:color w:val="002060"/>
          <w:kern w:val="24"/>
          <w:sz w:val="24"/>
          <w:szCs w:val="24"/>
        </w:rPr>
        <w:t xml:space="preserve"> </w:t>
      </w:r>
      <w:proofErr w:type="spellStart"/>
      <w:r w:rsidRPr="00116FD0">
        <w:rPr>
          <w:rFonts w:ascii="Times New Roman" w:eastAsiaTheme="majorEastAsia" w:hAnsi="Times New Roman" w:cs="Times New Roman"/>
          <w:bCs/>
          <w:iCs/>
          <w:color w:val="002060"/>
          <w:kern w:val="24"/>
          <w:sz w:val="24"/>
          <w:szCs w:val="24"/>
        </w:rPr>
        <w:t>edilmesi</w:t>
      </w:r>
      <w:proofErr w:type="spellEnd"/>
      <w:r w:rsidRPr="00116FD0">
        <w:rPr>
          <w:rFonts w:ascii="Times New Roman" w:eastAsiaTheme="majorEastAsia" w:hAnsi="Times New Roman" w:cs="Times New Roman"/>
          <w:bCs/>
          <w:iCs/>
          <w:color w:val="002060"/>
          <w:kern w:val="24"/>
          <w:sz w:val="24"/>
          <w:szCs w:val="24"/>
        </w:rPr>
        <w:t xml:space="preserve"> </w:t>
      </w:r>
      <w:proofErr w:type="spellStart"/>
      <w:r w:rsidRPr="00116FD0">
        <w:rPr>
          <w:rFonts w:ascii="Times New Roman" w:eastAsiaTheme="majorEastAsia" w:hAnsi="Times New Roman" w:cs="Times New Roman"/>
          <w:bCs/>
          <w:iCs/>
          <w:color w:val="002060"/>
          <w:kern w:val="24"/>
          <w:sz w:val="24"/>
          <w:szCs w:val="24"/>
        </w:rPr>
        <w:t>ge</w:t>
      </w:r>
      <w:r w:rsidR="00FC23B8" w:rsidRPr="00116FD0">
        <w:rPr>
          <w:rFonts w:ascii="Times New Roman" w:eastAsiaTheme="majorEastAsia" w:hAnsi="Times New Roman" w:cs="Times New Roman"/>
          <w:bCs/>
          <w:iCs/>
          <w:color w:val="002060"/>
          <w:kern w:val="24"/>
          <w:sz w:val="24"/>
          <w:szCs w:val="24"/>
        </w:rPr>
        <w:t>reken</w:t>
      </w:r>
      <w:proofErr w:type="spellEnd"/>
      <w:r w:rsidR="00FC23B8" w:rsidRPr="00116FD0">
        <w:rPr>
          <w:rFonts w:ascii="Times New Roman" w:eastAsiaTheme="majorEastAsia" w:hAnsi="Times New Roman" w:cs="Times New Roman"/>
          <w:bCs/>
          <w:iCs/>
          <w:color w:val="002060"/>
          <w:kern w:val="24"/>
          <w:sz w:val="24"/>
          <w:szCs w:val="24"/>
        </w:rPr>
        <w:t xml:space="preserve"> </w:t>
      </w:r>
      <w:proofErr w:type="spellStart"/>
      <w:r w:rsidR="00FC23B8" w:rsidRPr="00116FD0">
        <w:rPr>
          <w:rFonts w:ascii="Times New Roman" w:eastAsiaTheme="majorEastAsia" w:hAnsi="Times New Roman" w:cs="Times New Roman"/>
          <w:bCs/>
          <w:iCs/>
          <w:color w:val="002060"/>
          <w:kern w:val="24"/>
          <w:sz w:val="24"/>
          <w:szCs w:val="24"/>
        </w:rPr>
        <w:t>bir</w:t>
      </w:r>
      <w:proofErr w:type="spellEnd"/>
      <w:r w:rsidR="00FC23B8" w:rsidRPr="00116FD0">
        <w:rPr>
          <w:rFonts w:ascii="Times New Roman" w:eastAsiaTheme="majorEastAsia" w:hAnsi="Times New Roman" w:cs="Times New Roman"/>
          <w:bCs/>
          <w:iCs/>
          <w:color w:val="002060"/>
          <w:kern w:val="24"/>
          <w:sz w:val="24"/>
          <w:szCs w:val="24"/>
        </w:rPr>
        <w:t xml:space="preserve"> </w:t>
      </w:r>
      <w:proofErr w:type="spellStart"/>
      <w:r w:rsidR="00FC23B8" w:rsidRPr="00116FD0">
        <w:rPr>
          <w:rFonts w:ascii="Times New Roman" w:eastAsiaTheme="majorEastAsia" w:hAnsi="Times New Roman" w:cs="Times New Roman"/>
          <w:bCs/>
          <w:iCs/>
          <w:color w:val="002060"/>
          <w:kern w:val="24"/>
          <w:sz w:val="24"/>
          <w:szCs w:val="24"/>
        </w:rPr>
        <w:t>maldır</w:t>
      </w:r>
      <w:proofErr w:type="spellEnd"/>
      <w:r w:rsidR="00FC23B8" w:rsidRPr="00116FD0">
        <w:rPr>
          <w:rFonts w:ascii="Times New Roman" w:eastAsiaTheme="majorEastAsia" w:hAnsi="Times New Roman" w:cs="Times New Roman"/>
          <w:bCs/>
          <w:iCs/>
          <w:color w:val="002060"/>
          <w:kern w:val="24"/>
          <w:sz w:val="24"/>
          <w:szCs w:val="24"/>
        </w:rPr>
        <w:t xml:space="preserve">. O </w:t>
      </w:r>
      <w:proofErr w:type="spellStart"/>
      <w:r w:rsidR="00FC23B8" w:rsidRPr="00116FD0">
        <w:rPr>
          <w:rFonts w:ascii="Times New Roman" w:eastAsiaTheme="majorEastAsia" w:hAnsi="Times New Roman" w:cs="Times New Roman"/>
          <w:bCs/>
          <w:iCs/>
          <w:color w:val="002060"/>
          <w:kern w:val="24"/>
          <w:sz w:val="24"/>
          <w:szCs w:val="24"/>
        </w:rPr>
        <w:t>nedenle</w:t>
      </w:r>
      <w:proofErr w:type="spellEnd"/>
      <w:r w:rsidR="00FC23B8" w:rsidRPr="00116FD0">
        <w:rPr>
          <w:rFonts w:ascii="Times New Roman" w:eastAsiaTheme="majorEastAsia" w:hAnsi="Times New Roman" w:cs="Times New Roman"/>
          <w:bCs/>
          <w:iCs/>
          <w:color w:val="002060"/>
          <w:kern w:val="24"/>
          <w:sz w:val="24"/>
          <w:szCs w:val="24"/>
        </w:rPr>
        <w:t xml:space="preserve"> </w:t>
      </w:r>
      <w:proofErr w:type="spellStart"/>
      <w:r w:rsidR="00FC23B8" w:rsidRPr="00116FD0">
        <w:rPr>
          <w:rFonts w:ascii="Times New Roman" w:eastAsiaTheme="majorEastAsia" w:hAnsi="Times New Roman" w:cs="Times New Roman"/>
          <w:bCs/>
          <w:iCs/>
          <w:color w:val="002060"/>
          <w:kern w:val="24"/>
          <w:sz w:val="24"/>
          <w:szCs w:val="24"/>
        </w:rPr>
        <w:t>tarımsal</w:t>
      </w:r>
      <w:proofErr w:type="spellEnd"/>
      <w:r w:rsidR="00FC23B8" w:rsidRPr="00116FD0">
        <w:rPr>
          <w:rFonts w:ascii="Times New Roman" w:eastAsiaTheme="majorEastAsia" w:hAnsi="Times New Roman" w:cs="Times New Roman"/>
          <w:bCs/>
          <w:iCs/>
          <w:color w:val="002060"/>
          <w:kern w:val="24"/>
          <w:sz w:val="24"/>
          <w:szCs w:val="24"/>
        </w:rPr>
        <w:t xml:space="preserve"> </w:t>
      </w:r>
      <w:proofErr w:type="spellStart"/>
      <w:r w:rsidR="00FC23B8" w:rsidRPr="00116FD0">
        <w:rPr>
          <w:rFonts w:ascii="Times New Roman" w:eastAsiaTheme="majorEastAsia" w:hAnsi="Times New Roman" w:cs="Times New Roman"/>
          <w:bCs/>
          <w:iCs/>
          <w:color w:val="002060"/>
          <w:kern w:val="24"/>
          <w:sz w:val="24"/>
          <w:szCs w:val="24"/>
        </w:rPr>
        <w:t>ürünler</w:t>
      </w:r>
      <w:proofErr w:type="spellEnd"/>
      <w:r w:rsidR="00FC23B8" w:rsidRPr="00116FD0">
        <w:rPr>
          <w:rFonts w:ascii="Times New Roman" w:eastAsiaTheme="majorEastAsia" w:hAnsi="Times New Roman" w:cs="Times New Roman"/>
          <w:bCs/>
          <w:iCs/>
          <w:color w:val="002060"/>
          <w:kern w:val="24"/>
          <w:sz w:val="24"/>
          <w:szCs w:val="24"/>
        </w:rPr>
        <w:t xml:space="preserve"> </w:t>
      </w:r>
      <w:proofErr w:type="spellStart"/>
      <w:r w:rsidR="00FC23B8" w:rsidRPr="00116FD0">
        <w:rPr>
          <w:rFonts w:ascii="Times New Roman" w:eastAsiaTheme="majorEastAsia" w:hAnsi="Times New Roman" w:cs="Times New Roman"/>
          <w:bCs/>
          <w:iCs/>
          <w:color w:val="002060"/>
          <w:kern w:val="24"/>
          <w:sz w:val="24"/>
          <w:szCs w:val="24"/>
        </w:rPr>
        <w:t>için</w:t>
      </w:r>
      <w:proofErr w:type="spellEnd"/>
      <w:r w:rsidR="00FC23B8" w:rsidRPr="00116FD0">
        <w:rPr>
          <w:rFonts w:ascii="Times New Roman" w:eastAsiaTheme="majorEastAsia" w:hAnsi="Times New Roman" w:cs="Times New Roman"/>
          <w:bCs/>
          <w:iCs/>
          <w:color w:val="002060"/>
          <w:kern w:val="24"/>
          <w:sz w:val="24"/>
          <w:szCs w:val="24"/>
        </w:rPr>
        <w:t xml:space="preserve"> </w:t>
      </w:r>
      <w:proofErr w:type="spellStart"/>
      <w:r w:rsidR="00FC23B8" w:rsidRPr="00116FD0">
        <w:rPr>
          <w:rFonts w:ascii="Times New Roman" w:eastAsiaTheme="majorEastAsia" w:hAnsi="Times New Roman" w:cs="Times New Roman"/>
          <w:bCs/>
          <w:iCs/>
          <w:color w:val="002060"/>
          <w:kern w:val="24"/>
          <w:sz w:val="24"/>
          <w:szCs w:val="24"/>
        </w:rPr>
        <w:t>uygulanamaz</w:t>
      </w:r>
      <w:proofErr w:type="spellEnd"/>
      <w:r w:rsidR="00FC23B8" w:rsidRPr="00116FD0">
        <w:rPr>
          <w:rFonts w:ascii="Times New Roman" w:eastAsiaTheme="majorEastAsia" w:hAnsi="Times New Roman" w:cs="Times New Roman"/>
          <w:bCs/>
          <w:iCs/>
          <w:color w:val="002060"/>
          <w:kern w:val="24"/>
          <w:sz w:val="24"/>
          <w:szCs w:val="24"/>
        </w:rPr>
        <w:t>.</w:t>
      </w:r>
    </w:p>
    <w:p w:rsidR="00116FD0" w:rsidRPr="00116FD0" w:rsidRDefault="00FC23B8" w:rsidP="00116FD0">
      <w:pPr>
        <w:pStyle w:val="ListParagraph"/>
        <w:numPr>
          <w:ilvl w:val="0"/>
          <w:numId w:val="17"/>
        </w:numPr>
        <w:rPr>
          <w:rFonts w:ascii="Times New Roman" w:eastAsiaTheme="majorEastAsia" w:hAnsi="Times New Roman" w:cs="Times New Roman"/>
          <w:bCs/>
          <w:iCs/>
          <w:color w:val="002060"/>
          <w:kern w:val="24"/>
          <w:sz w:val="24"/>
          <w:szCs w:val="24"/>
        </w:rPr>
      </w:pPr>
      <w:proofErr w:type="spellStart"/>
      <w:r w:rsidRPr="00116FD0">
        <w:rPr>
          <w:rFonts w:ascii="Times New Roman" w:eastAsiaTheme="majorEastAsia" w:hAnsi="Times New Roman" w:cs="Times New Roman"/>
          <w:bCs/>
          <w:iCs/>
          <w:color w:val="002060"/>
          <w:kern w:val="24"/>
          <w:sz w:val="24"/>
          <w:szCs w:val="24"/>
        </w:rPr>
        <w:t>Selem</w:t>
      </w:r>
      <w:proofErr w:type="spellEnd"/>
      <w:r w:rsidRPr="00116FD0">
        <w:rPr>
          <w:rFonts w:ascii="Times New Roman" w:eastAsiaTheme="majorEastAsia" w:hAnsi="Times New Roman" w:cs="Times New Roman"/>
          <w:bCs/>
          <w:iCs/>
          <w:color w:val="002060"/>
          <w:kern w:val="24"/>
          <w:sz w:val="24"/>
          <w:szCs w:val="24"/>
        </w:rPr>
        <w:t xml:space="preserve"> </w:t>
      </w:r>
      <w:proofErr w:type="spellStart"/>
      <w:r w:rsidRPr="00116FD0">
        <w:rPr>
          <w:rFonts w:ascii="Times New Roman" w:eastAsiaTheme="majorEastAsia" w:hAnsi="Times New Roman" w:cs="Times New Roman"/>
          <w:bCs/>
          <w:iCs/>
          <w:color w:val="002060"/>
          <w:kern w:val="24"/>
          <w:sz w:val="24"/>
          <w:szCs w:val="24"/>
        </w:rPr>
        <w:t>sözleşmesinde</w:t>
      </w:r>
      <w:proofErr w:type="spellEnd"/>
      <w:r w:rsidRPr="00116FD0">
        <w:rPr>
          <w:rFonts w:ascii="Times New Roman" w:eastAsiaTheme="majorEastAsia" w:hAnsi="Times New Roman" w:cs="Times New Roman"/>
          <w:bCs/>
          <w:iCs/>
          <w:color w:val="002060"/>
          <w:kern w:val="24"/>
          <w:sz w:val="24"/>
          <w:szCs w:val="24"/>
        </w:rPr>
        <w:t xml:space="preserve"> </w:t>
      </w:r>
      <w:proofErr w:type="spellStart"/>
      <w:r w:rsidRPr="00116FD0">
        <w:rPr>
          <w:rFonts w:ascii="Times New Roman" w:eastAsiaTheme="majorEastAsia" w:hAnsi="Times New Roman" w:cs="Times New Roman"/>
          <w:bCs/>
          <w:iCs/>
          <w:color w:val="002060"/>
          <w:kern w:val="24"/>
          <w:sz w:val="24"/>
          <w:szCs w:val="24"/>
        </w:rPr>
        <w:t>fiyatın</w:t>
      </w:r>
      <w:proofErr w:type="spellEnd"/>
      <w:r w:rsidRPr="00116FD0">
        <w:rPr>
          <w:rFonts w:ascii="Times New Roman" w:eastAsiaTheme="majorEastAsia" w:hAnsi="Times New Roman" w:cs="Times New Roman"/>
          <w:bCs/>
          <w:iCs/>
          <w:color w:val="002060"/>
          <w:kern w:val="24"/>
          <w:sz w:val="24"/>
          <w:szCs w:val="24"/>
        </w:rPr>
        <w:t xml:space="preserve"> </w:t>
      </w:r>
      <w:proofErr w:type="spellStart"/>
      <w:r w:rsidRPr="00116FD0">
        <w:rPr>
          <w:rFonts w:ascii="Times New Roman" w:eastAsiaTheme="majorEastAsia" w:hAnsi="Times New Roman" w:cs="Times New Roman"/>
          <w:bCs/>
          <w:iCs/>
          <w:color w:val="002060"/>
          <w:kern w:val="24"/>
          <w:sz w:val="24"/>
          <w:szCs w:val="24"/>
        </w:rPr>
        <w:t>peşin</w:t>
      </w:r>
      <w:proofErr w:type="spellEnd"/>
      <w:r w:rsidRPr="00116FD0">
        <w:rPr>
          <w:rFonts w:ascii="Times New Roman" w:eastAsiaTheme="majorEastAsia" w:hAnsi="Times New Roman" w:cs="Times New Roman"/>
          <w:bCs/>
          <w:iCs/>
          <w:color w:val="002060"/>
          <w:kern w:val="24"/>
          <w:sz w:val="24"/>
          <w:szCs w:val="24"/>
        </w:rPr>
        <w:t xml:space="preserve"> </w:t>
      </w:r>
      <w:proofErr w:type="spellStart"/>
      <w:r w:rsidRPr="00116FD0">
        <w:rPr>
          <w:rFonts w:ascii="Times New Roman" w:eastAsiaTheme="majorEastAsia" w:hAnsi="Times New Roman" w:cs="Times New Roman"/>
          <w:bCs/>
          <w:iCs/>
          <w:color w:val="002060"/>
          <w:kern w:val="24"/>
          <w:sz w:val="24"/>
          <w:szCs w:val="24"/>
        </w:rPr>
        <w:t>ödenmesi</w:t>
      </w:r>
      <w:proofErr w:type="spellEnd"/>
      <w:r w:rsidRPr="00116FD0">
        <w:rPr>
          <w:rFonts w:ascii="Times New Roman" w:eastAsiaTheme="majorEastAsia" w:hAnsi="Times New Roman" w:cs="Times New Roman"/>
          <w:bCs/>
          <w:iCs/>
          <w:color w:val="002060"/>
          <w:kern w:val="24"/>
          <w:sz w:val="24"/>
          <w:szCs w:val="24"/>
        </w:rPr>
        <w:t xml:space="preserve"> </w:t>
      </w:r>
      <w:proofErr w:type="spellStart"/>
      <w:r w:rsidRPr="00116FD0">
        <w:rPr>
          <w:rFonts w:ascii="Times New Roman" w:eastAsiaTheme="majorEastAsia" w:hAnsi="Times New Roman" w:cs="Times New Roman"/>
          <w:bCs/>
          <w:iCs/>
          <w:color w:val="002060"/>
          <w:kern w:val="24"/>
          <w:sz w:val="24"/>
          <w:szCs w:val="24"/>
        </w:rPr>
        <w:t>gerekli</w:t>
      </w:r>
      <w:proofErr w:type="spellEnd"/>
      <w:r w:rsidRPr="00116FD0">
        <w:rPr>
          <w:rFonts w:ascii="Times New Roman" w:eastAsiaTheme="majorEastAsia" w:hAnsi="Times New Roman" w:cs="Times New Roman"/>
          <w:bCs/>
          <w:iCs/>
          <w:color w:val="002060"/>
          <w:kern w:val="24"/>
          <w:sz w:val="24"/>
          <w:szCs w:val="24"/>
        </w:rPr>
        <w:t xml:space="preserve"> </w:t>
      </w:r>
      <w:proofErr w:type="spellStart"/>
      <w:r w:rsidRPr="00116FD0">
        <w:rPr>
          <w:rFonts w:ascii="Times New Roman" w:eastAsiaTheme="majorEastAsia" w:hAnsi="Times New Roman" w:cs="Times New Roman"/>
          <w:bCs/>
          <w:iCs/>
          <w:color w:val="002060"/>
          <w:kern w:val="24"/>
          <w:sz w:val="24"/>
          <w:szCs w:val="24"/>
        </w:rPr>
        <w:t>olduğu</w:t>
      </w:r>
      <w:proofErr w:type="spellEnd"/>
      <w:r w:rsidRPr="00116FD0">
        <w:rPr>
          <w:rFonts w:ascii="Times New Roman" w:eastAsiaTheme="majorEastAsia" w:hAnsi="Times New Roman" w:cs="Times New Roman"/>
          <w:bCs/>
          <w:iCs/>
          <w:color w:val="002060"/>
          <w:kern w:val="24"/>
          <w:sz w:val="24"/>
          <w:szCs w:val="24"/>
        </w:rPr>
        <w:t xml:space="preserve"> </w:t>
      </w:r>
      <w:proofErr w:type="spellStart"/>
      <w:r w:rsidRPr="00116FD0">
        <w:rPr>
          <w:rFonts w:ascii="Times New Roman" w:eastAsiaTheme="majorEastAsia" w:hAnsi="Times New Roman" w:cs="Times New Roman"/>
          <w:bCs/>
          <w:iCs/>
          <w:color w:val="002060"/>
          <w:kern w:val="24"/>
          <w:sz w:val="24"/>
          <w:szCs w:val="24"/>
        </w:rPr>
        <w:t>halde</w:t>
      </w:r>
      <w:proofErr w:type="spellEnd"/>
      <w:r w:rsidRPr="00116FD0">
        <w:rPr>
          <w:rFonts w:ascii="Times New Roman" w:eastAsiaTheme="majorEastAsia" w:hAnsi="Times New Roman" w:cs="Times New Roman"/>
          <w:bCs/>
          <w:iCs/>
          <w:color w:val="002060"/>
          <w:kern w:val="24"/>
          <w:sz w:val="24"/>
          <w:szCs w:val="24"/>
        </w:rPr>
        <w:t xml:space="preserve">, </w:t>
      </w:r>
      <w:proofErr w:type="spellStart"/>
      <w:r w:rsidRPr="00116FD0">
        <w:rPr>
          <w:rFonts w:ascii="Times New Roman" w:eastAsiaTheme="majorEastAsia" w:hAnsi="Times New Roman" w:cs="Times New Roman"/>
          <w:bCs/>
          <w:iCs/>
          <w:color w:val="002060"/>
          <w:kern w:val="24"/>
          <w:sz w:val="24"/>
          <w:szCs w:val="24"/>
        </w:rPr>
        <w:t>ıstısna</w:t>
      </w:r>
      <w:proofErr w:type="spellEnd"/>
      <w:r w:rsidRPr="00116FD0">
        <w:rPr>
          <w:rFonts w:ascii="Times New Roman" w:eastAsiaTheme="majorEastAsia" w:hAnsi="Times New Roman" w:cs="Times New Roman"/>
          <w:bCs/>
          <w:iCs/>
          <w:color w:val="002060"/>
          <w:kern w:val="24"/>
          <w:sz w:val="24"/>
          <w:szCs w:val="24"/>
        </w:rPr>
        <w:t xml:space="preserve"> </w:t>
      </w:r>
      <w:proofErr w:type="gramStart"/>
      <w:r w:rsidRPr="00116FD0">
        <w:rPr>
          <w:rFonts w:ascii="Times New Roman" w:eastAsiaTheme="majorEastAsia" w:hAnsi="Times New Roman" w:cs="Times New Roman"/>
          <w:bCs/>
          <w:iCs/>
          <w:color w:val="002060"/>
          <w:kern w:val="24"/>
          <w:sz w:val="24"/>
          <w:szCs w:val="24"/>
        </w:rPr>
        <w:t xml:space="preserve">( </w:t>
      </w:r>
      <w:proofErr w:type="spellStart"/>
      <w:r w:rsidRPr="00116FD0">
        <w:rPr>
          <w:rFonts w:ascii="Times New Roman" w:eastAsiaTheme="majorEastAsia" w:hAnsi="Times New Roman" w:cs="Times New Roman"/>
          <w:bCs/>
          <w:iCs/>
          <w:color w:val="002060"/>
          <w:kern w:val="24"/>
          <w:sz w:val="24"/>
          <w:szCs w:val="24"/>
        </w:rPr>
        <w:t>eser</w:t>
      </w:r>
      <w:proofErr w:type="spellEnd"/>
      <w:proofErr w:type="gramEnd"/>
      <w:r w:rsidRPr="00116FD0">
        <w:rPr>
          <w:rFonts w:ascii="Times New Roman" w:eastAsiaTheme="majorEastAsia" w:hAnsi="Times New Roman" w:cs="Times New Roman"/>
          <w:bCs/>
          <w:iCs/>
          <w:color w:val="002060"/>
          <w:kern w:val="24"/>
          <w:sz w:val="24"/>
          <w:szCs w:val="24"/>
        </w:rPr>
        <w:t xml:space="preserve"> ) </w:t>
      </w:r>
      <w:proofErr w:type="spellStart"/>
      <w:r w:rsidRPr="00116FD0">
        <w:rPr>
          <w:rFonts w:ascii="Times New Roman" w:eastAsiaTheme="majorEastAsia" w:hAnsi="Times New Roman" w:cs="Times New Roman"/>
          <w:bCs/>
          <w:iCs/>
          <w:color w:val="002060"/>
          <w:kern w:val="24"/>
          <w:sz w:val="24"/>
          <w:szCs w:val="24"/>
        </w:rPr>
        <w:t>sözleşmesinde</w:t>
      </w:r>
      <w:proofErr w:type="spellEnd"/>
      <w:r w:rsidRPr="00116FD0">
        <w:rPr>
          <w:rFonts w:ascii="Times New Roman" w:eastAsiaTheme="majorEastAsia" w:hAnsi="Times New Roman" w:cs="Times New Roman"/>
          <w:bCs/>
          <w:iCs/>
          <w:color w:val="002060"/>
          <w:kern w:val="24"/>
          <w:sz w:val="24"/>
          <w:szCs w:val="24"/>
        </w:rPr>
        <w:t xml:space="preserve"> </w:t>
      </w:r>
      <w:proofErr w:type="spellStart"/>
      <w:r w:rsidRPr="00116FD0">
        <w:rPr>
          <w:rFonts w:ascii="Times New Roman" w:eastAsiaTheme="majorEastAsia" w:hAnsi="Times New Roman" w:cs="Times New Roman"/>
          <w:bCs/>
          <w:iCs/>
          <w:color w:val="002060"/>
          <w:kern w:val="24"/>
          <w:sz w:val="24"/>
          <w:szCs w:val="24"/>
        </w:rPr>
        <w:t>peşin</w:t>
      </w:r>
      <w:proofErr w:type="spellEnd"/>
      <w:r w:rsidRPr="00116FD0">
        <w:rPr>
          <w:rFonts w:ascii="Times New Roman" w:eastAsiaTheme="majorEastAsia" w:hAnsi="Times New Roman" w:cs="Times New Roman"/>
          <w:bCs/>
          <w:iCs/>
          <w:color w:val="002060"/>
          <w:kern w:val="24"/>
          <w:sz w:val="24"/>
          <w:szCs w:val="24"/>
        </w:rPr>
        <w:t xml:space="preserve">, </w:t>
      </w:r>
      <w:proofErr w:type="spellStart"/>
      <w:r w:rsidRPr="00116FD0">
        <w:rPr>
          <w:rFonts w:ascii="Times New Roman" w:eastAsiaTheme="majorEastAsia" w:hAnsi="Times New Roman" w:cs="Times New Roman"/>
          <w:bCs/>
          <w:iCs/>
          <w:color w:val="002060"/>
          <w:kern w:val="24"/>
          <w:sz w:val="24"/>
          <w:szCs w:val="24"/>
        </w:rPr>
        <w:t>vadeli</w:t>
      </w:r>
      <w:proofErr w:type="spellEnd"/>
      <w:r w:rsidRPr="00116FD0">
        <w:rPr>
          <w:rFonts w:ascii="Times New Roman" w:eastAsiaTheme="majorEastAsia" w:hAnsi="Times New Roman" w:cs="Times New Roman"/>
          <w:bCs/>
          <w:iCs/>
          <w:color w:val="002060"/>
          <w:kern w:val="24"/>
          <w:sz w:val="24"/>
          <w:szCs w:val="24"/>
        </w:rPr>
        <w:t xml:space="preserve"> </w:t>
      </w:r>
      <w:proofErr w:type="spellStart"/>
      <w:r w:rsidRPr="00116FD0">
        <w:rPr>
          <w:rFonts w:ascii="Times New Roman" w:eastAsiaTheme="majorEastAsia" w:hAnsi="Times New Roman" w:cs="Times New Roman"/>
          <w:bCs/>
          <w:iCs/>
          <w:color w:val="002060"/>
          <w:kern w:val="24"/>
          <w:sz w:val="24"/>
          <w:szCs w:val="24"/>
        </w:rPr>
        <w:t>veya</w:t>
      </w:r>
      <w:proofErr w:type="spellEnd"/>
      <w:r w:rsidRPr="00116FD0">
        <w:rPr>
          <w:rFonts w:ascii="Times New Roman" w:eastAsiaTheme="majorEastAsia" w:hAnsi="Times New Roman" w:cs="Times New Roman"/>
          <w:bCs/>
          <w:iCs/>
          <w:color w:val="002060"/>
          <w:kern w:val="24"/>
          <w:sz w:val="24"/>
          <w:szCs w:val="24"/>
        </w:rPr>
        <w:t xml:space="preserve"> </w:t>
      </w:r>
      <w:proofErr w:type="spellStart"/>
      <w:r w:rsidRPr="00116FD0">
        <w:rPr>
          <w:rFonts w:ascii="Times New Roman" w:eastAsiaTheme="majorEastAsia" w:hAnsi="Times New Roman" w:cs="Times New Roman"/>
          <w:bCs/>
          <w:iCs/>
          <w:color w:val="002060"/>
          <w:kern w:val="24"/>
          <w:sz w:val="24"/>
          <w:szCs w:val="24"/>
        </w:rPr>
        <w:t>taksitler</w:t>
      </w:r>
      <w:proofErr w:type="spellEnd"/>
      <w:r w:rsidRPr="00116FD0">
        <w:rPr>
          <w:rFonts w:ascii="Times New Roman" w:eastAsiaTheme="majorEastAsia" w:hAnsi="Times New Roman" w:cs="Times New Roman"/>
          <w:bCs/>
          <w:iCs/>
          <w:color w:val="002060"/>
          <w:kern w:val="24"/>
          <w:sz w:val="24"/>
          <w:szCs w:val="24"/>
        </w:rPr>
        <w:t xml:space="preserve"> </w:t>
      </w:r>
      <w:proofErr w:type="spellStart"/>
      <w:r w:rsidRPr="00116FD0">
        <w:rPr>
          <w:rFonts w:ascii="Times New Roman" w:eastAsiaTheme="majorEastAsia" w:hAnsi="Times New Roman" w:cs="Times New Roman"/>
          <w:bCs/>
          <w:iCs/>
          <w:color w:val="002060"/>
          <w:kern w:val="24"/>
          <w:sz w:val="24"/>
          <w:szCs w:val="24"/>
        </w:rPr>
        <w:t>halinde</w:t>
      </w:r>
      <w:proofErr w:type="spellEnd"/>
      <w:r w:rsidRPr="00116FD0">
        <w:rPr>
          <w:rFonts w:ascii="Times New Roman" w:eastAsiaTheme="majorEastAsia" w:hAnsi="Times New Roman" w:cs="Times New Roman"/>
          <w:bCs/>
          <w:iCs/>
          <w:color w:val="002060"/>
          <w:kern w:val="24"/>
          <w:sz w:val="24"/>
          <w:szCs w:val="24"/>
        </w:rPr>
        <w:t xml:space="preserve"> </w:t>
      </w:r>
      <w:proofErr w:type="spellStart"/>
      <w:r w:rsidRPr="00116FD0">
        <w:rPr>
          <w:rFonts w:ascii="Times New Roman" w:eastAsiaTheme="majorEastAsia" w:hAnsi="Times New Roman" w:cs="Times New Roman"/>
          <w:bCs/>
          <w:iCs/>
          <w:color w:val="002060"/>
          <w:kern w:val="24"/>
          <w:sz w:val="24"/>
          <w:szCs w:val="24"/>
        </w:rPr>
        <w:t>ödeme</w:t>
      </w:r>
      <w:proofErr w:type="spellEnd"/>
      <w:r w:rsidRPr="00116FD0">
        <w:rPr>
          <w:rFonts w:ascii="Times New Roman" w:eastAsiaTheme="majorEastAsia" w:hAnsi="Times New Roman" w:cs="Times New Roman"/>
          <w:bCs/>
          <w:iCs/>
          <w:color w:val="002060"/>
          <w:kern w:val="24"/>
          <w:sz w:val="24"/>
          <w:szCs w:val="24"/>
        </w:rPr>
        <w:t xml:space="preserve"> </w:t>
      </w:r>
      <w:proofErr w:type="spellStart"/>
      <w:r w:rsidRPr="00116FD0">
        <w:rPr>
          <w:rFonts w:ascii="Times New Roman" w:eastAsiaTheme="majorEastAsia" w:hAnsi="Times New Roman" w:cs="Times New Roman"/>
          <w:bCs/>
          <w:iCs/>
          <w:color w:val="002060"/>
          <w:kern w:val="24"/>
          <w:sz w:val="24"/>
          <w:szCs w:val="24"/>
        </w:rPr>
        <w:t>yapılabilir</w:t>
      </w:r>
      <w:proofErr w:type="spellEnd"/>
      <w:r w:rsidRPr="00116FD0">
        <w:rPr>
          <w:rFonts w:ascii="Times New Roman" w:eastAsiaTheme="majorEastAsia" w:hAnsi="Times New Roman" w:cs="Times New Roman"/>
          <w:bCs/>
          <w:iCs/>
          <w:color w:val="002060"/>
          <w:kern w:val="24"/>
          <w:sz w:val="24"/>
          <w:szCs w:val="24"/>
        </w:rPr>
        <w:t>.</w:t>
      </w:r>
      <w:r w:rsidR="00116FD0" w:rsidRPr="00116FD0">
        <w:rPr>
          <w:rFonts w:ascii="Times New Roman" w:eastAsiaTheme="majorEastAsia" w:hAnsi="Times New Roman" w:cs="Times New Roman"/>
          <w:bCs/>
          <w:iCs/>
          <w:color w:val="002060"/>
          <w:kern w:val="24"/>
          <w:sz w:val="24"/>
          <w:szCs w:val="24"/>
        </w:rPr>
        <w:br/>
      </w:r>
    </w:p>
    <w:p w:rsidR="00D206A1" w:rsidRDefault="00116FD0" w:rsidP="00116FD0">
      <w:pPr>
        <w:rPr>
          <w:rFonts w:ascii="Times New Roman" w:eastAsiaTheme="majorEastAsia" w:hAnsi="Times New Roman" w:cs="Times New Roman"/>
          <w:bCs/>
          <w:iCs/>
          <w:color w:val="002060"/>
          <w:kern w:val="24"/>
          <w:sz w:val="24"/>
          <w:szCs w:val="24"/>
        </w:rPr>
      </w:pPr>
      <w:r>
        <w:rPr>
          <w:rFonts w:ascii="Times New Roman" w:eastAsiaTheme="majorEastAsia" w:hAnsi="Times New Roman" w:cs="Times New Roman"/>
          <w:bCs/>
          <w:iCs/>
          <w:color w:val="002060"/>
          <w:kern w:val="24"/>
          <w:sz w:val="24"/>
          <w:szCs w:val="24"/>
        </w:rPr>
        <w:tab/>
      </w:r>
      <w:r w:rsidR="00D206A1" w:rsidRPr="00D206A1">
        <w:rPr>
          <w:rFonts w:ascii="Times New Roman" w:eastAsiaTheme="majorEastAsia" w:hAnsi="Times New Roman" w:cs="Times New Roman"/>
          <w:bCs/>
          <w:iCs/>
          <w:color w:val="002060"/>
          <w:kern w:val="24"/>
          <w:sz w:val="24"/>
          <w:szCs w:val="24"/>
        </w:rPr>
        <w:t xml:space="preserve">ISTISNA VE IJARA </w:t>
      </w:r>
      <w:proofErr w:type="gramStart"/>
      <w:r w:rsidR="00D206A1" w:rsidRPr="00D206A1">
        <w:rPr>
          <w:rFonts w:ascii="Times New Roman" w:eastAsiaTheme="majorEastAsia" w:hAnsi="Times New Roman" w:cs="Times New Roman"/>
          <w:bCs/>
          <w:iCs/>
          <w:color w:val="002060"/>
          <w:kern w:val="24"/>
          <w:sz w:val="24"/>
          <w:szCs w:val="24"/>
        </w:rPr>
        <w:t>( KİRALAMA</w:t>
      </w:r>
      <w:proofErr w:type="gramEnd"/>
      <w:r w:rsidR="00D206A1" w:rsidRPr="00D206A1">
        <w:rPr>
          <w:rFonts w:ascii="Times New Roman" w:eastAsiaTheme="majorEastAsia" w:hAnsi="Times New Roman" w:cs="Times New Roman"/>
          <w:bCs/>
          <w:iCs/>
          <w:color w:val="002060"/>
          <w:kern w:val="24"/>
          <w:sz w:val="24"/>
          <w:szCs w:val="24"/>
        </w:rPr>
        <w:t xml:space="preserve"> )</w:t>
      </w:r>
      <w:r>
        <w:rPr>
          <w:rFonts w:ascii="Times New Roman" w:eastAsiaTheme="majorEastAsia" w:hAnsi="Times New Roman" w:cs="Times New Roman"/>
          <w:bCs/>
          <w:iCs/>
          <w:color w:val="002060"/>
          <w:kern w:val="24"/>
          <w:sz w:val="24"/>
          <w:szCs w:val="24"/>
        </w:rPr>
        <w:br/>
      </w:r>
      <w:r>
        <w:rPr>
          <w:rFonts w:ascii="Times New Roman" w:eastAsiaTheme="majorEastAsia" w:hAnsi="Times New Roman" w:cs="Times New Roman"/>
          <w:bCs/>
          <w:iCs/>
          <w:color w:val="002060"/>
          <w:kern w:val="24"/>
          <w:sz w:val="24"/>
          <w:szCs w:val="24"/>
        </w:rPr>
        <w:tab/>
      </w:r>
      <w:proofErr w:type="spellStart"/>
      <w:r w:rsidR="00D206A1" w:rsidRPr="00D206A1">
        <w:rPr>
          <w:rFonts w:ascii="Times New Roman" w:eastAsiaTheme="majorEastAsia" w:hAnsi="Times New Roman" w:cs="Times New Roman"/>
          <w:bCs/>
          <w:iCs/>
          <w:color w:val="002060"/>
          <w:kern w:val="24"/>
          <w:sz w:val="24"/>
          <w:szCs w:val="24"/>
        </w:rPr>
        <w:t>Istısna</w:t>
      </w:r>
      <w:proofErr w:type="spellEnd"/>
      <w:r w:rsidR="00D206A1" w:rsidRPr="00D206A1">
        <w:rPr>
          <w:rFonts w:ascii="Times New Roman" w:eastAsiaTheme="majorEastAsia" w:hAnsi="Times New Roman" w:cs="Times New Roman"/>
          <w:bCs/>
          <w:iCs/>
          <w:color w:val="002060"/>
          <w:kern w:val="24"/>
          <w:sz w:val="24"/>
          <w:szCs w:val="24"/>
        </w:rPr>
        <w:t xml:space="preserve"> </w:t>
      </w:r>
      <w:proofErr w:type="spellStart"/>
      <w:r w:rsidR="00D206A1" w:rsidRPr="00D206A1">
        <w:rPr>
          <w:rFonts w:ascii="Times New Roman" w:eastAsiaTheme="majorEastAsia" w:hAnsi="Times New Roman" w:cs="Times New Roman"/>
          <w:bCs/>
          <w:iCs/>
          <w:color w:val="002060"/>
          <w:kern w:val="24"/>
          <w:sz w:val="24"/>
          <w:szCs w:val="24"/>
        </w:rPr>
        <w:t>sözleşmesinde</w:t>
      </w:r>
      <w:proofErr w:type="spellEnd"/>
      <w:r w:rsidR="00D206A1" w:rsidRPr="00D206A1">
        <w:rPr>
          <w:rFonts w:ascii="Times New Roman" w:eastAsiaTheme="majorEastAsia" w:hAnsi="Times New Roman" w:cs="Times New Roman"/>
          <w:bCs/>
          <w:iCs/>
          <w:color w:val="002060"/>
          <w:kern w:val="24"/>
          <w:sz w:val="24"/>
          <w:szCs w:val="24"/>
        </w:rPr>
        <w:t xml:space="preserve"> </w:t>
      </w:r>
      <w:proofErr w:type="spellStart"/>
      <w:r w:rsidR="00D206A1" w:rsidRPr="00D206A1">
        <w:rPr>
          <w:rFonts w:ascii="Times New Roman" w:eastAsiaTheme="majorEastAsia" w:hAnsi="Times New Roman" w:cs="Times New Roman"/>
          <w:bCs/>
          <w:iCs/>
          <w:color w:val="002060"/>
          <w:kern w:val="24"/>
          <w:sz w:val="24"/>
          <w:szCs w:val="24"/>
        </w:rPr>
        <w:t>üretici</w:t>
      </w:r>
      <w:proofErr w:type="spellEnd"/>
      <w:r w:rsidR="00D206A1" w:rsidRPr="00D206A1">
        <w:rPr>
          <w:rFonts w:ascii="Times New Roman" w:eastAsiaTheme="majorEastAsia" w:hAnsi="Times New Roman" w:cs="Times New Roman"/>
          <w:bCs/>
          <w:iCs/>
          <w:color w:val="002060"/>
          <w:kern w:val="24"/>
          <w:sz w:val="24"/>
          <w:szCs w:val="24"/>
        </w:rPr>
        <w:t xml:space="preserve">  </w:t>
      </w:r>
      <w:proofErr w:type="spellStart"/>
      <w:r w:rsidR="00D206A1" w:rsidRPr="00D206A1">
        <w:rPr>
          <w:rFonts w:ascii="Times New Roman" w:eastAsiaTheme="majorEastAsia" w:hAnsi="Times New Roman" w:cs="Times New Roman"/>
          <w:bCs/>
          <w:iCs/>
          <w:color w:val="002060"/>
          <w:kern w:val="24"/>
          <w:sz w:val="24"/>
          <w:szCs w:val="24"/>
        </w:rPr>
        <w:t>üretmeyi</w:t>
      </w:r>
      <w:proofErr w:type="spellEnd"/>
      <w:r w:rsidR="00D206A1" w:rsidRPr="00D206A1">
        <w:rPr>
          <w:rFonts w:ascii="Times New Roman" w:eastAsiaTheme="majorEastAsia" w:hAnsi="Times New Roman" w:cs="Times New Roman"/>
          <w:bCs/>
          <w:iCs/>
          <w:color w:val="002060"/>
          <w:kern w:val="24"/>
          <w:sz w:val="24"/>
          <w:szCs w:val="24"/>
        </w:rPr>
        <w:t xml:space="preserve"> </w:t>
      </w:r>
      <w:proofErr w:type="spellStart"/>
      <w:r w:rsidR="00D206A1" w:rsidRPr="00D206A1">
        <w:rPr>
          <w:rFonts w:ascii="Times New Roman" w:eastAsiaTheme="majorEastAsia" w:hAnsi="Times New Roman" w:cs="Times New Roman"/>
          <w:bCs/>
          <w:iCs/>
          <w:color w:val="002060"/>
          <w:kern w:val="24"/>
          <w:sz w:val="24"/>
          <w:szCs w:val="24"/>
        </w:rPr>
        <w:t>üstlendiği</w:t>
      </w:r>
      <w:proofErr w:type="spellEnd"/>
      <w:r w:rsidR="00D206A1" w:rsidRPr="00D206A1">
        <w:rPr>
          <w:rFonts w:ascii="Times New Roman" w:eastAsiaTheme="majorEastAsia" w:hAnsi="Times New Roman" w:cs="Times New Roman"/>
          <w:bCs/>
          <w:iCs/>
          <w:color w:val="002060"/>
          <w:kern w:val="24"/>
          <w:sz w:val="24"/>
          <w:szCs w:val="24"/>
        </w:rPr>
        <w:t xml:space="preserve"> mal </w:t>
      </w:r>
      <w:proofErr w:type="spellStart"/>
      <w:r w:rsidR="00D206A1" w:rsidRPr="00D206A1">
        <w:rPr>
          <w:rFonts w:ascii="Times New Roman" w:eastAsiaTheme="majorEastAsia" w:hAnsi="Times New Roman" w:cs="Times New Roman"/>
          <w:bCs/>
          <w:iCs/>
          <w:color w:val="002060"/>
          <w:kern w:val="24"/>
          <w:sz w:val="24"/>
          <w:szCs w:val="24"/>
        </w:rPr>
        <w:t>için</w:t>
      </w:r>
      <w:proofErr w:type="spellEnd"/>
      <w:r w:rsidR="00D206A1" w:rsidRPr="00D206A1">
        <w:rPr>
          <w:rFonts w:ascii="Times New Roman" w:eastAsiaTheme="majorEastAsia" w:hAnsi="Times New Roman" w:cs="Times New Roman"/>
          <w:bCs/>
          <w:iCs/>
          <w:color w:val="002060"/>
          <w:kern w:val="24"/>
          <w:sz w:val="24"/>
          <w:szCs w:val="24"/>
        </w:rPr>
        <w:t xml:space="preserve"> </w:t>
      </w:r>
      <w:proofErr w:type="spellStart"/>
      <w:r w:rsidR="00D206A1" w:rsidRPr="00D206A1">
        <w:rPr>
          <w:rFonts w:ascii="Times New Roman" w:eastAsiaTheme="majorEastAsia" w:hAnsi="Times New Roman" w:cs="Times New Roman"/>
          <w:bCs/>
          <w:iCs/>
          <w:color w:val="002060"/>
          <w:kern w:val="24"/>
          <w:sz w:val="24"/>
          <w:szCs w:val="24"/>
        </w:rPr>
        <w:t>gerekli</w:t>
      </w:r>
      <w:proofErr w:type="spellEnd"/>
      <w:r w:rsidR="00D206A1" w:rsidRPr="00D206A1">
        <w:rPr>
          <w:rFonts w:ascii="Times New Roman" w:eastAsiaTheme="majorEastAsia" w:hAnsi="Times New Roman" w:cs="Times New Roman"/>
          <w:bCs/>
          <w:iCs/>
          <w:color w:val="002060"/>
          <w:kern w:val="24"/>
          <w:sz w:val="24"/>
          <w:szCs w:val="24"/>
        </w:rPr>
        <w:t xml:space="preserve"> </w:t>
      </w:r>
      <w:proofErr w:type="spellStart"/>
      <w:r w:rsidR="00D206A1" w:rsidRPr="00D206A1">
        <w:rPr>
          <w:rFonts w:ascii="Times New Roman" w:eastAsiaTheme="majorEastAsia" w:hAnsi="Times New Roman" w:cs="Times New Roman"/>
          <w:bCs/>
          <w:iCs/>
          <w:color w:val="002060"/>
          <w:kern w:val="24"/>
          <w:sz w:val="24"/>
          <w:szCs w:val="24"/>
        </w:rPr>
        <w:t>olan</w:t>
      </w:r>
      <w:proofErr w:type="spellEnd"/>
      <w:r w:rsidR="00D206A1" w:rsidRPr="00D206A1">
        <w:rPr>
          <w:rFonts w:ascii="Times New Roman" w:eastAsiaTheme="majorEastAsia" w:hAnsi="Times New Roman" w:cs="Times New Roman"/>
          <w:bCs/>
          <w:iCs/>
          <w:color w:val="002060"/>
          <w:kern w:val="24"/>
          <w:sz w:val="24"/>
          <w:szCs w:val="24"/>
        </w:rPr>
        <w:t xml:space="preserve"> </w:t>
      </w:r>
      <w:proofErr w:type="spellStart"/>
      <w:r w:rsidR="00D206A1" w:rsidRPr="00D206A1">
        <w:rPr>
          <w:rFonts w:ascii="Times New Roman" w:eastAsiaTheme="majorEastAsia" w:hAnsi="Times New Roman" w:cs="Times New Roman"/>
          <w:bCs/>
          <w:iCs/>
          <w:color w:val="002060"/>
          <w:kern w:val="24"/>
          <w:sz w:val="24"/>
          <w:szCs w:val="24"/>
        </w:rPr>
        <w:t>malzemeyi</w:t>
      </w:r>
      <w:proofErr w:type="spellEnd"/>
      <w:r w:rsidR="00D206A1" w:rsidRPr="00D206A1">
        <w:rPr>
          <w:rFonts w:ascii="Times New Roman" w:eastAsiaTheme="majorEastAsia" w:hAnsi="Times New Roman" w:cs="Times New Roman"/>
          <w:bCs/>
          <w:iCs/>
          <w:color w:val="002060"/>
          <w:kern w:val="24"/>
          <w:sz w:val="24"/>
          <w:szCs w:val="24"/>
        </w:rPr>
        <w:t xml:space="preserve"> </w:t>
      </w:r>
      <w:proofErr w:type="spellStart"/>
      <w:r w:rsidR="00D206A1" w:rsidRPr="00D206A1">
        <w:rPr>
          <w:rFonts w:ascii="Times New Roman" w:eastAsiaTheme="majorEastAsia" w:hAnsi="Times New Roman" w:cs="Times New Roman"/>
          <w:bCs/>
          <w:iCs/>
          <w:color w:val="002060"/>
          <w:kern w:val="24"/>
          <w:sz w:val="24"/>
          <w:szCs w:val="24"/>
        </w:rPr>
        <w:t>kendisi</w:t>
      </w:r>
      <w:proofErr w:type="spellEnd"/>
      <w:r w:rsidR="00D206A1" w:rsidRPr="00D206A1">
        <w:rPr>
          <w:rFonts w:ascii="Times New Roman" w:eastAsiaTheme="majorEastAsia" w:hAnsi="Times New Roman" w:cs="Times New Roman"/>
          <w:bCs/>
          <w:iCs/>
          <w:color w:val="002060"/>
          <w:kern w:val="24"/>
          <w:sz w:val="24"/>
          <w:szCs w:val="24"/>
        </w:rPr>
        <w:t xml:space="preserve"> </w:t>
      </w:r>
      <w:proofErr w:type="spellStart"/>
      <w:r w:rsidR="00D206A1" w:rsidRPr="00D206A1">
        <w:rPr>
          <w:rFonts w:ascii="Times New Roman" w:eastAsiaTheme="majorEastAsia" w:hAnsi="Times New Roman" w:cs="Times New Roman"/>
          <w:bCs/>
          <w:iCs/>
          <w:color w:val="002060"/>
          <w:kern w:val="24"/>
          <w:sz w:val="24"/>
          <w:szCs w:val="24"/>
        </w:rPr>
        <w:t>temin</w:t>
      </w:r>
      <w:proofErr w:type="spellEnd"/>
      <w:r w:rsidR="00D206A1" w:rsidRPr="00D206A1">
        <w:rPr>
          <w:rFonts w:ascii="Times New Roman" w:eastAsiaTheme="majorEastAsia" w:hAnsi="Times New Roman" w:cs="Times New Roman"/>
          <w:bCs/>
          <w:iCs/>
          <w:color w:val="002060"/>
          <w:kern w:val="24"/>
          <w:sz w:val="24"/>
          <w:szCs w:val="24"/>
        </w:rPr>
        <w:t xml:space="preserve"> </w:t>
      </w:r>
      <w:proofErr w:type="spellStart"/>
      <w:r w:rsidR="00D206A1" w:rsidRPr="00D206A1">
        <w:rPr>
          <w:rFonts w:ascii="Times New Roman" w:eastAsiaTheme="majorEastAsia" w:hAnsi="Times New Roman" w:cs="Times New Roman"/>
          <w:bCs/>
          <w:iCs/>
          <w:color w:val="002060"/>
          <w:kern w:val="24"/>
          <w:sz w:val="24"/>
          <w:szCs w:val="24"/>
        </w:rPr>
        <w:t>eder.</w:t>
      </w:r>
      <w:r w:rsidR="00D206A1">
        <w:rPr>
          <w:rFonts w:ascii="Times New Roman" w:eastAsiaTheme="majorEastAsia" w:hAnsi="Times New Roman" w:cs="Times New Roman"/>
          <w:bCs/>
          <w:iCs/>
          <w:color w:val="002060"/>
          <w:kern w:val="24"/>
          <w:sz w:val="24"/>
          <w:szCs w:val="24"/>
        </w:rPr>
        <w:t>Eğer</w:t>
      </w:r>
      <w:proofErr w:type="spellEnd"/>
      <w:r w:rsidR="00D206A1">
        <w:rPr>
          <w:rFonts w:ascii="Times New Roman" w:eastAsiaTheme="majorEastAsia" w:hAnsi="Times New Roman" w:cs="Times New Roman"/>
          <w:bCs/>
          <w:iCs/>
          <w:color w:val="002060"/>
          <w:kern w:val="24"/>
          <w:sz w:val="24"/>
          <w:szCs w:val="24"/>
        </w:rPr>
        <w:t xml:space="preserve"> </w:t>
      </w:r>
      <w:proofErr w:type="spellStart"/>
      <w:r w:rsidR="00D206A1">
        <w:rPr>
          <w:rFonts w:ascii="Times New Roman" w:eastAsiaTheme="majorEastAsia" w:hAnsi="Times New Roman" w:cs="Times New Roman"/>
          <w:bCs/>
          <w:iCs/>
          <w:color w:val="002060"/>
          <w:kern w:val="24"/>
          <w:sz w:val="24"/>
          <w:szCs w:val="24"/>
        </w:rPr>
        <w:t>müşteri</w:t>
      </w:r>
      <w:proofErr w:type="spellEnd"/>
      <w:r w:rsidR="00D206A1">
        <w:rPr>
          <w:rFonts w:ascii="Times New Roman" w:eastAsiaTheme="majorEastAsia" w:hAnsi="Times New Roman" w:cs="Times New Roman"/>
          <w:bCs/>
          <w:iCs/>
          <w:color w:val="002060"/>
          <w:kern w:val="24"/>
          <w:sz w:val="24"/>
          <w:szCs w:val="24"/>
        </w:rPr>
        <w:t xml:space="preserve"> </w:t>
      </w:r>
      <w:proofErr w:type="spellStart"/>
      <w:r w:rsidR="00D206A1">
        <w:rPr>
          <w:rFonts w:ascii="Times New Roman" w:eastAsiaTheme="majorEastAsia" w:hAnsi="Times New Roman" w:cs="Times New Roman"/>
          <w:bCs/>
          <w:iCs/>
          <w:color w:val="002060"/>
          <w:kern w:val="24"/>
          <w:sz w:val="24"/>
          <w:szCs w:val="24"/>
        </w:rPr>
        <w:t>malzemeyi</w:t>
      </w:r>
      <w:proofErr w:type="spellEnd"/>
      <w:r w:rsidR="00D206A1">
        <w:rPr>
          <w:rFonts w:ascii="Times New Roman" w:eastAsiaTheme="majorEastAsia" w:hAnsi="Times New Roman" w:cs="Times New Roman"/>
          <w:bCs/>
          <w:iCs/>
          <w:color w:val="002060"/>
          <w:kern w:val="24"/>
          <w:sz w:val="24"/>
          <w:szCs w:val="24"/>
        </w:rPr>
        <w:t xml:space="preserve"> </w:t>
      </w:r>
      <w:proofErr w:type="spellStart"/>
      <w:r w:rsidR="00D206A1">
        <w:rPr>
          <w:rFonts w:ascii="Times New Roman" w:eastAsiaTheme="majorEastAsia" w:hAnsi="Times New Roman" w:cs="Times New Roman"/>
          <w:bCs/>
          <w:iCs/>
          <w:color w:val="002060"/>
          <w:kern w:val="24"/>
          <w:sz w:val="24"/>
          <w:szCs w:val="24"/>
        </w:rPr>
        <w:t>temin</w:t>
      </w:r>
      <w:proofErr w:type="spellEnd"/>
      <w:r w:rsidR="00D206A1">
        <w:rPr>
          <w:rFonts w:ascii="Times New Roman" w:eastAsiaTheme="majorEastAsia" w:hAnsi="Times New Roman" w:cs="Times New Roman"/>
          <w:bCs/>
          <w:iCs/>
          <w:color w:val="002060"/>
          <w:kern w:val="24"/>
          <w:sz w:val="24"/>
          <w:szCs w:val="24"/>
        </w:rPr>
        <w:t xml:space="preserve"> </w:t>
      </w:r>
      <w:proofErr w:type="spellStart"/>
      <w:r w:rsidR="00D206A1">
        <w:rPr>
          <w:rFonts w:ascii="Times New Roman" w:eastAsiaTheme="majorEastAsia" w:hAnsi="Times New Roman" w:cs="Times New Roman"/>
          <w:bCs/>
          <w:iCs/>
          <w:color w:val="002060"/>
          <w:kern w:val="24"/>
          <w:sz w:val="24"/>
          <w:szCs w:val="24"/>
        </w:rPr>
        <w:t>edecekse</w:t>
      </w:r>
      <w:proofErr w:type="spellEnd"/>
      <w:r w:rsidR="00D206A1">
        <w:rPr>
          <w:rFonts w:ascii="Times New Roman" w:eastAsiaTheme="majorEastAsia" w:hAnsi="Times New Roman" w:cs="Times New Roman"/>
          <w:bCs/>
          <w:iCs/>
          <w:color w:val="002060"/>
          <w:kern w:val="24"/>
          <w:sz w:val="24"/>
          <w:szCs w:val="24"/>
        </w:rPr>
        <w:t xml:space="preserve"> o zaman </w:t>
      </w:r>
      <w:proofErr w:type="spellStart"/>
      <w:r w:rsidR="00D206A1">
        <w:rPr>
          <w:rFonts w:ascii="Times New Roman" w:eastAsiaTheme="majorEastAsia" w:hAnsi="Times New Roman" w:cs="Times New Roman"/>
          <w:bCs/>
          <w:iCs/>
          <w:color w:val="002060"/>
          <w:kern w:val="24"/>
          <w:sz w:val="24"/>
          <w:szCs w:val="24"/>
        </w:rPr>
        <w:t>üreticinin</w:t>
      </w:r>
      <w:proofErr w:type="spellEnd"/>
      <w:r w:rsidR="00D206A1">
        <w:rPr>
          <w:rFonts w:ascii="Times New Roman" w:eastAsiaTheme="majorEastAsia" w:hAnsi="Times New Roman" w:cs="Times New Roman"/>
          <w:bCs/>
          <w:iCs/>
          <w:color w:val="002060"/>
          <w:kern w:val="24"/>
          <w:sz w:val="24"/>
          <w:szCs w:val="24"/>
        </w:rPr>
        <w:t xml:space="preserve"> </w:t>
      </w:r>
      <w:proofErr w:type="spellStart"/>
      <w:r w:rsidR="00D206A1">
        <w:rPr>
          <w:rFonts w:ascii="Times New Roman" w:eastAsiaTheme="majorEastAsia" w:hAnsi="Times New Roman" w:cs="Times New Roman"/>
          <w:bCs/>
          <w:iCs/>
          <w:color w:val="002060"/>
          <w:kern w:val="24"/>
          <w:sz w:val="24"/>
          <w:szCs w:val="24"/>
        </w:rPr>
        <w:t>sadece</w:t>
      </w:r>
      <w:proofErr w:type="spellEnd"/>
      <w:r w:rsidR="00D206A1">
        <w:rPr>
          <w:rFonts w:ascii="Times New Roman" w:eastAsiaTheme="majorEastAsia" w:hAnsi="Times New Roman" w:cs="Times New Roman"/>
          <w:bCs/>
          <w:iCs/>
          <w:color w:val="002060"/>
          <w:kern w:val="24"/>
          <w:sz w:val="24"/>
          <w:szCs w:val="24"/>
        </w:rPr>
        <w:t xml:space="preserve"> </w:t>
      </w:r>
      <w:proofErr w:type="spellStart"/>
      <w:r w:rsidR="00D206A1">
        <w:rPr>
          <w:rFonts w:ascii="Times New Roman" w:eastAsiaTheme="majorEastAsia" w:hAnsi="Times New Roman" w:cs="Times New Roman"/>
          <w:bCs/>
          <w:iCs/>
          <w:color w:val="002060"/>
          <w:kern w:val="24"/>
          <w:sz w:val="24"/>
          <w:szCs w:val="24"/>
        </w:rPr>
        <w:t>emek</w:t>
      </w:r>
      <w:proofErr w:type="spellEnd"/>
      <w:r w:rsidR="00D206A1">
        <w:rPr>
          <w:rFonts w:ascii="Times New Roman" w:eastAsiaTheme="majorEastAsia" w:hAnsi="Times New Roman" w:cs="Times New Roman"/>
          <w:bCs/>
          <w:iCs/>
          <w:color w:val="002060"/>
          <w:kern w:val="24"/>
          <w:sz w:val="24"/>
          <w:szCs w:val="24"/>
        </w:rPr>
        <w:t xml:space="preserve"> </w:t>
      </w:r>
      <w:proofErr w:type="spellStart"/>
      <w:r w:rsidR="00D206A1">
        <w:rPr>
          <w:rFonts w:ascii="Times New Roman" w:eastAsiaTheme="majorEastAsia" w:hAnsi="Times New Roman" w:cs="Times New Roman"/>
          <w:bCs/>
          <w:iCs/>
          <w:color w:val="002060"/>
          <w:kern w:val="24"/>
          <w:sz w:val="24"/>
          <w:szCs w:val="24"/>
        </w:rPr>
        <w:t>ve</w:t>
      </w:r>
      <w:proofErr w:type="spellEnd"/>
      <w:r w:rsidR="00D206A1">
        <w:rPr>
          <w:rFonts w:ascii="Times New Roman" w:eastAsiaTheme="majorEastAsia" w:hAnsi="Times New Roman" w:cs="Times New Roman"/>
          <w:bCs/>
          <w:iCs/>
          <w:color w:val="002060"/>
          <w:kern w:val="24"/>
          <w:sz w:val="24"/>
          <w:szCs w:val="24"/>
        </w:rPr>
        <w:t xml:space="preserve"> </w:t>
      </w:r>
      <w:proofErr w:type="spellStart"/>
      <w:r w:rsidR="00D206A1">
        <w:rPr>
          <w:rFonts w:ascii="Times New Roman" w:eastAsiaTheme="majorEastAsia" w:hAnsi="Times New Roman" w:cs="Times New Roman"/>
          <w:bCs/>
          <w:iCs/>
          <w:color w:val="002060"/>
          <w:kern w:val="24"/>
          <w:sz w:val="24"/>
          <w:szCs w:val="24"/>
        </w:rPr>
        <w:t>yeteneğini</w:t>
      </w:r>
      <w:proofErr w:type="spellEnd"/>
      <w:r w:rsidR="00D206A1">
        <w:rPr>
          <w:rFonts w:ascii="Times New Roman" w:eastAsiaTheme="majorEastAsia" w:hAnsi="Times New Roman" w:cs="Times New Roman"/>
          <w:bCs/>
          <w:iCs/>
          <w:color w:val="002060"/>
          <w:kern w:val="24"/>
          <w:sz w:val="24"/>
          <w:szCs w:val="24"/>
        </w:rPr>
        <w:t xml:space="preserve"> </w:t>
      </w:r>
      <w:proofErr w:type="spellStart"/>
      <w:r w:rsidR="00D206A1">
        <w:rPr>
          <w:rFonts w:ascii="Times New Roman" w:eastAsiaTheme="majorEastAsia" w:hAnsi="Times New Roman" w:cs="Times New Roman"/>
          <w:bCs/>
          <w:iCs/>
          <w:color w:val="002060"/>
          <w:kern w:val="24"/>
          <w:sz w:val="24"/>
          <w:szCs w:val="24"/>
        </w:rPr>
        <w:t>katması</w:t>
      </w:r>
      <w:proofErr w:type="spellEnd"/>
      <w:r w:rsidR="00D206A1">
        <w:rPr>
          <w:rFonts w:ascii="Times New Roman" w:eastAsiaTheme="majorEastAsia" w:hAnsi="Times New Roman" w:cs="Times New Roman"/>
          <w:bCs/>
          <w:iCs/>
          <w:color w:val="002060"/>
          <w:kern w:val="24"/>
          <w:sz w:val="24"/>
          <w:szCs w:val="24"/>
        </w:rPr>
        <w:t xml:space="preserve"> </w:t>
      </w:r>
      <w:proofErr w:type="spellStart"/>
      <w:r w:rsidR="00D206A1">
        <w:rPr>
          <w:rFonts w:ascii="Times New Roman" w:eastAsiaTheme="majorEastAsia" w:hAnsi="Times New Roman" w:cs="Times New Roman"/>
          <w:bCs/>
          <w:iCs/>
          <w:color w:val="002060"/>
          <w:kern w:val="24"/>
          <w:sz w:val="24"/>
          <w:szCs w:val="24"/>
        </w:rPr>
        <w:t>sözkonusu</w:t>
      </w:r>
      <w:proofErr w:type="spellEnd"/>
      <w:r w:rsidR="00D206A1">
        <w:rPr>
          <w:rFonts w:ascii="Times New Roman" w:eastAsiaTheme="majorEastAsia" w:hAnsi="Times New Roman" w:cs="Times New Roman"/>
          <w:bCs/>
          <w:iCs/>
          <w:color w:val="002060"/>
          <w:kern w:val="24"/>
          <w:sz w:val="24"/>
          <w:szCs w:val="24"/>
        </w:rPr>
        <w:t xml:space="preserve"> </w:t>
      </w:r>
      <w:proofErr w:type="spellStart"/>
      <w:r w:rsidR="00D206A1">
        <w:rPr>
          <w:rFonts w:ascii="Times New Roman" w:eastAsiaTheme="majorEastAsia" w:hAnsi="Times New Roman" w:cs="Times New Roman"/>
          <w:bCs/>
          <w:iCs/>
          <w:color w:val="002060"/>
          <w:kern w:val="24"/>
          <w:sz w:val="24"/>
          <w:szCs w:val="24"/>
        </w:rPr>
        <w:t>olur</w:t>
      </w:r>
      <w:proofErr w:type="spellEnd"/>
      <w:r w:rsidR="00D206A1">
        <w:rPr>
          <w:rFonts w:ascii="Times New Roman" w:eastAsiaTheme="majorEastAsia" w:hAnsi="Times New Roman" w:cs="Times New Roman"/>
          <w:bCs/>
          <w:iCs/>
          <w:color w:val="002060"/>
          <w:kern w:val="24"/>
          <w:sz w:val="24"/>
          <w:szCs w:val="24"/>
        </w:rPr>
        <w:t xml:space="preserve"> </w:t>
      </w:r>
      <w:proofErr w:type="spellStart"/>
      <w:r w:rsidR="00D206A1">
        <w:rPr>
          <w:rFonts w:ascii="Times New Roman" w:eastAsiaTheme="majorEastAsia" w:hAnsi="Times New Roman" w:cs="Times New Roman"/>
          <w:bCs/>
          <w:iCs/>
          <w:color w:val="002060"/>
          <w:kern w:val="24"/>
          <w:sz w:val="24"/>
          <w:szCs w:val="24"/>
        </w:rPr>
        <w:t>ki</w:t>
      </w:r>
      <w:proofErr w:type="spellEnd"/>
      <w:r w:rsidR="00D206A1">
        <w:rPr>
          <w:rFonts w:ascii="Times New Roman" w:eastAsiaTheme="majorEastAsia" w:hAnsi="Times New Roman" w:cs="Times New Roman"/>
          <w:bCs/>
          <w:iCs/>
          <w:color w:val="002060"/>
          <w:kern w:val="24"/>
          <w:sz w:val="24"/>
          <w:szCs w:val="24"/>
        </w:rPr>
        <w:t xml:space="preserve">, o zaman </w:t>
      </w:r>
      <w:proofErr w:type="spellStart"/>
      <w:r w:rsidR="00D206A1">
        <w:rPr>
          <w:rFonts w:ascii="Times New Roman" w:eastAsiaTheme="majorEastAsia" w:hAnsi="Times New Roman" w:cs="Times New Roman"/>
          <w:bCs/>
          <w:iCs/>
          <w:color w:val="002060"/>
          <w:kern w:val="24"/>
          <w:sz w:val="24"/>
          <w:szCs w:val="24"/>
        </w:rPr>
        <w:t>sözleşme</w:t>
      </w:r>
      <w:proofErr w:type="spellEnd"/>
      <w:r w:rsidR="00D206A1">
        <w:rPr>
          <w:rFonts w:ascii="Times New Roman" w:eastAsiaTheme="majorEastAsia" w:hAnsi="Times New Roman" w:cs="Times New Roman"/>
          <w:bCs/>
          <w:iCs/>
          <w:color w:val="002060"/>
          <w:kern w:val="24"/>
          <w:sz w:val="24"/>
          <w:szCs w:val="24"/>
        </w:rPr>
        <w:t xml:space="preserve"> </w:t>
      </w:r>
      <w:proofErr w:type="spellStart"/>
      <w:r w:rsidR="00D206A1">
        <w:rPr>
          <w:rFonts w:ascii="Times New Roman" w:eastAsiaTheme="majorEastAsia" w:hAnsi="Times New Roman" w:cs="Times New Roman"/>
          <w:bCs/>
          <w:iCs/>
          <w:color w:val="002060"/>
          <w:kern w:val="24"/>
          <w:sz w:val="24"/>
          <w:szCs w:val="24"/>
        </w:rPr>
        <w:t>bir</w:t>
      </w:r>
      <w:proofErr w:type="spellEnd"/>
      <w:r w:rsidR="00D206A1">
        <w:rPr>
          <w:rFonts w:ascii="Times New Roman" w:eastAsiaTheme="majorEastAsia" w:hAnsi="Times New Roman" w:cs="Times New Roman"/>
          <w:bCs/>
          <w:iCs/>
          <w:color w:val="002060"/>
          <w:kern w:val="24"/>
          <w:sz w:val="24"/>
          <w:szCs w:val="24"/>
        </w:rPr>
        <w:t xml:space="preserve"> </w:t>
      </w:r>
      <w:proofErr w:type="spellStart"/>
      <w:r w:rsidR="00D206A1">
        <w:rPr>
          <w:rFonts w:ascii="Times New Roman" w:eastAsiaTheme="majorEastAsia" w:hAnsi="Times New Roman" w:cs="Times New Roman"/>
          <w:bCs/>
          <w:iCs/>
          <w:color w:val="002060"/>
          <w:kern w:val="24"/>
          <w:sz w:val="24"/>
          <w:szCs w:val="24"/>
        </w:rPr>
        <w:t>Kiralama</w:t>
      </w:r>
      <w:proofErr w:type="spellEnd"/>
      <w:r w:rsidR="00D206A1">
        <w:rPr>
          <w:rFonts w:ascii="Times New Roman" w:eastAsiaTheme="majorEastAsia" w:hAnsi="Times New Roman" w:cs="Times New Roman"/>
          <w:bCs/>
          <w:iCs/>
          <w:color w:val="002060"/>
          <w:kern w:val="24"/>
          <w:sz w:val="24"/>
          <w:szCs w:val="24"/>
        </w:rPr>
        <w:t xml:space="preserve"> </w:t>
      </w:r>
      <w:proofErr w:type="spellStart"/>
      <w:r w:rsidR="00D206A1">
        <w:rPr>
          <w:rFonts w:ascii="Times New Roman" w:eastAsiaTheme="majorEastAsia" w:hAnsi="Times New Roman" w:cs="Times New Roman"/>
          <w:bCs/>
          <w:iCs/>
          <w:color w:val="002060"/>
          <w:kern w:val="24"/>
          <w:sz w:val="24"/>
          <w:szCs w:val="24"/>
        </w:rPr>
        <w:t>sözleşmesine</w:t>
      </w:r>
      <w:proofErr w:type="spellEnd"/>
      <w:r w:rsidR="00D206A1">
        <w:rPr>
          <w:rFonts w:ascii="Times New Roman" w:eastAsiaTheme="majorEastAsia" w:hAnsi="Times New Roman" w:cs="Times New Roman"/>
          <w:bCs/>
          <w:iCs/>
          <w:color w:val="002060"/>
          <w:kern w:val="24"/>
          <w:sz w:val="24"/>
          <w:szCs w:val="24"/>
        </w:rPr>
        <w:t xml:space="preserve"> </w:t>
      </w:r>
      <w:proofErr w:type="spellStart"/>
      <w:r w:rsidR="00D206A1">
        <w:rPr>
          <w:rFonts w:ascii="Times New Roman" w:eastAsiaTheme="majorEastAsia" w:hAnsi="Times New Roman" w:cs="Times New Roman"/>
          <w:bCs/>
          <w:iCs/>
          <w:color w:val="002060"/>
          <w:kern w:val="24"/>
          <w:sz w:val="24"/>
          <w:szCs w:val="24"/>
        </w:rPr>
        <w:t>dönüşür</w:t>
      </w:r>
      <w:proofErr w:type="spellEnd"/>
      <w:r w:rsidR="00D206A1">
        <w:rPr>
          <w:rFonts w:ascii="Times New Roman" w:eastAsiaTheme="majorEastAsia" w:hAnsi="Times New Roman" w:cs="Times New Roman"/>
          <w:bCs/>
          <w:iCs/>
          <w:color w:val="002060"/>
          <w:kern w:val="24"/>
          <w:sz w:val="24"/>
          <w:szCs w:val="24"/>
        </w:rPr>
        <w:t>.</w:t>
      </w:r>
    </w:p>
    <w:p w:rsidR="00116FD0" w:rsidRDefault="00116FD0" w:rsidP="00FC23B8">
      <w:pPr>
        <w:pStyle w:val="ListParagraph"/>
        <w:rPr>
          <w:rFonts w:ascii="Times New Roman" w:eastAsiaTheme="majorEastAsia" w:hAnsi="Times New Roman" w:cs="Times New Roman"/>
          <w:bCs/>
          <w:iCs/>
          <w:color w:val="002060"/>
          <w:kern w:val="24"/>
          <w:sz w:val="24"/>
          <w:szCs w:val="24"/>
        </w:rPr>
      </w:pPr>
    </w:p>
    <w:p w:rsidR="00116FD0" w:rsidRDefault="00116FD0" w:rsidP="00FC23B8">
      <w:pPr>
        <w:pStyle w:val="ListParagraph"/>
        <w:rPr>
          <w:rFonts w:ascii="Times New Roman" w:eastAsiaTheme="majorEastAsia" w:hAnsi="Times New Roman" w:cs="Times New Roman"/>
          <w:bCs/>
          <w:iCs/>
          <w:color w:val="002060"/>
          <w:kern w:val="24"/>
          <w:sz w:val="24"/>
          <w:szCs w:val="24"/>
        </w:rPr>
      </w:pPr>
      <w:r>
        <w:rPr>
          <w:rFonts w:ascii="Times New Roman" w:eastAsiaTheme="majorEastAsia" w:hAnsi="Times New Roman" w:cs="Times New Roman"/>
          <w:bCs/>
          <w:iCs/>
          <w:color w:val="002060"/>
          <w:kern w:val="24"/>
          <w:sz w:val="24"/>
          <w:szCs w:val="24"/>
        </w:rPr>
        <w:t>ISTISNA VE MURABAHA</w:t>
      </w:r>
    </w:p>
    <w:p w:rsidR="00116FD0" w:rsidRDefault="00116FD0" w:rsidP="00FC23B8">
      <w:pPr>
        <w:pStyle w:val="ListParagraph"/>
        <w:rPr>
          <w:rFonts w:ascii="Times New Roman" w:eastAsiaTheme="majorEastAsia" w:hAnsi="Times New Roman" w:cs="Times New Roman"/>
          <w:bCs/>
          <w:iCs/>
          <w:color w:val="002060"/>
          <w:kern w:val="24"/>
          <w:sz w:val="24"/>
          <w:szCs w:val="24"/>
        </w:rPr>
      </w:pPr>
      <w:proofErr w:type="spellStart"/>
      <w:r>
        <w:rPr>
          <w:rFonts w:ascii="Times New Roman" w:eastAsiaTheme="majorEastAsia" w:hAnsi="Times New Roman" w:cs="Times New Roman"/>
          <w:bCs/>
          <w:iCs/>
          <w:color w:val="002060"/>
          <w:kern w:val="24"/>
          <w:sz w:val="24"/>
          <w:szCs w:val="24"/>
        </w:rPr>
        <w:t>Murabaha</w:t>
      </w:r>
      <w:proofErr w:type="spellEnd"/>
      <w:r>
        <w:rPr>
          <w:rFonts w:ascii="Times New Roman" w:eastAsiaTheme="majorEastAsia" w:hAnsi="Times New Roman" w:cs="Times New Roman"/>
          <w:bCs/>
          <w:iCs/>
          <w:color w:val="002060"/>
          <w:kern w:val="24"/>
          <w:sz w:val="24"/>
          <w:szCs w:val="24"/>
        </w:rPr>
        <w:t xml:space="preserve">, </w:t>
      </w:r>
      <w:proofErr w:type="spellStart"/>
      <w:r>
        <w:rPr>
          <w:rFonts w:ascii="Times New Roman" w:eastAsiaTheme="majorEastAsia" w:hAnsi="Times New Roman" w:cs="Times New Roman"/>
          <w:bCs/>
          <w:iCs/>
          <w:color w:val="002060"/>
          <w:kern w:val="24"/>
          <w:sz w:val="24"/>
          <w:szCs w:val="24"/>
        </w:rPr>
        <w:t>temelde</w:t>
      </w:r>
      <w:proofErr w:type="spellEnd"/>
      <w:r>
        <w:rPr>
          <w:rFonts w:ascii="Times New Roman" w:eastAsiaTheme="majorEastAsia" w:hAnsi="Times New Roman" w:cs="Times New Roman"/>
          <w:bCs/>
          <w:iCs/>
          <w:color w:val="002060"/>
          <w:kern w:val="24"/>
          <w:sz w:val="24"/>
          <w:szCs w:val="24"/>
        </w:rPr>
        <w:t xml:space="preserve"> </w:t>
      </w:r>
      <w:proofErr w:type="spellStart"/>
      <w:r>
        <w:rPr>
          <w:rFonts w:ascii="Times New Roman" w:eastAsiaTheme="majorEastAsia" w:hAnsi="Times New Roman" w:cs="Times New Roman"/>
          <w:bCs/>
          <w:iCs/>
          <w:color w:val="002060"/>
          <w:kern w:val="24"/>
          <w:sz w:val="24"/>
          <w:szCs w:val="24"/>
        </w:rPr>
        <w:t>malların</w:t>
      </w:r>
      <w:proofErr w:type="spellEnd"/>
      <w:r>
        <w:rPr>
          <w:rFonts w:ascii="Times New Roman" w:eastAsiaTheme="majorEastAsia" w:hAnsi="Times New Roman" w:cs="Times New Roman"/>
          <w:bCs/>
          <w:iCs/>
          <w:color w:val="002060"/>
          <w:kern w:val="24"/>
          <w:sz w:val="24"/>
          <w:szCs w:val="24"/>
        </w:rPr>
        <w:t xml:space="preserve"> </w:t>
      </w:r>
      <w:proofErr w:type="spellStart"/>
      <w:r>
        <w:rPr>
          <w:rFonts w:ascii="Times New Roman" w:eastAsiaTheme="majorEastAsia" w:hAnsi="Times New Roman" w:cs="Times New Roman"/>
          <w:bCs/>
          <w:iCs/>
          <w:color w:val="002060"/>
          <w:kern w:val="24"/>
          <w:sz w:val="24"/>
          <w:szCs w:val="24"/>
        </w:rPr>
        <w:t>satınalma</w:t>
      </w:r>
      <w:proofErr w:type="spellEnd"/>
      <w:r>
        <w:rPr>
          <w:rFonts w:ascii="Times New Roman" w:eastAsiaTheme="majorEastAsia" w:hAnsi="Times New Roman" w:cs="Times New Roman"/>
          <w:bCs/>
          <w:iCs/>
          <w:color w:val="002060"/>
          <w:kern w:val="24"/>
          <w:sz w:val="24"/>
          <w:szCs w:val="24"/>
        </w:rPr>
        <w:t xml:space="preserve"> </w:t>
      </w:r>
      <w:proofErr w:type="spellStart"/>
      <w:r>
        <w:rPr>
          <w:rFonts w:ascii="Times New Roman" w:eastAsiaTheme="majorEastAsia" w:hAnsi="Times New Roman" w:cs="Times New Roman"/>
          <w:bCs/>
          <w:iCs/>
          <w:color w:val="002060"/>
          <w:kern w:val="24"/>
          <w:sz w:val="24"/>
          <w:szCs w:val="24"/>
        </w:rPr>
        <w:t>maliyetine</w:t>
      </w:r>
      <w:proofErr w:type="spellEnd"/>
      <w:r>
        <w:rPr>
          <w:rFonts w:ascii="Times New Roman" w:eastAsiaTheme="majorEastAsia" w:hAnsi="Times New Roman" w:cs="Times New Roman"/>
          <w:bCs/>
          <w:iCs/>
          <w:color w:val="002060"/>
          <w:kern w:val="24"/>
          <w:sz w:val="24"/>
          <w:szCs w:val="24"/>
        </w:rPr>
        <w:t xml:space="preserve"> </w:t>
      </w:r>
      <w:proofErr w:type="spellStart"/>
      <w:r>
        <w:rPr>
          <w:rFonts w:ascii="Times New Roman" w:eastAsiaTheme="majorEastAsia" w:hAnsi="Times New Roman" w:cs="Times New Roman"/>
          <w:bCs/>
          <w:iCs/>
          <w:color w:val="002060"/>
          <w:kern w:val="24"/>
          <w:sz w:val="24"/>
          <w:szCs w:val="24"/>
        </w:rPr>
        <w:t>bir</w:t>
      </w:r>
      <w:proofErr w:type="spellEnd"/>
      <w:r>
        <w:rPr>
          <w:rFonts w:ascii="Times New Roman" w:eastAsiaTheme="majorEastAsia" w:hAnsi="Times New Roman" w:cs="Times New Roman"/>
          <w:bCs/>
          <w:iCs/>
          <w:color w:val="002060"/>
          <w:kern w:val="24"/>
          <w:sz w:val="24"/>
          <w:szCs w:val="24"/>
        </w:rPr>
        <w:t xml:space="preserve"> </w:t>
      </w:r>
      <w:proofErr w:type="spellStart"/>
      <w:r>
        <w:rPr>
          <w:rFonts w:ascii="Times New Roman" w:eastAsiaTheme="majorEastAsia" w:hAnsi="Times New Roman" w:cs="Times New Roman"/>
          <w:bCs/>
          <w:iCs/>
          <w:color w:val="002060"/>
          <w:kern w:val="24"/>
          <w:sz w:val="24"/>
          <w:szCs w:val="24"/>
        </w:rPr>
        <w:t>kâr</w:t>
      </w:r>
      <w:proofErr w:type="spellEnd"/>
      <w:r>
        <w:rPr>
          <w:rFonts w:ascii="Times New Roman" w:eastAsiaTheme="majorEastAsia" w:hAnsi="Times New Roman" w:cs="Times New Roman"/>
          <w:bCs/>
          <w:iCs/>
          <w:color w:val="002060"/>
          <w:kern w:val="24"/>
          <w:sz w:val="24"/>
          <w:szCs w:val="24"/>
        </w:rPr>
        <w:t xml:space="preserve"> </w:t>
      </w:r>
      <w:proofErr w:type="spellStart"/>
      <w:r>
        <w:rPr>
          <w:rFonts w:ascii="Times New Roman" w:eastAsiaTheme="majorEastAsia" w:hAnsi="Times New Roman" w:cs="Times New Roman"/>
          <w:bCs/>
          <w:iCs/>
          <w:color w:val="002060"/>
          <w:kern w:val="24"/>
          <w:sz w:val="24"/>
          <w:szCs w:val="24"/>
        </w:rPr>
        <w:t>tutarı</w:t>
      </w:r>
      <w:proofErr w:type="spellEnd"/>
      <w:r>
        <w:rPr>
          <w:rFonts w:ascii="Times New Roman" w:eastAsiaTheme="majorEastAsia" w:hAnsi="Times New Roman" w:cs="Times New Roman"/>
          <w:bCs/>
          <w:iCs/>
          <w:color w:val="002060"/>
          <w:kern w:val="24"/>
          <w:sz w:val="24"/>
          <w:szCs w:val="24"/>
        </w:rPr>
        <w:t xml:space="preserve"> </w:t>
      </w:r>
      <w:proofErr w:type="spellStart"/>
      <w:r>
        <w:rPr>
          <w:rFonts w:ascii="Times New Roman" w:eastAsiaTheme="majorEastAsia" w:hAnsi="Times New Roman" w:cs="Times New Roman"/>
          <w:bCs/>
          <w:iCs/>
          <w:color w:val="002060"/>
          <w:kern w:val="24"/>
          <w:sz w:val="24"/>
          <w:szCs w:val="24"/>
        </w:rPr>
        <w:t>eklenerek</w:t>
      </w:r>
      <w:proofErr w:type="spellEnd"/>
      <w:r>
        <w:rPr>
          <w:rFonts w:ascii="Times New Roman" w:eastAsiaTheme="majorEastAsia" w:hAnsi="Times New Roman" w:cs="Times New Roman"/>
          <w:bCs/>
          <w:iCs/>
          <w:color w:val="002060"/>
          <w:kern w:val="24"/>
          <w:sz w:val="24"/>
          <w:szCs w:val="24"/>
        </w:rPr>
        <w:t xml:space="preserve"> </w:t>
      </w:r>
      <w:proofErr w:type="spellStart"/>
      <w:r>
        <w:rPr>
          <w:rFonts w:ascii="Times New Roman" w:eastAsiaTheme="majorEastAsia" w:hAnsi="Times New Roman" w:cs="Times New Roman"/>
          <w:bCs/>
          <w:iCs/>
          <w:color w:val="002060"/>
          <w:kern w:val="24"/>
          <w:sz w:val="24"/>
          <w:szCs w:val="24"/>
        </w:rPr>
        <w:t>bulunan</w:t>
      </w:r>
      <w:proofErr w:type="spellEnd"/>
      <w:r>
        <w:rPr>
          <w:rFonts w:ascii="Times New Roman" w:eastAsiaTheme="majorEastAsia" w:hAnsi="Times New Roman" w:cs="Times New Roman"/>
          <w:bCs/>
          <w:iCs/>
          <w:color w:val="002060"/>
          <w:kern w:val="24"/>
          <w:sz w:val="24"/>
          <w:szCs w:val="24"/>
        </w:rPr>
        <w:t xml:space="preserve"> </w:t>
      </w:r>
      <w:proofErr w:type="spellStart"/>
      <w:r>
        <w:rPr>
          <w:rFonts w:ascii="Times New Roman" w:eastAsiaTheme="majorEastAsia" w:hAnsi="Times New Roman" w:cs="Times New Roman"/>
          <w:bCs/>
          <w:iCs/>
          <w:color w:val="002060"/>
          <w:kern w:val="24"/>
          <w:sz w:val="24"/>
          <w:szCs w:val="24"/>
        </w:rPr>
        <w:t>ve</w:t>
      </w:r>
      <w:proofErr w:type="spellEnd"/>
      <w:r>
        <w:rPr>
          <w:rFonts w:ascii="Times New Roman" w:eastAsiaTheme="majorEastAsia" w:hAnsi="Times New Roman" w:cs="Times New Roman"/>
          <w:bCs/>
          <w:iCs/>
          <w:color w:val="002060"/>
          <w:kern w:val="24"/>
          <w:sz w:val="24"/>
          <w:szCs w:val="24"/>
        </w:rPr>
        <w:t xml:space="preserve"> </w:t>
      </w:r>
      <w:proofErr w:type="spellStart"/>
      <w:r>
        <w:rPr>
          <w:rFonts w:ascii="Times New Roman" w:eastAsiaTheme="majorEastAsia" w:hAnsi="Times New Roman" w:cs="Times New Roman"/>
          <w:bCs/>
          <w:iCs/>
          <w:color w:val="002060"/>
          <w:kern w:val="24"/>
          <w:sz w:val="24"/>
          <w:szCs w:val="24"/>
        </w:rPr>
        <w:t>taraflarca</w:t>
      </w:r>
      <w:proofErr w:type="spellEnd"/>
      <w:r>
        <w:rPr>
          <w:rFonts w:ascii="Times New Roman" w:eastAsiaTheme="majorEastAsia" w:hAnsi="Times New Roman" w:cs="Times New Roman"/>
          <w:bCs/>
          <w:iCs/>
          <w:color w:val="002060"/>
          <w:kern w:val="24"/>
          <w:sz w:val="24"/>
          <w:szCs w:val="24"/>
        </w:rPr>
        <w:t xml:space="preserve"> </w:t>
      </w:r>
      <w:proofErr w:type="spellStart"/>
      <w:r>
        <w:rPr>
          <w:rFonts w:ascii="Times New Roman" w:eastAsiaTheme="majorEastAsia" w:hAnsi="Times New Roman" w:cs="Times New Roman"/>
          <w:bCs/>
          <w:iCs/>
          <w:color w:val="002060"/>
          <w:kern w:val="24"/>
          <w:sz w:val="24"/>
          <w:szCs w:val="24"/>
        </w:rPr>
        <w:t>üzerinde</w:t>
      </w:r>
      <w:proofErr w:type="spellEnd"/>
      <w:r>
        <w:rPr>
          <w:rFonts w:ascii="Times New Roman" w:eastAsiaTheme="majorEastAsia" w:hAnsi="Times New Roman" w:cs="Times New Roman"/>
          <w:bCs/>
          <w:iCs/>
          <w:color w:val="002060"/>
          <w:kern w:val="24"/>
          <w:sz w:val="24"/>
          <w:szCs w:val="24"/>
        </w:rPr>
        <w:t xml:space="preserve"> </w:t>
      </w:r>
      <w:proofErr w:type="spellStart"/>
      <w:proofErr w:type="gramStart"/>
      <w:r>
        <w:rPr>
          <w:rFonts w:ascii="Times New Roman" w:eastAsiaTheme="majorEastAsia" w:hAnsi="Times New Roman" w:cs="Times New Roman"/>
          <w:bCs/>
          <w:iCs/>
          <w:color w:val="002060"/>
          <w:kern w:val="24"/>
          <w:sz w:val="24"/>
          <w:szCs w:val="24"/>
        </w:rPr>
        <w:t>anlaşılan</w:t>
      </w:r>
      <w:proofErr w:type="spellEnd"/>
      <w:r>
        <w:rPr>
          <w:rFonts w:ascii="Times New Roman" w:eastAsiaTheme="majorEastAsia" w:hAnsi="Times New Roman" w:cs="Times New Roman"/>
          <w:bCs/>
          <w:iCs/>
          <w:color w:val="002060"/>
          <w:kern w:val="24"/>
          <w:sz w:val="24"/>
          <w:szCs w:val="24"/>
        </w:rPr>
        <w:t xml:space="preserve">  </w:t>
      </w:r>
      <w:proofErr w:type="spellStart"/>
      <w:r>
        <w:rPr>
          <w:rFonts w:ascii="Times New Roman" w:eastAsiaTheme="majorEastAsia" w:hAnsi="Times New Roman" w:cs="Times New Roman"/>
          <w:bCs/>
          <w:iCs/>
          <w:color w:val="002060"/>
          <w:kern w:val="24"/>
          <w:sz w:val="24"/>
          <w:szCs w:val="24"/>
        </w:rPr>
        <w:t>bir</w:t>
      </w:r>
      <w:proofErr w:type="spellEnd"/>
      <w:proofErr w:type="gramEnd"/>
      <w:r>
        <w:rPr>
          <w:rFonts w:ascii="Times New Roman" w:eastAsiaTheme="majorEastAsia" w:hAnsi="Times New Roman" w:cs="Times New Roman"/>
          <w:bCs/>
          <w:iCs/>
          <w:color w:val="002060"/>
          <w:kern w:val="24"/>
          <w:sz w:val="24"/>
          <w:szCs w:val="24"/>
        </w:rPr>
        <w:t xml:space="preserve"> </w:t>
      </w:r>
      <w:proofErr w:type="spellStart"/>
      <w:r>
        <w:rPr>
          <w:rFonts w:ascii="Times New Roman" w:eastAsiaTheme="majorEastAsia" w:hAnsi="Times New Roman" w:cs="Times New Roman"/>
          <w:bCs/>
          <w:iCs/>
          <w:color w:val="002060"/>
          <w:kern w:val="24"/>
          <w:sz w:val="24"/>
          <w:szCs w:val="24"/>
        </w:rPr>
        <w:t>fiyatla</w:t>
      </w:r>
      <w:proofErr w:type="spellEnd"/>
      <w:r>
        <w:rPr>
          <w:rFonts w:ascii="Times New Roman" w:eastAsiaTheme="majorEastAsia" w:hAnsi="Times New Roman" w:cs="Times New Roman"/>
          <w:bCs/>
          <w:iCs/>
          <w:color w:val="002060"/>
          <w:kern w:val="24"/>
          <w:sz w:val="24"/>
          <w:szCs w:val="24"/>
        </w:rPr>
        <w:t xml:space="preserve"> </w:t>
      </w:r>
      <w:proofErr w:type="spellStart"/>
      <w:r>
        <w:rPr>
          <w:rFonts w:ascii="Times New Roman" w:eastAsiaTheme="majorEastAsia" w:hAnsi="Times New Roman" w:cs="Times New Roman"/>
          <w:bCs/>
          <w:iCs/>
          <w:color w:val="002060"/>
          <w:kern w:val="24"/>
          <w:sz w:val="24"/>
          <w:szCs w:val="24"/>
        </w:rPr>
        <w:t>yapılan</w:t>
      </w:r>
      <w:proofErr w:type="spellEnd"/>
      <w:r>
        <w:rPr>
          <w:rFonts w:ascii="Times New Roman" w:eastAsiaTheme="majorEastAsia" w:hAnsi="Times New Roman" w:cs="Times New Roman"/>
          <w:bCs/>
          <w:iCs/>
          <w:color w:val="002060"/>
          <w:kern w:val="24"/>
          <w:sz w:val="24"/>
          <w:szCs w:val="24"/>
        </w:rPr>
        <w:t xml:space="preserve"> </w:t>
      </w:r>
      <w:proofErr w:type="spellStart"/>
      <w:r>
        <w:rPr>
          <w:rFonts w:ascii="Times New Roman" w:eastAsiaTheme="majorEastAsia" w:hAnsi="Times New Roman" w:cs="Times New Roman"/>
          <w:bCs/>
          <w:iCs/>
          <w:color w:val="002060"/>
          <w:kern w:val="24"/>
          <w:sz w:val="24"/>
          <w:szCs w:val="24"/>
        </w:rPr>
        <w:t>satışa</w:t>
      </w:r>
      <w:proofErr w:type="spellEnd"/>
      <w:r>
        <w:rPr>
          <w:rFonts w:ascii="Times New Roman" w:eastAsiaTheme="majorEastAsia" w:hAnsi="Times New Roman" w:cs="Times New Roman"/>
          <w:bCs/>
          <w:iCs/>
          <w:color w:val="002060"/>
          <w:kern w:val="24"/>
          <w:sz w:val="24"/>
          <w:szCs w:val="24"/>
        </w:rPr>
        <w:t xml:space="preserve"> </w:t>
      </w:r>
      <w:proofErr w:type="spellStart"/>
      <w:r>
        <w:rPr>
          <w:rFonts w:ascii="Times New Roman" w:eastAsiaTheme="majorEastAsia" w:hAnsi="Times New Roman" w:cs="Times New Roman"/>
          <w:bCs/>
          <w:iCs/>
          <w:color w:val="002060"/>
          <w:kern w:val="24"/>
          <w:sz w:val="24"/>
          <w:szCs w:val="24"/>
        </w:rPr>
        <w:t>denir</w:t>
      </w:r>
      <w:proofErr w:type="spellEnd"/>
      <w:r>
        <w:rPr>
          <w:rFonts w:ascii="Times New Roman" w:eastAsiaTheme="majorEastAsia" w:hAnsi="Times New Roman" w:cs="Times New Roman"/>
          <w:bCs/>
          <w:iCs/>
          <w:color w:val="002060"/>
          <w:kern w:val="24"/>
          <w:sz w:val="24"/>
          <w:szCs w:val="24"/>
        </w:rPr>
        <w:t xml:space="preserve">. </w:t>
      </w:r>
      <w:proofErr w:type="spellStart"/>
      <w:proofErr w:type="gramStart"/>
      <w:r>
        <w:rPr>
          <w:rFonts w:ascii="Times New Roman" w:eastAsiaTheme="majorEastAsia" w:hAnsi="Times New Roman" w:cs="Times New Roman"/>
          <w:bCs/>
          <w:iCs/>
          <w:color w:val="002060"/>
          <w:kern w:val="24"/>
          <w:sz w:val="24"/>
          <w:szCs w:val="24"/>
        </w:rPr>
        <w:t>Istısnada</w:t>
      </w:r>
      <w:proofErr w:type="spellEnd"/>
      <w:r>
        <w:rPr>
          <w:rFonts w:ascii="Times New Roman" w:eastAsiaTheme="majorEastAsia" w:hAnsi="Times New Roman" w:cs="Times New Roman"/>
          <w:bCs/>
          <w:iCs/>
          <w:color w:val="002060"/>
          <w:kern w:val="24"/>
          <w:sz w:val="24"/>
          <w:szCs w:val="24"/>
        </w:rPr>
        <w:t xml:space="preserve"> </w:t>
      </w:r>
      <w:proofErr w:type="spellStart"/>
      <w:r>
        <w:rPr>
          <w:rFonts w:ascii="Times New Roman" w:eastAsiaTheme="majorEastAsia" w:hAnsi="Times New Roman" w:cs="Times New Roman"/>
          <w:bCs/>
          <w:iCs/>
          <w:color w:val="002060"/>
          <w:kern w:val="24"/>
          <w:sz w:val="24"/>
          <w:szCs w:val="24"/>
        </w:rPr>
        <w:t>ise</w:t>
      </w:r>
      <w:proofErr w:type="spellEnd"/>
      <w:r>
        <w:rPr>
          <w:rFonts w:ascii="Times New Roman" w:eastAsiaTheme="majorEastAsia" w:hAnsi="Times New Roman" w:cs="Times New Roman"/>
          <w:bCs/>
          <w:iCs/>
          <w:color w:val="002060"/>
          <w:kern w:val="24"/>
          <w:sz w:val="24"/>
          <w:szCs w:val="24"/>
        </w:rPr>
        <w:t xml:space="preserve"> </w:t>
      </w:r>
      <w:proofErr w:type="spellStart"/>
      <w:r>
        <w:rPr>
          <w:rFonts w:ascii="Times New Roman" w:eastAsiaTheme="majorEastAsia" w:hAnsi="Times New Roman" w:cs="Times New Roman"/>
          <w:bCs/>
          <w:iCs/>
          <w:color w:val="002060"/>
          <w:kern w:val="24"/>
          <w:sz w:val="24"/>
          <w:szCs w:val="24"/>
        </w:rPr>
        <w:t>sözleşmenin</w:t>
      </w:r>
      <w:proofErr w:type="spellEnd"/>
      <w:r>
        <w:rPr>
          <w:rFonts w:ascii="Times New Roman" w:eastAsiaTheme="majorEastAsia" w:hAnsi="Times New Roman" w:cs="Times New Roman"/>
          <w:bCs/>
          <w:iCs/>
          <w:color w:val="002060"/>
          <w:kern w:val="24"/>
          <w:sz w:val="24"/>
          <w:szCs w:val="24"/>
        </w:rPr>
        <w:t xml:space="preserve"> </w:t>
      </w:r>
      <w:proofErr w:type="spellStart"/>
      <w:r>
        <w:rPr>
          <w:rFonts w:ascii="Times New Roman" w:eastAsiaTheme="majorEastAsia" w:hAnsi="Times New Roman" w:cs="Times New Roman"/>
          <w:bCs/>
          <w:iCs/>
          <w:color w:val="002060"/>
          <w:kern w:val="24"/>
          <w:sz w:val="24"/>
          <w:szCs w:val="24"/>
        </w:rPr>
        <w:t>yapıldığı</w:t>
      </w:r>
      <w:proofErr w:type="spellEnd"/>
      <w:r>
        <w:rPr>
          <w:rFonts w:ascii="Times New Roman" w:eastAsiaTheme="majorEastAsia" w:hAnsi="Times New Roman" w:cs="Times New Roman"/>
          <w:bCs/>
          <w:iCs/>
          <w:color w:val="002060"/>
          <w:kern w:val="24"/>
          <w:sz w:val="24"/>
          <w:szCs w:val="24"/>
        </w:rPr>
        <w:t xml:space="preserve"> </w:t>
      </w:r>
      <w:proofErr w:type="spellStart"/>
      <w:r>
        <w:rPr>
          <w:rFonts w:ascii="Times New Roman" w:eastAsiaTheme="majorEastAsia" w:hAnsi="Times New Roman" w:cs="Times New Roman"/>
          <w:bCs/>
          <w:iCs/>
          <w:color w:val="002060"/>
          <w:kern w:val="24"/>
          <w:sz w:val="24"/>
          <w:szCs w:val="24"/>
        </w:rPr>
        <w:t>sırada</w:t>
      </w:r>
      <w:proofErr w:type="spellEnd"/>
      <w:r>
        <w:rPr>
          <w:rFonts w:ascii="Times New Roman" w:eastAsiaTheme="majorEastAsia" w:hAnsi="Times New Roman" w:cs="Times New Roman"/>
          <w:bCs/>
          <w:iCs/>
          <w:color w:val="002060"/>
          <w:kern w:val="24"/>
          <w:sz w:val="24"/>
          <w:szCs w:val="24"/>
        </w:rPr>
        <w:t xml:space="preserve"> </w:t>
      </w:r>
      <w:proofErr w:type="spellStart"/>
      <w:r>
        <w:rPr>
          <w:rFonts w:ascii="Times New Roman" w:eastAsiaTheme="majorEastAsia" w:hAnsi="Times New Roman" w:cs="Times New Roman"/>
          <w:bCs/>
          <w:iCs/>
          <w:color w:val="002060"/>
          <w:kern w:val="24"/>
          <w:sz w:val="24"/>
          <w:szCs w:val="24"/>
        </w:rPr>
        <w:t>mevcut</w:t>
      </w:r>
      <w:proofErr w:type="spellEnd"/>
      <w:r>
        <w:rPr>
          <w:rFonts w:ascii="Times New Roman" w:eastAsiaTheme="majorEastAsia" w:hAnsi="Times New Roman" w:cs="Times New Roman"/>
          <w:bCs/>
          <w:iCs/>
          <w:color w:val="002060"/>
          <w:kern w:val="24"/>
          <w:sz w:val="24"/>
          <w:szCs w:val="24"/>
        </w:rPr>
        <w:t xml:space="preserve"> </w:t>
      </w:r>
      <w:proofErr w:type="spellStart"/>
      <w:r>
        <w:rPr>
          <w:rFonts w:ascii="Times New Roman" w:eastAsiaTheme="majorEastAsia" w:hAnsi="Times New Roman" w:cs="Times New Roman"/>
          <w:bCs/>
          <w:iCs/>
          <w:color w:val="002060"/>
          <w:kern w:val="24"/>
          <w:sz w:val="24"/>
          <w:szCs w:val="24"/>
        </w:rPr>
        <w:t>olmayan</w:t>
      </w:r>
      <w:proofErr w:type="spellEnd"/>
      <w:r>
        <w:rPr>
          <w:rFonts w:ascii="Times New Roman" w:eastAsiaTheme="majorEastAsia" w:hAnsi="Times New Roman" w:cs="Times New Roman"/>
          <w:bCs/>
          <w:iCs/>
          <w:color w:val="002060"/>
          <w:kern w:val="24"/>
          <w:sz w:val="24"/>
          <w:szCs w:val="24"/>
        </w:rPr>
        <w:t xml:space="preserve"> </w:t>
      </w:r>
      <w:proofErr w:type="spellStart"/>
      <w:r>
        <w:rPr>
          <w:rFonts w:ascii="Times New Roman" w:eastAsiaTheme="majorEastAsia" w:hAnsi="Times New Roman" w:cs="Times New Roman"/>
          <w:bCs/>
          <w:iCs/>
          <w:color w:val="002060"/>
          <w:kern w:val="24"/>
          <w:sz w:val="24"/>
          <w:szCs w:val="24"/>
        </w:rPr>
        <w:t>birşeye</w:t>
      </w:r>
      <w:proofErr w:type="spellEnd"/>
      <w:r>
        <w:rPr>
          <w:rFonts w:ascii="Times New Roman" w:eastAsiaTheme="majorEastAsia" w:hAnsi="Times New Roman" w:cs="Times New Roman"/>
          <w:bCs/>
          <w:iCs/>
          <w:color w:val="002060"/>
          <w:kern w:val="24"/>
          <w:sz w:val="24"/>
          <w:szCs w:val="24"/>
        </w:rPr>
        <w:t xml:space="preserve"> </w:t>
      </w:r>
      <w:proofErr w:type="spellStart"/>
      <w:r>
        <w:rPr>
          <w:rFonts w:ascii="Times New Roman" w:eastAsiaTheme="majorEastAsia" w:hAnsi="Times New Roman" w:cs="Times New Roman"/>
          <w:bCs/>
          <w:iCs/>
          <w:color w:val="002060"/>
          <w:kern w:val="24"/>
          <w:sz w:val="24"/>
          <w:szCs w:val="24"/>
        </w:rPr>
        <w:t>atıf</w:t>
      </w:r>
      <w:proofErr w:type="spellEnd"/>
      <w:r>
        <w:rPr>
          <w:rFonts w:ascii="Times New Roman" w:eastAsiaTheme="majorEastAsia" w:hAnsi="Times New Roman" w:cs="Times New Roman"/>
          <w:bCs/>
          <w:iCs/>
          <w:color w:val="002060"/>
          <w:kern w:val="24"/>
          <w:sz w:val="24"/>
          <w:szCs w:val="24"/>
        </w:rPr>
        <w:t xml:space="preserve"> </w:t>
      </w:r>
      <w:proofErr w:type="spellStart"/>
      <w:r>
        <w:rPr>
          <w:rFonts w:ascii="Times New Roman" w:eastAsiaTheme="majorEastAsia" w:hAnsi="Times New Roman" w:cs="Times New Roman"/>
          <w:bCs/>
          <w:iCs/>
          <w:color w:val="002060"/>
          <w:kern w:val="24"/>
          <w:sz w:val="24"/>
          <w:szCs w:val="24"/>
        </w:rPr>
        <w:t>yapılarak</w:t>
      </w:r>
      <w:proofErr w:type="spellEnd"/>
      <w:r>
        <w:rPr>
          <w:rFonts w:ascii="Times New Roman" w:eastAsiaTheme="majorEastAsia" w:hAnsi="Times New Roman" w:cs="Times New Roman"/>
          <w:bCs/>
          <w:iCs/>
          <w:color w:val="002060"/>
          <w:kern w:val="24"/>
          <w:sz w:val="24"/>
          <w:szCs w:val="24"/>
        </w:rPr>
        <w:t xml:space="preserve"> </w:t>
      </w:r>
      <w:proofErr w:type="spellStart"/>
      <w:r>
        <w:rPr>
          <w:rFonts w:ascii="Times New Roman" w:eastAsiaTheme="majorEastAsia" w:hAnsi="Times New Roman" w:cs="Times New Roman"/>
          <w:bCs/>
          <w:iCs/>
          <w:color w:val="002060"/>
          <w:kern w:val="24"/>
          <w:sz w:val="24"/>
          <w:szCs w:val="24"/>
        </w:rPr>
        <w:t>anlaşma</w:t>
      </w:r>
      <w:proofErr w:type="spellEnd"/>
      <w:r>
        <w:rPr>
          <w:rFonts w:ascii="Times New Roman" w:eastAsiaTheme="majorEastAsia" w:hAnsi="Times New Roman" w:cs="Times New Roman"/>
          <w:bCs/>
          <w:iCs/>
          <w:color w:val="002060"/>
          <w:kern w:val="24"/>
          <w:sz w:val="24"/>
          <w:szCs w:val="24"/>
        </w:rPr>
        <w:t xml:space="preserve"> </w:t>
      </w:r>
      <w:proofErr w:type="spellStart"/>
      <w:r>
        <w:rPr>
          <w:rFonts w:ascii="Times New Roman" w:eastAsiaTheme="majorEastAsia" w:hAnsi="Times New Roman" w:cs="Times New Roman"/>
          <w:bCs/>
          <w:iCs/>
          <w:color w:val="002060"/>
          <w:kern w:val="24"/>
          <w:sz w:val="24"/>
          <w:szCs w:val="24"/>
        </w:rPr>
        <w:t>gerçekleşir</w:t>
      </w:r>
      <w:proofErr w:type="spellEnd"/>
      <w:r>
        <w:rPr>
          <w:rFonts w:ascii="Times New Roman" w:eastAsiaTheme="majorEastAsia" w:hAnsi="Times New Roman" w:cs="Times New Roman"/>
          <w:bCs/>
          <w:iCs/>
          <w:color w:val="002060"/>
          <w:kern w:val="24"/>
          <w:sz w:val="24"/>
          <w:szCs w:val="24"/>
        </w:rPr>
        <w:t>.</w:t>
      </w:r>
      <w:proofErr w:type="gramEnd"/>
      <w:r>
        <w:rPr>
          <w:rFonts w:ascii="Times New Roman" w:eastAsiaTheme="majorEastAsia" w:hAnsi="Times New Roman" w:cs="Times New Roman"/>
          <w:bCs/>
          <w:iCs/>
          <w:color w:val="002060"/>
          <w:kern w:val="24"/>
          <w:sz w:val="24"/>
          <w:szCs w:val="24"/>
        </w:rPr>
        <w:t xml:space="preserve"> </w:t>
      </w:r>
      <w:proofErr w:type="spellStart"/>
      <w:r>
        <w:rPr>
          <w:rFonts w:ascii="Times New Roman" w:eastAsiaTheme="majorEastAsia" w:hAnsi="Times New Roman" w:cs="Times New Roman"/>
          <w:bCs/>
          <w:iCs/>
          <w:color w:val="002060"/>
          <w:kern w:val="24"/>
          <w:sz w:val="24"/>
          <w:szCs w:val="24"/>
        </w:rPr>
        <w:t>Istısna</w:t>
      </w:r>
      <w:proofErr w:type="spellEnd"/>
      <w:r>
        <w:rPr>
          <w:rFonts w:ascii="Times New Roman" w:eastAsiaTheme="majorEastAsia" w:hAnsi="Times New Roman" w:cs="Times New Roman"/>
          <w:bCs/>
          <w:iCs/>
          <w:color w:val="002060"/>
          <w:kern w:val="24"/>
          <w:sz w:val="24"/>
          <w:szCs w:val="24"/>
        </w:rPr>
        <w:t xml:space="preserve"> </w:t>
      </w:r>
      <w:proofErr w:type="spellStart"/>
      <w:r>
        <w:rPr>
          <w:rFonts w:ascii="Times New Roman" w:eastAsiaTheme="majorEastAsia" w:hAnsi="Times New Roman" w:cs="Times New Roman"/>
          <w:bCs/>
          <w:iCs/>
          <w:color w:val="002060"/>
          <w:kern w:val="24"/>
          <w:sz w:val="24"/>
          <w:szCs w:val="24"/>
        </w:rPr>
        <w:t>Murabaha</w:t>
      </w:r>
      <w:proofErr w:type="spellEnd"/>
      <w:r>
        <w:rPr>
          <w:rFonts w:ascii="Times New Roman" w:eastAsiaTheme="majorEastAsia" w:hAnsi="Times New Roman" w:cs="Times New Roman"/>
          <w:bCs/>
          <w:iCs/>
          <w:color w:val="002060"/>
          <w:kern w:val="24"/>
          <w:sz w:val="24"/>
          <w:szCs w:val="24"/>
        </w:rPr>
        <w:t xml:space="preserve"> </w:t>
      </w:r>
      <w:proofErr w:type="spellStart"/>
      <w:r>
        <w:rPr>
          <w:rFonts w:ascii="Times New Roman" w:eastAsiaTheme="majorEastAsia" w:hAnsi="Times New Roman" w:cs="Times New Roman"/>
          <w:bCs/>
          <w:iCs/>
          <w:color w:val="002060"/>
          <w:kern w:val="24"/>
          <w:sz w:val="24"/>
          <w:szCs w:val="24"/>
        </w:rPr>
        <w:t>yöntemiyle</w:t>
      </w:r>
      <w:proofErr w:type="spellEnd"/>
      <w:r>
        <w:rPr>
          <w:rFonts w:ascii="Times New Roman" w:eastAsiaTheme="majorEastAsia" w:hAnsi="Times New Roman" w:cs="Times New Roman"/>
          <w:bCs/>
          <w:iCs/>
          <w:color w:val="002060"/>
          <w:kern w:val="24"/>
          <w:sz w:val="24"/>
          <w:szCs w:val="24"/>
        </w:rPr>
        <w:t xml:space="preserve"> </w:t>
      </w:r>
      <w:proofErr w:type="spellStart"/>
      <w:proofErr w:type="gramStart"/>
      <w:r>
        <w:rPr>
          <w:rFonts w:ascii="Times New Roman" w:eastAsiaTheme="majorEastAsia" w:hAnsi="Times New Roman" w:cs="Times New Roman"/>
          <w:bCs/>
          <w:iCs/>
          <w:color w:val="002060"/>
          <w:kern w:val="24"/>
          <w:sz w:val="24"/>
          <w:szCs w:val="24"/>
        </w:rPr>
        <w:t>fon</w:t>
      </w:r>
      <w:proofErr w:type="spellEnd"/>
      <w:proofErr w:type="gramEnd"/>
      <w:r>
        <w:rPr>
          <w:rFonts w:ascii="Times New Roman" w:eastAsiaTheme="majorEastAsia" w:hAnsi="Times New Roman" w:cs="Times New Roman"/>
          <w:bCs/>
          <w:iCs/>
          <w:color w:val="002060"/>
          <w:kern w:val="24"/>
          <w:sz w:val="24"/>
          <w:szCs w:val="24"/>
        </w:rPr>
        <w:t xml:space="preserve"> </w:t>
      </w:r>
      <w:proofErr w:type="spellStart"/>
      <w:r>
        <w:rPr>
          <w:rFonts w:ascii="Times New Roman" w:eastAsiaTheme="majorEastAsia" w:hAnsi="Times New Roman" w:cs="Times New Roman"/>
          <w:bCs/>
          <w:iCs/>
          <w:color w:val="002060"/>
          <w:kern w:val="24"/>
          <w:sz w:val="24"/>
          <w:szCs w:val="24"/>
        </w:rPr>
        <w:t>kullandırma</w:t>
      </w:r>
      <w:proofErr w:type="spellEnd"/>
      <w:r>
        <w:rPr>
          <w:rFonts w:ascii="Times New Roman" w:eastAsiaTheme="majorEastAsia" w:hAnsi="Times New Roman" w:cs="Times New Roman"/>
          <w:bCs/>
          <w:iCs/>
          <w:color w:val="002060"/>
          <w:kern w:val="24"/>
          <w:sz w:val="24"/>
          <w:szCs w:val="24"/>
        </w:rPr>
        <w:t xml:space="preserve"> </w:t>
      </w:r>
      <w:proofErr w:type="spellStart"/>
      <w:r>
        <w:rPr>
          <w:rFonts w:ascii="Times New Roman" w:eastAsiaTheme="majorEastAsia" w:hAnsi="Times New Roman" w:cs="Times New Roman"/>
          <w:bCs/>
          <w:iCs/>
          <w:color w:val="002060"/>
          <w:kern w:val="24"/>
          <w:sz w:val="24"/>
          <w:szCs w:val="24"/>
        </w:rPr>
        <w:t>yöntemine</w:t>
      </w:r>
      <w:proofErr w:type="spellEnd"/>
      <w:r>
        <w:rPr>
          <w:rFonts w:ascii="Times New Roman" w:eastAsiaTheme="majorEastAsia" w:hAnsi="Times New Roman" w:cs="Times New Roman"/>
          <w:bCs/>
          <w:iCs/>
          <w:color w:val="002060"/>
          <w:kern w:val="24"/>
          <w:sz w:val="24"/>
          <w:szCs w:val="24"/>
        </w:rPr>
        <w:t xml:space="preserve"> </w:t>
      </w:r>
      <w:proofErr w:type="spellStart"/>
      <w:r>
        <w:rPr>
          <w:rFonts w:ascii="Times New Roman" w:eastAsiaTheme="majorEastAsia" w:hAnsi="Times New Roman" w:cs="Times New Roman"/>
          <w:bCs/>
          <w:iCs/>
          <w:color w:val="002060"/>
          <w:kern w:val="24"/>
          <w:sz w:val="24"/>
          <w:szCs w:val="24"/>
        </w:rPr>
        <w:t>kıyasla</w:t>
      </w:r>
      <w:proofErr w:type="spellEnd"/>
      <w:r>
        <w:rPr>
          <w:rFonts w:ascii="Times New Roman" w:eastAsiaTheme="majorEastAsia" w:hAnsi="Times New Roman" w:cs="Times New Roman"/>
          <w:bCs/>
          <w:iCs/>
          <w:color w:val="002060"/>
          <w:kern w:val="24"/>
          <w:sz w:val="24"/>
          <w:szCs w:val="24"/>
        </w:rPr>
        <w:t xml:space="preserve"> </w:t>
      </w:r>
      <w:proofErr w:type="spellStart"/>
      <w:r>
        <w:rPr>
          <w:rFonts w:ascii="Times New Roman" w:eastAsiaTheme="majorEastAsia" w:hAnsi="Times New Roman" w:cs="Times New Roman"/>
          <w:bCs/>
          <w:iCs/>
          <w:color w:val="002060"/>
          <w:kern w:val="24"/>
          <w:sz w:val="24"/>
          <w:szCs w:val="24"/>
        </w:rPr>
        <w:t>daha</w:t>
      </w:r>
      <w:proofErr w:type="spellEnd"/>
      <w:r>
        <w:rPr>
          <w:rFonts w:ascii="Times New Roman" w:eastAsiaTheme="majorEastAsia" w:hAnsi="Times New Roman" w:cs="Times New Roman"/>
          <w:bCs/>
          <w:iCs/>
          <w:color w:val="002060"/>
          <w:kern w:val="24"/>
          <w:sz w:val="24"/>
          <w:szCs w:val="24"/>
        </w:rPr>
        <w:t xml:space="preserve"> </w:t>
      </w:r>
      <w:proofErr w:type="spellStart"/>
      <w:r>
        <w:rPr>
          <w:rFonts w:ascii="Times New Roman" w:eastAsiaTheme="majorEastAsia" w:hAnsi="Times New Roman" w:cs="Times New Roman"/>
          <w:bCs/>
          <w:iCs/>
          <w:color w:val="002060"/>
          <w:kern w:val="24"/>
          <w:sz w:val="24"/>
          <w:szCs w:val="24"/>
        </w:rPr>
        <w:t>geniş</w:t>
      </w:r>
      <w:proofErr w:type="spellEnd"/>
      <w:r>
        <w:rPr>
          <w:rFonts w:ascii="Times New Roman" w:eastAsiaTheme="majorEastAsia" w:hAnsi="Times New Roman" w:cs="Times New Roman"/>
          <w:bCs/>
          <w:iCs/>
          <w:color w:val="002060"/>
          <w:kern w:val="24"/>
          <w:sz w:val="24"/>
          <w:szCs w:val="24"/>
        </w:rPr>
        <w:t xml:space="preserve"> </w:t>
      </w:r>
      <w:proofErr w:type="spellStart"/>
      <w:r>
        <w:rPr>
          <w:rFonts w:ascii="Times New Roman" w:eastAsiaTheme="majorEastAsia" w:hAnsi="Times New Roman" w:cs="Times New Roman"/>
          <w:bCs/>
          <w:iCs/>
          <w:color w:val="002060"/>
          <w:kern w:val="24"/>
          <w:sz w:val="24"/>
          <w:szCs w:val="24"/>
        </w:rPr>
        <w:t>bir</w:t>
      </w:r>
      <w:proofErr w:type="spellEnd"/>
      <w:r>
        <w:rPr>
          <w:rFonts w:ascii="Times New Roman" w:eastAsiaTheme="majorEastAsia" w:hAnsi="Times New Roman" w:cs="Times New Roman"/>
          <w:bCs/>
          <w:iCs/>
          <w:color w:val="002060"/>
          <w:kern w:val="24"/>
          <w:sz w:val="24"/>
          <w:szCs w:val="24"/>
        </w:rPr>
        <w:t xml:space="preserve"> </w:t>
      </w:r>
      <w:proofErr w:type="spellStart"/>
      <w:r>
        <w:rPr>
          <w:rFonts w:ascii="Times New Roman" w:eastAsiaTheme="majorEastAsia" w:hAnsi="Times New Roman" w:cs="Times New Roman"/>
          <w:bCs/>
          <w:iCs/>
          <w:color w:val="002060"/>
          <w:kern w:val="24"/>
          <w:sz w:val="24"/>
          <w:szCs w:val="24"/>
        </w:rPr>
        <w:t>finansman</w:t>
      </w:r>
      <w:proofErr w:type="spellEnd"/>
      <w:r>
        <w:rPr>
          <w:rFonts w:ascii="Times New Roman" w:eastAsiaTheme="majorEastAsia" w:hAnsi="Times New Roman" w:cs="Times New Roman"/>
          <w:bCs/>
          <w:iCs/>
          <w:color w:val="002060"/>
          <w:kern w:val="24"/>
          <w:sz w:val="24"/>
          <w:szCs w:val="24"/>
        </w:rPr>
        <w:t xml:space="preserve"> </w:t>
      </w:r>
      <w:proofErr w:type="spellStart"/>
      <w:r>
        <w:rPr>
          <w:rFonts w:ascii="Times New Roman" w:eastAsiaTheme="majorEastAsia" w:hAnsi="Times New Roman" w:cs="Times New Roman"/>
          <w:bCs/>
          <w:iCs/>
          <w:color w:val="002060"/>
          <w:kern w:val="24"/>
          <w:sz w:val="24"/>
          <w:szCs w:val="24"/>
        </w:rPr>
        <w:t>alanı</w:t>
      </w:r>
      <w:proofErr w:type="spellEnd"/>
      <w:r>
        <w:rPr>
          <w:rFonts w:ascii="Times New Roman" w:eastAsiaTheme="majorEastAsia" w:hAnsi="Times New Roman" w:cs="Times New Roman"/>
          <w:bCs/>
          <w:iCs/>
          <w:color w:val="002060"/>
          <w:kern w:val="24"/>
          <w:sz w:val="24"/>
          <w:szCs w:val="24"/>
        </w:rPr>
        <w:t xml:space="preserve"> </w:t>
      </w:r>
      <w:proofErr w:type="spellStart"/>
      <w:r>
        <w:rPr>
          <w:rFonts w:ascii="Times New Roman" w:eastAsiaTheme="majorEastAsia" w:hAnsi="Times New Roman" w:cs="Times New Roman"/>
          <w:bCs/>
          <w:iCs/>
          <w:color w:val="002060"/>
          <w:kern w:val="24"/>
          <w:sz w:val="24"/>
          <w:szCs w:val="24"/>
        </w:rPr>
        <w:t>oluşturur</w:t>
      </w:r>
      <w:proofErr w:type="spellEnd"/>
      <w:r>
        <w:rPr>
          <w:rFonts w:ascii="Times New Roman" w:eastAsiaTheme="majorEastAsia" w:hAnsi="Times New Roman" w:cs="Times New Roman"/>
          <w:bCs/>
          <w:iCs/>
          <w:color w:val="002060"/>
          <w:kern w:val="24"/>
          <w:sz w:val="24"/>
          <w:szCs w:val="24"/>
        </w:rPr>
        <w:t>.</w:t>
      </w:r>
      <w:r w:rsidR="00BA7F2B">
        <w:rPr>
          <w:rFonts w:ascii="Times New Roman" w:eastAsiaTheme="majorEastAsia" w:hAnsi="Times New Roman" w:cs="Times New Roman"/>
          <w:bCs/>
          <w:iCs/>
          <w:color w:val="002060"/>
          <w:kern w:val="24"/>
          <w:sz w:val="24"/>
          <w:szCs w:val="24"/>
        </w:rPr>
        <w:t xml:space="preserve"> </w:t>
      </w:r>
      <w:proofErr w:type="spellStart"/>
      <w:proofErr w:type="gramStart"/>
      <w:r w:rsidR="00BA7F2B">
        <w:rPr>
          <w:rFonts w:ascii="Times New Roman" w:eastAsiaTheme="majorEastAsia" w:hAnsi="Times New Roman" w:cs="Times New Roman"/>
          <w:bCs/>
          <w:iCs/>
          <w:color w:val="002060"/>
          <w:kern w:val="24"/>
          <w:sz w:val="24"/>
          <w:szCs w:val="24"/>
        </w:rPr>
        <w:t>Murabaha</w:t>
      </w:r>
      <w:proofErr w:type="spellEnd"/>
      <w:r w:rsidR="00BA7F2B">
        <w:rPr>
          <w:rFonts w:ascii="Times New Roman" w:eastAsiaTheme="majorEastAsia" w:hAnsi="Times New Roman" w:cs="Times New Roman"/>
          <w:bCs/>
          <w:iCs/>
          <w:color w:val="002060"/>
          <w:kern w:val="24"/>
          <w:sz w:val="24"/>
          <w:szCs w:val="24"/>
        </w:rPr>
        <w:t xml:space="preserve"> </w:t>
      </w:r>
      <w:proofErr w:type="spellStart"/>
      <w:r w:rsidR="00BA7F2B">
        <w:rPr>
          <w:rFonts w:ascii="Times New Roman" w:eastAsiaTheme="majorEastAsia" w:hAnsi="Times New Roman" w:cs="Times New Roman"/>
          <w:bCs/>
          <w:iCs/>
          <w:color w:val="002060"/>
          <w:kern w:val="24"/>
          <w:sz w:val="24"/>
          <w:szCs w:val="24"/>
        </w:rPr>
        <w:t>yoluyla</w:t>
      </w:r>
      <w:proofErr w:type="spellEnd"/>
      <w:r w:rsidR="00BA7F2B">
        <w:rPr>
          <w:rFonts w:ascii="Times New Roman" w:eastAsiaTheme="majorEastAsia" w:hAnsi="Times New Roman" w:cs="Times New Roman"/>
          <w:bCs/>
          <w:iCs/>
          <w:color w:val="002060"/>
          <w:kern w:val="24"/>
          <w:sz w:val="24"/>
          <w:szCs w:val="24"/>
        </w:rPr>
        <w:t xml:space="preserve"> </w:t>
      </w:r>
      <w:proofErr w:type="spellStart"/>
      <w:r w:rsidR="00BA7F2B">
        <w:rPr>
          <w:rFonts w:ascii="Times New Roman" w:eastAsiaTheme="majorEastAsia" w:hAnsi="Times New Roman" w:cs="Times New Roman"/>
          <w:bCs/>
          <w:iCs/>
          <w:color w:val="002060"/>
          <w:kern w:val="24"/>
          <w:sz w:val="24"/>
          <w:szCs w:val="24"/>
        </w:rPr>
        <w:t>fonlanamayan</w:t>
      </w:r>
      <w:proofErr w:type="spellEnd"/>
      <w:r w:rsidR="00BA7F2B">
        <w:rPr>
          <w:rFonts w:ascii="Times New Roman" w:eastAsiaTheme="majorEastAsia" w:hAnsi="Times New Roman" w:cs="Times New Roman"/>
          <w:bCs/>
          <w:iCs/>
          <w:color w:val="002060"/>
          <w:kern w:val="24"/>
          <w:sz w:val="24"/>
          <w:szCs w:val="24"/>
        </w:rPr>
        <w:t xml:space="preserve"> </w:t>
      </w:r>
      <w:proofErr w:type="spellStart"/>
      <w:r w:rsidR="00BA7F2B">
        <w:rPr>
          <w:rFonts w:ascii="Times New Roman" w:eastAsiaTheme="majorEastAsia" w:hAnsi="Times New Roman" w:cs="Times New Roman"/>
          <w:bCs/>
          <w:iCs/>
          <w:color w:val="002060"/>
          <w:kern w:val="24"/>
          <w:sz w:val="24"/>
          <w:szCs w:val="24"/>
        </w:rPr>
        <w:t>işçi</w:t>
      </w:r>
      <w:proofErr w:type="spellEnd"/>
      <w:r w:rsidR="00BA7F2B">
        <w:rPr>
          <w:rFonts w:ascii="Times New Roman" w:eastAsiaTheme="majorEastAsia" w:hAnsi="Times New Roman" w:cs="Times New Roman"/>
          <w:bCs/>
          <w:iCs/>
          <w:color w:val="002060"/>
          <w:kern w:val="24"/>
          <w:sz w:val="24"/>
          <w:szCs w:val="24"/>
        </w:rPr>
        <w:t xml:space="preserve"> </w:t>
      </w:r>
      <w:proofErr w:type="spellStart"/>
      <w:r w:rsidR="00BA7F2B">
        <w:rPr>
          <w:rFonts w:ascii="Times New Roman" w:eastAsiaTheme="majorEastAsia" w:hAnsi="Times New Roman" w:cs="Times New Roman"/>
          <w:bCs/>
          <w:iCs/>
          <w:color w:val="002060"/>
          <w:kern w:val="24"/>
          <w:sz w:val="24"/>
          <w:szCs w:val="24"/>
        </w:rPr>
        <w:t>ücretleri</w:t>
      </w:r>
      <w:proofErr w:type="spellEnd"/>
      <w:r w:rsidR="00BA7F2B">
        <w:rPr>
          <w:rFonts w:ascii="Times New Roman" w:eastAsiaTheme="majorEastAsia" w:hAnsi="Times New Roman" w:cs="Times New Roman"/>
          <w:bCs/>
          <w:iCs/>
          <w:color w:val="002060"/>
          <w:kern w:val="24"/>
          <w:sz w:val="24"/>
          <w:szCs w:val="24"/>
        </w:rPr>
        <w:t xml:space="preserve"> </w:t>
      </w:r>
      <w:proofErr w:type="spellStart"/>
      <w:r w:rsidR="00BA7F2B">
        <w:rPr>
          <w:rFonts w:ascii="Times New Roman" w:eastAsiaTheme="majorEastAsia" w:hAnsi="Times New Roman" w:cs="Times New Roman"/>
          <w:bCs/>
          <w:iCs/>
          <w:color w:val="002060"/>
          <w:kern w:val="24"/>
          <w:sz w:val="24"/>
          <w:szCs w:val="24"/>
        </w:rPr>
        <w:t>ve</w:t>
      </w:r>
      <w:proofErr w:type="spellEnd"/>
      <w:r w:rsidR="00BA7F2B">
        <w:rPr>
          <w:rFonts w:ascii="Times New Roman" w:eastAsiaTheme="majorEastAsia" w:hAnsi="Times New Roman" w:cs="Times New Roman"/>
          <w:bCs/>
          <w:iCs/>
          <w:color w:val="002060"/>
          <w:kern w:val="24"/>
          <w:sz w:val="24"/>
          <w:szCs w:val="24"/>
        </w:rPr>
        <w:t xml:space="preserve"> </w:t>
      </w:r>
      <w:proofErr w:type="spellStart"/>
      <w:r w:rsidR="00BA7F2B">
        <w:rPr>
          <w:rFonts w:ascii="Times New Roman" w:eastAsiaTheme="majorEastAsia" w:hAnsi="Times New Roman" w:cs="Times New Roman"/>
          <w:bCs/>
          <w:iCs/>
          <w:color w:val="002060"/>
          <w:kern w:val="24"/>
          <w:sz w:val="24"/>
          <w:szCs w:val="24"/>
        </w:rPr>
        <w:t>yönetim</w:t>
      </w:r>
      <w:proofErr w:type="spellEnd"/>
      <w:r w:rsidR="00BA7F2B">
        <w:rPr>
          <w:rFonts w:ascii="Times New Roman" w:eastAsiaTheme="majorEastAsia" w:hAnsi="Times New Roman" w:cs="Times New Roman"/>
          <w:bCs/>
          <w:iCs/>
          <w:color w:val="002060"/>
          <w:kern w:val="24"/>
          <w:sz w:val="24"/>
          <w:szCs w:val="24"/>
        </w:rPr>
        <w:t xml:space="preserve"> </w:t>
      </w:r>
      <w:proofErr w:type="spellStart"/>
      <w:r w:rsidR="00BA7F2B">
        <w:rPr>
          <w:rFonts w:ascii="Times New Roman" w:eastAsiaTheme="majorEastAsia" w:hAnsi="Times New Roman" w:cs="Times New Roman"/>
          <w:bCs/>
          <w:iCs/>
          <w:color w:val="002060"/>
          <w:kern w:val="24"/>
          <w:sz w:val="24"/>
          <w:szCs w:val="24"/>
        </w:rPr>
        <w:t>maliyetleri</w:t>
      </w:r>
      <w:proofErr w:type="spellEnd"/>
      <w:r w:rsidR="00BA7F2B">
        <w:rPr>
          <w:rFonts w:ascii="Times New Roman" w:eastAsiaTheme="majorEastAsia" w:hAnsi="Times New Roman" w:cs="Times New Roman"/>
          <w:bCs/>
          <w:iCs/>
          <w:color w:val="002060"/>
          <w:kern w:val="24"/>
          <w:sz w:val="24"/>
          <w:szCs w:val="24"/>
        </w:rPr>
        <w:t xml:space="preserve"> </w:t>
      </w:r>
      <w:proofErr w:type="spellStart"/>
      <w:r w:rsidR="00BA7F2B">
        <w:rPr>
          <w:rFonts w:ascii="Times New Roman" w:eastAsiaTheme="majorEastAsia" w:hAnsi="Times New Roman" w:cs="Times New Roman"/>
          <w:bCs/>
          <w:iCs/>
          <w:color w:val="002060"/>
          <w:kern w:val="24"/>
          <w:sz w:val="24"/>
          <w:szCs w:val="24"/>
        </w:rPr>
        <w:t>ıstısna</w:t>
      </w:r>
      <w:proofErr w:type="spellEnd"/>
      <w:r w:rsidR="00BA7F2B">
        <w:rPr>
          <w:rFonts w:ascii="Times New Roman" w:eastAsiaTheme="majorEastAsia" w:hAnsi="Times New Roman" w:cs="Times New Roman"/>
          <w:bCs/>
          <w:iCs/>
          <w:color w:val="002060"/>
          <w:kern w:val="24"/>
          <w:sz w:val="24"/>
          <w:szCs w:val="24"/>
        </w:rPr>
        <w:t xml:space="preserve"> </w:t>
      </w:r>
      <w:proofErr w:type="spellStart"/>
      <w:r w:rsidR="00BA7F2B">
        <w:rPr>
          <w:rFonts w:ascii="Times New Roman" w:eastAsiaTheme="majorEastAsia" w:hAnsi="Times New Roman" w:cs="Times New Roman"/>
          <w:bCs/>
          <w:iCs/>
          <w:color w:val="002060"/>
          <w:kern w:val="24"/>
          <w:sz w:val="24"/>
          <w:szCs w:val="24"/>
        </w:rPr>
        <w:t>yöntemiyle</w:t>
      </w:r>
      <w:proofErr w:type="spellEnd"/>
      <w:r w:rsidR="00BA7F2B">
        <w:rPr>
          <w:rFonts w:ascii="Times New Roman" w:eastAsiaTheme="majorEastAsia" w:hAnsi="Times New Roman" w:cs="Times New Roman"/>
          <w:bCs/>
          <w:iCs/>
          <w:color w:val="002060"/>
          <w:kern w:val="24"/>
          <w:sz w:val="24"/>
          <w:szCs w:val="24"/>
        </w:rPr>
        <w:t xml:space="preserve"> </w:t>
      </w:r>
      <w:proofErr w:type="spellStart"/>
      <w:r w:rsidR="00BA7F2B">
        <w:rPr>
          <w:rFonts w:ascii="Times New Roman" w:eastAsiaTheme="majorEastAsia" w:hAnsi="Times New Roman" w:cs="Times New Roman"/>
          <w:bCs/>
          <w:iCs/>
          <w:color w:val="002060"/>
          <w:kern w:val="24"/>
          <w:sz w:val="24"/>
          <w:szCs w:val="24"/>
        </w:rPr>
        <w:t>yapılan</w:t>
      </w:r>
      <w:proofErr w:type="spellEnd"/>
      <w:r w:rsidR="00BA7F2B">
        <w:rPr>
          <w:rFonts w:ascii="Times New Roman" w:eastAsiaTheme="majorEastAsia" w:hAnsi="Times New Roman" w:cs="Times New Roman"/>
          <w:bCs/>
          <w:iCs/>
          <w:color w:val="002060"/>
          <w:kern w:val="24"/>
          <w:sz w:val="24"/>
          <w:szCs w:val="24"/>
        </w:rPr>
        <w:t xml:space="preserve"> </w:t>
      </w:r>
      <w:proofErr w:type="spellStart"/>
      <w:r w:rsidR="00BA7F2B">
        <w:rPr>
          <w:rFonts w:ascii="Times New Roman" w:eastAsiaTheme="majorEastAsia" w:hAnsi="Times New Roman" w:cs="Times New Roman"/>
          <w:bCs/>
          <w:iCs/>
          <w:color w:val="002060"/>
          <w:kern w:val="24"/>
          <w:sz w:val="24"/>
          <w:szCs w:val="24"/>
        </w:rPr>
        <w:t>fonlamada</w:t>
      </w:r>
      <w:proofErr w:type="spellEnd"/>
      <w:r w:rsidR="00BA7F2B">
        <w:rPr>
          <w:rFonts w:ascii="Times New Roman" w:eastAsiaTheme="majorEastAsia" w:hAnsi="Times New Roman" w:cs="Times New Roman"/>
          <w:bCs/>
          <w:iCs/>
          <w:color w:val="002060"/>
          <w:kern w:val="24"/>
          <w:sz w:val="24"/>
          <w:szCs w:val="24"/>
        </w:rPr>
        <w:t xml:space="preserve"> </w:t>
      </w:r>
      <w:proofErr w:type="spellStart"/>
      <w:r w:rsidR="00BA7F2B">
        <w:rPr>
          <w:rFonts w:ascii="Times New Roman" w:eastAsiaTheme="majorEastAsia" w:hAnsi="Times New Roman" w:cs="Times New Roman"/>
          <w:bCs/>
          <w:iCs/>
          <w:color w:val="002060"/>
          <w:kern w:val="24"/>
          <w:sz w:val="24"/>
          <w:szCs w:val="24"/>
        </w:rPr>
        <w:t>mümkün</w:t>
      </w:r>
      <w:proofErr w:type="spellEnd"/>
      <w:r w:rsidR="00BA7F2B">
        <w:rPr>
          <w:rFonts w:ascii="Times New Roman" w:eastAsiaTheme="majorEastAsia" w:hAnsi="Times New Roman" w:cs="Times New Roman"/>
          <w:bCs/>
          <w:iCs/>
          <w:color w:val="002060"/>
          <w:kern w:val="24"/>
          <w:sz w:val="24"/>
          <w:szCs w:val="24"/>
        </w:rPr>
        <w:t xml:space="preserve"> </w:t>
      </w:r>
      <w:proofErr w:type="spellStart"/>
      <w:r w:rsidR="00BA7F2B">
        <w:rPr>
          <w:rFonts w:ascii="Times New Roman" w:eastAsiaTheme="majorEastAsia" w:hAnsi="Times New Roman" w:cs="Times New Roman"/>
          <w:bCs/>
          <w:iCs/>
          <w:color w:val="002060"/>
          <w:kern w:val="24"/>
          <w:sz w:val="24"/>
          <w:szCs w:val="24"/>
        </w:rPr>
        <w:t>olur</w:t>
      </w:r>
      <w:proofErr w:type="spellEnd"/>
      <w:r w:rsidR="00BA7F2B">
        <w:rPr>
          <w:rFonts w:ascii="Times New Roman" w:eastAsiaTheme="majorEastAsia" w:hAnsi="Times New Roman" w:cs="Times New Roman"/>
          <w:bCs/>
          <w:iCs/>
          <w:color w:val="002060"/>
          <w:kern w:val="24"/>
          <w:sz w:val="24"/>
          <w:szCs w:val="24"/>
        </w:rPr>
        <w:t>.</w:t>
      </w:r>
      <w:proofErr w:type="gramEnd"/>
      <w:r w:rsidR="00BA7F2B">
        <w:rPr>
          <w:rFonts w:ascii="Times New Roman" w:eastAsiaTheme="majorEastAsia" w:hAnsi="Times New Roman" w:cs="Times New Roman"/>
          <w:bCs/>
          <w:iCs/>
          <w:color w:val="002060"/>
          <w:kern w:val="24"/>
          <w:sz w:val="24"/>
          <w:szCs w:val="24"/>
        </w:rPr>
        <w:t xml:space="preserve"> </w:t>
      </w:r>
      <w:proofErr w:type="spellStart"/>
      <w:proofErr w:type="gramStart"/>
      <w:r w:rsidR="00BA7F2B">
        <w:rPr>
          <w:rFonts w:ascii="Times New Roman" w:eastAsiaTheme="majorEastAsia" w:hAnsi="Times New Roman" w:cs="Times New Roman"/>
          <w:bCs/>
          <w:iCs/>
          <w:color w:val="002060"/>
          <w:kern w:val="24"/>
          <w:sz w:val="24"/>
          <w:szCs w:val="24"/>
        </w:rPr>
        <w:t>Nitekim</w:t>
      </w:r>
      <w:proofErr w:type="spellEnd"/>
      <w:r w:rsidR="00BA7F2B">
        <w:rPr>
          <w:rFonts w:ascii="Times New Roman" w:eastAsiaTheme="majorEastAsia" w:hAnsi="Times New Roman" w:cs="Times New Roman"/>
          <w:bCs/>
          <w:iCs/>
          <w:color w:val="002060"/>
          <w:kern w:val="24"/>
          <w:sz w:val="24"/>
          <w:szCs w:val="24"/>
        </w:rPr>
        <w:t xml:space="preserve"> </w:t>
      </w:r>
      <w:proofErr w:type="spellStart"/>
      <w:r w:rsidR="00BA7F2B">
        <w:rPr>
          <w:rFonts w:ascii="Times New Roman" w:eastAsiaTheme="majorEastAsia" w:hAnsi="Times New Roman" w:cs="Times New Roman"/>
          <w:bCs/>
          <w:iCs/>
          <w:color w:val="002060"/>
          <w:kern w:val="24"/>
          <w:sz w:val="24"/>
          <w:szCs w:val="24"/>
        </w:rPr>
        <w:t>Murabaha</w:t>
      </w:r>
      <w:proofErr w:type="spellEnd"/>
      <w:r w:rsidR="00BA7F2B">
        <w:rPr>
          <w:rFonts w:ascii="Times New Roman" w:eastAsiaTheme="majorEastAsia" w:hAnsi="Times New Roman" w:cs="Times New Roman"/>
          <w:bCs/>
          <w:iCs/>
          <w:color w:val="002060"/>
          <w:kern w:val="24"/>
          <w:sz w:val="24"/>
          <w:szCs w:val="24"/>
        </w:rPr>
        <w:t xml:space="preserve"> </w:t>
      </w:r>
      <w:proofErr w:type="spellStart"/>
      <w:r w:rsidR="00BA7F2B">
        <w:rPr>
          <w:rFonts w:ascii="Times New Roman" w:eastAsiaTheme="majorEastAsia" w:hAnsi="Times New Roman" w:cs="Times New Roman"/>
          <w:bCs/>
          <w:iCs/>
          <w:color w:val="002060"/>
          <w:kern w:val="24"/>
          <w:sz w:val="24"/>
          <w:szCs w:val="24"/>
        </w:rPr>
        <w:t>sözleşmesine</w:t>
      </w:r>
      <w:proofErr w:type="spellEnd"/>
      <w:r w:rsidR="00BA7F2B">
        <w:rPr>
          <w:rFonts w:ascii="Times New Roman" w:eastAsiaTheme="majorEastAsia" w:hAnsi="Times New Roman" w:cs="Times New Roman"/>
          <w:bCs/>
          <w:iCs/>
          <w:color w:val="002060"/>
          <w:kern w:val="24"/>
          <w:sz w:val="24"/>
          <w:szCs w:val="24"/>
        </w:rPr>
        <w:t xml:space="preserve"> </w:t>
      </w:r>
      <w:proofErr w:type="spellStart"/>
      <w:r w:rsidR="00BA7F2B">
        <w:rPr>
          <w:rFonts w:ascii="Times New Roman" w:eastAsiaTheme="majorEastAsia" w:hAnsi="Times New Roman" w:cs="Times New Roman"/>
          <w:bCs/>
          <w:iCs/>
          <w:color w:val="002060"/>
          <w:kern w:val="24"/>
          <w:sz w:val="24"/>
          <w:szCs w:val="24"/>
        </w:rPr>
        <w:t>dayalı</w:t>
      </w:r>
      <w:proofErr w:type="spellEnd"/>
      <w:r w:rsidR="00BA7F2B">
        <w:rPr>
          <w:rFonts w:ascii="Times New Roman" w:eastAsiaTheme="majorEastAsia" w:hAnsi="Times New Roman" w:cs="Times New Roman"/>
          <w:bCs/>
          <w:iCs/>
          <w:color w:val="002060"/>
          <w:kern w:val="24"/>
          <w:sz w:val="24"/>
          <w:szCs w:val="24"/>
        </w:rPr>
        <w:t xml:space="preserve"> </w:t>
      </w:r>
      <w:proofErr w:type="spellStart"/>
      <w:r w:rsidR="00BA7F2B">
        <w:rPr>
          <w:rFonts w:ascii="Times New Roman" w:eastAsiaTheme="majorEastAsia" w:hAnsi="Times New Roman" w:cs="Times New Roman"/>
          <w:bCs/>
          <w:iCs/>
          <w:color w:val="002060"/>
          <w:kern w:val="24"/>
          <w:sz w:val="24"/>
          <w:szCs w:val="24"/>
        </w:rPr>
        <w:t>fonlamada</w:t>
      </w:r>
      <w:proofErr w:type="spellEnd"/>
      <w:r w:rsidR="00BA7F2B">
        <w:rPr>
          <w:rFonts w:ascii="Times New Roman" w:eastAsiaTheme="majorEastAsia" w:hAnsi="Times New Roman" w:cs="Times New Roman"/>
          <w:bCs/>
          <w:iCs/>
          <w:color w:val="002060"/>
          <w:kern w:val="24"/>
          <w:sz w:val="24"/>
          <w:szCs w:val="24"/>
        </w:rPr>
        <w:t xml:space="preserve"> </w:t>
      </w:r>
      <w:proofErr w:type="spellStart"/>
      <w:r w:rsidR="00BA7F2B">
        <w:rPr>
          <w:rFonts w:ascii="Times New Roman" w:eastAsiaTheme="majorEastAsia" w:hAnsi="Times New Roman" w:cs="Times New Roman"/>
          <w:bCs/>
          <w:iCs/>
          <w:color w:val="002060"/>
          <w:kern w:val="24"/>
          <w:sz w:val="24"/>
          <w:szCs w:val="24"/>
        </w:rPr>
        <w:t>katılım</w:t>
      </w:r>
      <w:proofErr w:type="spellEnd"/>
      <w:r w:rsidR="00BA7F2B">
        <w:rPr>
          <w:rFonts w:ascii="Times New Roman" w:eastAsiaTheme="majorEastAsia" w:hAnsi="Times New Roman" w:cs="Times New Roman"/>
          <w:bCs/>
          <w:iCs/>
          <w:color w:val="002060"/>
          <w:kern w:val="24"/>
          <w:sz w:val="24"/>
          <w:szCs w:val="24"/>
        </w:rPr>
        <w:t xml:space="preserve"> </w:t>
      </w:r>
      <w:proofErr w:type="spellStart"/>
      <w:r w:rsidR="00BA7F2B">
        <w:rPr>
          <w:rFonts w:ascii="Times New Roman" w:eastAsiaTheme="majorEastAsia" w:hAnsi="Times New Roman" w:cs="Times New Roman"/>
          <w:bCs/>
          <w:iCs/>
          <w:color w:val="002060"/>
          <w:kern w:val="24"/>
          <w:sz w:val="24"/>
          <w:szCs w:val="24"/>
        </w:rPr>
        <w:t>bankasının</w:t>
      </w:r>
      <w:proofErr w:type="spellEnd"/>
      <w:r w:rsidR="00BA7F2B">
        <w:rPr>
          <w:rFonts w:ascii="Times New Roman" w:eastAsiaTheme="majorEastAsia" w:hAnsi="Times New Roman" w:cs="Times New Roman"/>
          <w:bCs/>
          <w:iCs/>
          <w:color w:val="002060"/>
          <w:kern w:val="24"/>
          <w:sz w:val="24"/>
          <w:szCs w:val="24"/>
        </w:rPr>
        <w:t xml:space="preserve"> </w:t>
      </w:r>
      <w:proofErr w:type="spellStart"/>
      <w:r w:rsidR="00BA7F2B">
        <w:rPr>
          <w:rFonts w:ascii="Times New Roman" w:eastAsiaTheme="majorEastAsia" w:hAnsi="Times New Roman" w:cs="Times New Roman"/>
          <w:bCs/>
          <w:iCs/>
          <w:color w:val="002060"/>
          <w:kern w:val="24"/>
          <w:sz w:val="24"/>
          <w:szCs w:val="24"/>
        </w:rPr>
        <w:t>rolü</w:t>
      </w:r>
      <w:proofErr w:type="spellEnd"/>
      <w:r w:rsidR="00BA7F2B">
        <w:rPr>
          <w:rFonts w:ascii="Times New Roman" w:eastAsiaTheme="majorEastAsia" w:hAnsi="Times New Roman" w:cs="Times New Roman"/>
          <w:bCs/>
          <w:iCs/>
          <w:color w:val="002060"/>
          <w:kern w:val="24"/>
          <w:sz w:val="24"/>
          <w:szCs w:val="24"/>
        </w:rPr>
        <w:t xml:space="preserve"> </w:t>
      </w:r>
      <w:proofErr w:type="spellStart"/>
      <w:r w:rsidR="00BA7F2B">
        <w:rPr>
          <w:rFonts w:ascii="Times New Roman" w:eastAsiaTheme="majorEastAsia" w:hAnsi="Times New Roman" w:cs="Times New Roman"/>
          <w:bCs/>
          <w:iCs/>
          <w:color w:val="002060"/>
          <w:kern w:val="24"/>
          <w:sz w:val="24"/>
          <w:szCs w:val="24"/>
        </w:rPr>
        <w:t>ilgili</w:t>
      </w:r>
      <w:proofErr w:type="spellEnd"/>
      <w:r w:rsidR="00BA7F2B">
        <w:rPr>
          <w:rFonts w:ascii="Times New Roman" w:eastAsiaTheme="majorEastAsia" w:hAnsi="Times New Roman" w:cs="Times New Roman"/>
          <w:bCs/>
          <w:iCs/>
          <w:color w:val="002060"/>
          <w:kern w:val="24"/>
          <w:sz w:val="24"/>
          <w:szCs w:val="24"/>
        </w:rPr>
        <w:t xml:space="preserve"> </w:t>
      </w:r>
      <w:proofErr w:type="spellStart"/>
      <w:r w:rsidR="00BA7F2B">
        <w:rPr>
          <w:rFonts w:ascii="Times New Roman" w:eastAsiaTheme="majorEastAsia" w:hAnsi="Times New Roman" w:cs="Times New Roman"/>
          <w:bCs/>
          <w:iCs/>
          <w:color w:val="002060"/>
          <w:kern w:val="24"/>
          <w:sz w:val="24"/>
          <w:szCs w:val="24"/>
        </w:rPr>
        <w:t>hammaddeyi</w:t>
      </w:r>
      <w:proofErr w:type="spellEnd"/>
      <w:r w:rsidR="00BA7F2B">
        <w:rPr>
          <w:rFonts w:ascii="Times New Roman" w:eastAsiaTheme="majorEastAsia" w:hAnsi="Times New Roman" w:cs="Times New Roman"/>
          <w:bCs/>
          <w:iCs/>
          <w:color w:val="002060"/>
          <w:kern w:val="24"/>
          <w:sz w:val="24"/>
          <w:szCs w:val="24"/>
        </w:rPr>
        <w:t xml:space="preserve"> </w:t>
      </w:r>
      <w:proofErr w:type="spellStart"/>
      <w:r w:rsidR="00BA7F2B">
        <w:rPr>
          <w:rFonts w:ascii="Times New Roman" w:eastAsiaTheme="majorEastAsia" w:hAnsi="Times New Roman" w:cs="Times New Roman"/>
          <w:bCs/>
          <w:iCs/>
          <w:color w:val="002060"/>
          <w:kern w:val="24"/>
          <w:sz w:val="24"/>
          <w:szCs w:val="24"/>
        </w:rPr>
        <w:t>satmakla</w:t>
      </w:r>
      <w:proofErr w:type="spellEnd"/>
      <w:r w:rsidR="00BA7F2B">
        <w:rPr>
          <w:rFonts w:ascii="Times New Roman" w:eastAsiaTheme="majorEastAsia" w:hAnsi="Times New Roman" w:cs="Times New Roman"/>
          <w:bCs/>
          <w:iCs/>
          <w:color w:val="002060"/>
          <w:kern w:val="24"/>
          <w:sz w:val="24"/>
          <w:szCs w:val="24"/>
        </w:rPr>
        <w:t xml:space="preserve"> </w:t>
      </w:r>
      <w:proofErr w:type="spellStart"/>
      <w:r w:rsidR="00BA7F2B">
        <w:rPr>
          <w:rFonts w:ascii="Times New Roman" w:eastAsiaTheme="majorEastAsia" w:hAnsi="Times New Roman" w:cs="Times New Roman"/>
          <w:bCs/>
          <w:iCs/>
          <w:color w:val="002060"/>
          <w:kern w:val="24"/>
          <w:sz w:val="24"/>
          <w:szCs w:val="24"/>
        </w:rPr>
        <w:t>sırırlıdır</w:t>
      </w:r>
      <w:proofErr w:type="spellEnd"/>
      <w:r w:rsidR="00BA7F2B">
        <w:rPr>
          <w:rFonts w:ascii="Times New Roman" w:eastAsiaTheme="majorEastAsia" w:hAnsi="Times New Roman" w:cs="Times New Roman"/>
          <w:bCs/>
          <w:iCs/>
          <w:color w:val="002060"/>
          <w:kern w:val="24"/>
          <w:sz w:val="24"/>
          <w:szCs w:val="24"/>
        </w:rPr>
        <w:t>.</w:t>
      </w:r>
      <w:proofErr w:type="gramEnd"/>
    </w:p>
    <w:p w:rsidR="00BA7F2B" w:rsidRDefault="00BA7F2B" w:rsidP="00FC23B8">
      <w:pPr>
        <w:pStyle w:val="ListParagraph"/>
        <w:rPr>
          <w:rFonts w:ascii="Times New Roman" w:eastAsiaTheme="majorEastAsia" w:hAnsi="Times New Roman" w:cs="Times New Roman"/>
          <w:bCs/>
          <w:iCs/>
          <w:color w:val="002060"/>
          <w:kern w:val="24"/>
          <w:sz w:val="24"/>
          <w:szCs w:val="24"/>
        </w:rPr>
      </w:pPr>
      <w:r>
        <w:rPr>
          <w:rFonts w:ascii="Times New Roman" w:eastAsiaTheme="majorEastAsia" w:hAnsi="Times New Roman" w:cs="Times New Roman"/>
          <w:bCs/>
          <w:iCs/>
          <w:color w:val="002060"/>
          <w:kern w:val="24"/>
          <w:sz w:val="24"/>
          <w:szCs w:val="24"/>
        </w:rPr>
        <w:tab/>
      </w:r>
      <w:proofErr w:type="spellStart"/>
      <w:r>
        <w:rPr>
          <w:rFonts w:ascii="Times New Roman" w:eastAsiaTheme="majorEastAsia" w:hAnsi="Times New Roman" w:cs="Times New Roman"/>
          <w:bCs/>
          <w:iCs/>
          <w:color w:val="002060"/>
          <w:kern w:val="24"/>
          <w:sz w:val="24"/>
          <w:szCs w:val="24"/>
        </w:rPr>
        <w:t>Murabahanın</w:t>
      </w:r>
      <w:proofErr w:type="spellEnd"/>
      <w:r>
        <w:rPr>
          <w:rFonts w:ascii="Times New Roman" w:eastAsiaTheme="majorEastAsia" w:hAnsi="Times New Roman" w:cs="Times New Roman"/>
          <w:bCs/>
          <w:iCs/>
          <w:color w:val="002060"/>
          <w:kern w:val="24"/>
          <w:sz w:val="24"/>
          <w:szCs w:val="24"/>
        </w:rPr>
        <w:t xml:space="preserve"> </w:t>
      </w:r>
      <w:proofErr w:type="spellStart"/>
      <w:r>
        <w:rPr>
          <w:rFonts w:ascii="Times New Roman" w:eastAsiaTheme="majorEastAsia" w:hAnsi="Times New Roman" w:cs="Times New Roman"/>
          <w:bCs/>
          <w:iCs/>
          <w:color w:val="002060"/>
          <w:kern w:val="24"/>
          <w:sz w:val="24"/>
          <w:szCs w:val="24"/>
        </w:rPr>
        <w:t>yasal</w:t>
      </w:r>
      <w:proofErr w:type="spellEnd"/>
      <w:r>
        <w:rPr>
          <w:rFonts w:ascii="Times New Roman" w:eastAsiaTheme="majorEastAsia" w:hAnsi="Times New Roman" w:cs="Times New Roman"/>
          <w:bCs/>
          <w:iCs/>
          <w:color w:val="002060"/>
          <w:kern w:val="24"/>
          <w:sz w:val="24"/>
          <w:szCs w:val="24"/>
        </w:rPr>
        <w:t xml:space="preserve"> </w:t>
      </w:r>
      <w:proofErr w:type="spellStart"/>
      <w:r>
        <w:rPr>
          <w:rFonts w:ascii="Times New Roman" w:eastAsiaTheme="majorEastAsia" w:hAnsi="Times New Roman" w:cs="Times New Roman"/>
          <w:bCs/>
          <w:iCs/>
          <w:color w:val="002060"/>
          <w:kern w:val="24"/>
          <w:sz w:val="24"/>
          <w:szCs w:val="24"/>
        </w:rPr>
        <w:t>geçerlilik</w:t>
      </w:r>
      <w:proofErr w:type="spellEnd"/>
      <w:r>
        <w:rPr>
          <w:rFonts w:ascii="Times New Roman" w:eastAsiaTheme="majorEastAsia" w:hAnsi="Times New Roman" w:cs="Times New Roman"/>
          <w:bCs/>
          <w:iCs/>
          <w:color w:val="002060"/>
          <w:kern w:val="24"/>
          <w:sz w:val="24"/>
          <w:szCs w:val="24"/>
        </w:rPr>
        <w:t xml:space="preserve"> </w:t>
      </w:r>
      <w:proofErr w:type="spellStart"/>
      <w:r>
        <w:rPr>
          <w:rFonts w:ascii="Times New Roman" w:eastAsiaTheme="majorEastAsia" w:hAnsi="Times New Roman" w:cs="Times New Roman"/>
          <w:bCs/>
          <w:iCs/>
          <w:color w:val="002060"/>
          <w:kern w:val="24"/>
          <w:sz w:val="24"/>
          <w:szCs w:val="24"/>
        </w:rPr>
        <w:t>şartı</w:t>
      </w:r>
      <w:proofErr w:type="spellEnd"/>
      <w:r>
        <w:rPr>
          <w:rFonts w:ascii="Times New Roman" w:eastAsiaTheme="majorEastAsia" w:hAnsi="Times New Roman" w:cs="Times New Roman"/>
          <w:bCs/>
          <w:iCs/>
          <w:color w:val="002060"/>
          <w:kern w:val="24"/>
          <w:sz w:val="24"/>
          <w:szCs w:val="24"/>
        </w:rPr>
        <w:t xml:space="preserve"> </w:t>
      </w:r>
      <w:proofErr w:type="spellStart"/>
      <w:r>
        <w:rPr>
          <w:rFonts w:ascii="Times New Roman" w:eastAsiaTheme="majorEastAsia" w:hAnsi="Times New Roman" w:cs="Times New Roman"/>
          <w:bCs/>
          <w:iCs/>
          <w:color w:val="002060"/>
          <w:kern w:val="24"/>
          <w:sz w:val="24"/>
          <w:szCs w:val="24"/>
        </w:rPr>
        <w:t>olarak</w:t>
      </w:r>
      <w:proofErr w:type="spellEnd"/>
      <w:r>
        <w:rPr>
          <w:rFonts w:ascii="Times New Roman" w:eastAsiaTheme="majorEastAsia" w:hAnsi="Times New Roman" w:cs="Times New Roman"/>
          <w:bCs/>
          <w:iCs/>
          <w:color w:val="002060"/>
          <w:kern w:val="24"/>
          <w:sz w:val="24"/>
          <w:szCs w:val="24"/>
        </w:rPr>
        <w:t xml:space="preserve">, </w:t>
      </w:r>
      <w:proofErr w:type="spellStart"/>
      <w:r>
        <w:rPr>
          <w:rFonts w:ascii="Times New Roman" w:eastAsiaTheme="majorEastAsia" w:hAnsi="Times New Roman" w:cs="Times New Roman"/>
          <w:bCs/>
          <w:iCs/>
          <w:color w:val="002060"/>
          <w:kern w:val="24"/>
          <w:sz w:val="24"/>
          <w:szCs w:val="24"/>
        </w:rPr>
        <w:t>satıcının</w:t>
      </w:r>
      <w:proofErr w:type="spellEnd"/>
      <w:r>
        <w:rPr>
          <w:rFonts w:ascii="Times New Roman" w:eastAsiaTheme="majorEastAsia" w:hAnsi="Times New Roman" w:cs="Times New Roman"/>
          <w:bCs/>
          <w:iCs/>
          <w:color w:val="002060"/>
          <w:kern w:val="24"/>
          <w:sz w:val="24"/>
          <w:szCs w:val="24"/>
        </w:rPr>
        <w:t xml:space="preserve"> </w:t>
      </w:r>
      <w:proofErr w:type="gramStart"/>
      <w:r>
        <w:rPr>
          <w:rFonts w:ascii="Times New Roman" w:eastAsiaTheme="majorEastAsia" w:hAnsi="Times New Roman" w:cs="Times New Roman"/>
          <w:bCs/>
          <w:iCs/>
          <w:color w:val="002060"/>
          <w:kern w:val="24"/>
          <w:sz w:val="24"/>
          <w:szCs w:val="24"/>
        </w:rPr>
        <w:t xml:space="preserve">( </w:t>
      </w:r>
      <w:proofErr w:type="spellStart"/>
      <w:r>
        <w:rPr>
          <w:rFonts w:ascii="Times New Roman" w:eastAsiaTheme="majorEastAsia" w:hAnsi="Times New Roman" w:cs="Times New Roman"/>
          <w:bCs/>
          <w:iCs/>
          <w:color w:val="002060"/>
          <w:kern w:val="24"/>
          <w:sz w:val="24"/>
          <w:szCs w:val="24"/>
        </w:rPr>
        <w:t>Katılım</w:t>
      </w:r>
      <w:proofErr w:type="spellEnd"/>
      <w:proofErr w:type="gramEnd"/>
      <w:r>
        <w:rPr>
          <w:rFonts w:ascii="Times New Roman" w:eastAsiaTheme="majorEastAsia" w:hAnsi="Times New Roman" w:cs="Times New Roman"/>
          <w:bCs/>
          <w:iCs/>
          <w:color w:val="002060"/>
          <w:kern w:val="24"/>
          <w:sz w:val="24"/>
          <w:szCs w:val="24"/>
        </w:rPr>
        <w:t xml:space="preserve"> </w:t>
      </w:r>
      <w:proofErr w:type="spellStart"/>
      <w:r>
        <w:rPr>
          <w:rFonts w:ascii="Times New Roman" w:eastAsiaTheme="majorEastAsia" w:hAnsi="Times New Roman" w:cs="Times New Roman"/>
          <w:bCs/>
          <w:iCs/>
          <w:color w:val="002060"/>
          <w:kern w:val="24"/>
          <w:sz w:val="24"/>
          <w:szCs w:val="24"/>
        </w:rPr>
        <w:t>Bankası</w:t>
      </w:r>
      <w:proofErr w:type="spellEnd"/>
      <w:r>
        <w:rPr>
          <w:rFonts w:ascii="Times New Roman" w:eastAsiaTheme="majorEastAsia" w:hAnsi="Times New Roman" w:cs="Times New Roman"/>
          <w:bCs/>
          <w:iCs/>
          <w:color w:val="002060"/>
          <w:kern w:val="24"/>
          <w:sz w:val="24"/>
          <w:szCs w:val="24"/>
        </w:rPr>
        <w:t xml:space="preserve"> ) </w:t>
      </w:r>
      <w:proofErr w:type="spellStart"/>
      <w:r>
        <w:rPr>
          <w:rFonts w:ascii="Times New Roman" w:eastAsiaTheme="majorEastAsia" w:hAnsi="Times New Roman" w:cs="Times New Roman"/>
          <w:bCs/>
          <w:iCs/>
          <w:color w:val="002060"/>
          <w:kern w:val="24"/>
          <w:sz w:val="24"/>
          <w:szCs w:val="24"/>
        </w:rPr>
        <w:t>malın</w:t>
      </w:r>
      <w:proofErr w:type="spellEnd"/>
      <w:r>
        <w:rPr>
          <w:rFonts w:ascii="Times New Roman" w:eastAsiaTheme="majorEastAsia" w:hAnsi="Times New Roman" w:cs="Times New Roman"/>
          <w:bCs/>
          <w:iCs/>
          <w:color w:val="002060"/>
          <w:kern w:val="24"/>
          <w:sz w:val="24"/>
          <w:szCs w:val="24"/>
        </w:rPr>
        <w:t xml:space="preserve"> </w:t>
      </w:r>
      <w:proofErr w:type="spellStart"/>
      <w:r>
        <w:rPr>
          <w:rFonts w:ascii="Times New Roman" w:eastAsiaTheme="majorEastAsia" w:hAnsi="Times New Roman" w:cs="Times New Roman"/>
          <w:bCs/>
          <w:iCs/>
          <w:color w:val="002060"/>
          <w:kern w:val="24"/>
          <w:sz w:val="24"/>
          <w:szCs w:val="24"/>
        </w:rPr>
        <w:t>mülkiyetini</w:t>
      </w:r>
      <w:proofErr w:type="spellEnd"/>
      <w:r>
        <w:rPr>
          <w:rFonts w:ascii="Times New Roman" w:eastAsiaTheme="majorEastAsia" w:hAnsi="Times New Roman" w:cs="Times New Roman"/>
          <w:bCs/>
          <w:iCs/>
          <w:color w:val="002060"/>
          <w:kern w:val="24"/>
          <w:sz w:val="24"/>
          <w:szCs w:val="24"/>
        </w:rPr>
        <w:t xml:space="preserve"> </w:t>
      </w:r>
      <w:proofErr w:type="spellStart"/>
      <w:r>
        <w:rPr>
          <w:rFonts w:ascii="Times New Roman" w:eastAsiaTheme="majorEastAsia" w:hAnsi="Times New Roman" w:cs="Times New Roman"/>
          <w:bCs/>
          <w:iCs/>
          <w:color w:val="002060"/>
          <w:kern w:val="24"/>
          <w:sz w:val="24"/>
          <w:szCs w:val="24"/>
        </w:rPr>
        <w:t>alıcıya</w:t>
      </w:r>
      <w:proofErr w:type="spellEnd"/>
      <w:r>
        <w:rPr>
          <w:rFonts w:ascii="Times New Roman" w:eastAsiaTheme="majorEastAsia" w:hAnsi="Times New Roman" w:cs="Times New Roman"/>
          <w:bCs/>
          <w:iCs/>
          <w:color w:val="002060"/>
          <w:kern w:val="24"/>
          <w:sz w:val="24"/>
          <w:szCs w:val="24"/>
        </w:rPr>
        <w:t xml:space="preserve"> </w:t>
      </w:r>
      <w:proofErr w:type="spellStart"/>
      <w:r>
        <w:rPr>
          <w:rFonts w:ascii="Times New Roman" w:eastAsiaTheme="majorEastAsia" w:hAnsi="Times New Roman" w:cs="Times New Roman"/>
          <w:bCs/>
          <w:iCs/>
          <w:color w:val="002060"/>
          <w:kern w:val="24"/>
          <w:sz w:val="24"/>
          <w:szCs w:val="24"/>
        </w:rPr>
        <w:t>devretmeden</w:t>
      </w:r>
      <w:proofErr w:type="spellEnd"/>
      <w:r>
        <w:rPr>
          <w:rFonts w:ascii="Times New Roman" w:eastAsiaTheme="majorEastAsia" w:hAnsi="Times New Roman" w:cs="Times New Roman"/>
          <w:bCs/>
          <w:iCs/>
          <w:color w:val="002060"/>
          <w:kern w:val="24"/>
          <w:sz w:val="24"/>
          <w:szCs w:val="24"/>
        </w:rPr>
        <w:t xml:space="preserve"> </w:t>
      </w:r>
      <w:proofErr w:type="spellStart"/>
      <w:r>
        <w:rPr>
          <w:rFonts w:ascii="Times New Roman" w:eastAsiaTheme="majorEastAsia" w:hAnsi="Times New Roman" w:cs="Times New Roman"/>
          <w:bCs/>
          <w:iCs/>
          <w:color w:val="002060"/>
          <w:kern w:val="24"/>
          <w:sz w:val="24"/>
          <w:szCs w:val="24"/>
        </w:rPr>
        <w:t>önce</w:t>
      </w:r>
      <w:proofErr w:type="spellEnd"/>
      <w:r>
        <w:rPr>
          <w:rFonts w:ascii="Times New Roman" w:eastAsiaTheme="majorEastAsia" w:hAnsi="Times New Roman" w:cs="Times New Roman"/>
          <w:bCs/>
          <w:iCs/>
          <w:color w:val="002060"/>
          <w:kern w:val="24"/>
          <w:sz w:val="24"/>
          <w:szCs w:val="24"/>
        </w:rPr>
        <w:t xml:space="preserve">,  </w:t>
      </w:r>
      <w:proofErr w:type="spellStart"/>
      <w:r>
        <w:rPr>
          <w:rFonts w:ascii="Times New Roman" w:eastAsiaTheme="majorEastAsia" w:hAnsi="Times New Roman" w:cs="Times New Roman"/>
          <w:bCs/>
          <w:iCs/>
          <w:color w:val="002060"/>
          <w:kern w:val="24"/>
          <w:sz w:val="24"/>
          <w:szCs w:val="24"/>
        </w:rPr>
        <w:t>sattığı</w:t>
      </w:r>
      <w:proofErr w:type="spellEnd"/>
      <w:r>
        <w:rPr>
          <w:rFonts w:ascii="Times New Roman" w:eastAsiaTheme="majorEastAsia" w:hAnsi="Times New Roman" w:cs="Times New Roman"/>
          <w:bCs/>
          <w:iCs/>
          <w:color w:val="002060"/>
          <w:kern w:val="24"/>
          <w:sz w:val="24"/>
          <w:szCs w:val="24"/>
        </w:rPr>
        <w:t xml:space="preserve"> </w:t>
      </w:r>
      <w:proofErr w:type="spellStart"/>
      <w:r>
        <w:rPr>
          <w:rFonts w:ascii="Times New Roman" w:eastAsiaTheme="majorEastAsia" w:hAnsi="Times New Roman" w:cs="Times New Roman"/>
          <w:bCs/>
          <w:iCs/>
          <w:color w:val="002060"/>
          <w:kern w:val="24"/>
          <w:sz w:val="24"/>
          <w:szCs w:val="24"/>
        </w:rPr>
        <w:t>malın</w:t>
      </w:r>
      <w:proofErr w:type="spellEnd"/>
      <w:r>
        <w:rPr>
          <w:rFonts w:ascii="Times New Roman" w:eastAsiaTheme="majorEastAsia" w:hAnsi="Times New Roman" w:cs="Times New Roman"/>
          <w:bCs/>
          <w:iCs/>
          <w:color w:val="002060"/>
          <w:kern w:val="24"/>
          <w:sz w:val="24"/>
          <w:szCs w:val="24"/>
        </w:rPr>
        <w:t xml:space="preserve"> </w:t>
      </w:r>
      <w:proofErr w:type="spellStart"/>
      <w:r>
        <w:rPr>
          <w:rFonts w:ascii="Times New Roman" w:eastAsiaTheme="majorEastAsia" w:hAnsi="Times New Roman" w:cs="Times New Roman"/>
          <w:bCs/>
          <w:iCs/>
          <w:color w:val="002060"/>
          <w:kern w:val="24"/>
          <w:sz w:val="24"/>
          <w:szCs w:val="24"/>
        </w:rPr>
        <w:t>mülkiyetini</w:t>
      </w:r>
      <w:proofErr w:type="spellEnd"/>
      <w:r>
        <w:rPr>
          <w:rFonts w:ascii="Times New Roman" w:eastAsiaTheme="majorEastAsia" w:hAnsi="Times New Roman" w:cs="Times New Roman"/>
          <w:bCs/>
          <w:iCs/>
          <w:color w:val="002060"/>
          <w:kern w:val="24"/>
          <w:sz w:val="24"/>
          <w:szCs w:val="24"/>
        </w:rPr>
        <w:t xml:space="preserve"> </w:t>
      </w:r>
      <w:proofErr w:type="spellStart"/>
      <w:r>
        <w:rPr>
          <w:rFonts w:ascii="Times New Roman" w:eastAsiaTheme="majorEastAsia" w:hAnsi="Times New Roman" w:cs="Times New Roman"/>
          <w:bCs/>
          <w:iCs/>
          <w:color w:val="002060"/>
          <w:kern w:val="24"/>
          <w:sz w:val="24"/>
          <w:szCs w:val="24"/>
        </w:rPr>
        <w:t>kendi</w:t>
      </w:r>
      <w:proofErr w:type="spellEnd"/>
      <w:r>
        <w:rPr>
          <w:rFonts w:ascii="Times New Roman" w:eastAsiaTheme="majorEastAsia" w:hAnsi="Times New Roman" w:cs="Times New Roman"/>
          <w:bCs/>
          <w:iCs/>
          <w:color w:val="002060"/>
          <w:kern w:val="24"/>
          <w:sz w:val="24"/>
          <w:szCs w:val="24"/>
        </w:rPr>
        <w:t xml:space="preserve"> </w:t>
      </w:r>
      <w:proofErr w:type="spellStart"/>
      <w:r>
        <w:rPr>
          <w:rFonts w:ascii="Times New Roman" w:eastAsiaTheme="majorEastAsia" w:hAnsi="Times New Roman" w:cs="Times New Roman"/>
          <w:bCs/>
          <w:iCs/>
          <w:color w:val="002060"/>
          <w:kern w:val="24"/>
          <w:sz w:val="24"/>
          <w:szCs w:val="24"/>
        </w:rPr>
        <w:t>üzerine</w:t>
      </w:r>
      <w:proofErr w:type="spellEnd"/>
      <w:r>
        <w:rPr>
          <w:rFonts w:ascii="Times New Roman" w:eastAsiaTheme="majorEastAsia" w:hAnsi="Times New Roman" w:cs="Times New Roman"/>
          <w:bCs/>
          <w:iCs/>
          <w:color w:val="002060"/>
          <w:kern w:val="24"/>
          <w:sz w:val="24"/>
          <w:szCs w:val="24"/>
        </w:rPr>
        <w:t xml:space="preserve"> </w:t>
      </w:r>
      <w:proofErr w:type="spellStart"/>
      <w:r>
        <w:rPr>
          <w:rFonts w:ascii="Times New Roman" w:eastAsiaTheme="majorEastAsia" w:hAnsi="Times New Roman" w:cs="Times New Roman"/>
          <w:bCs/>
          <w:iCs/>
          <w:color w:val="002060"/>
          <w:kern w:val="24"/>
          <w:sz w:val="24"/>
          <w:szCs w:val="24"/>
        </w:rPr>
        <w:t>alması</w:t>
      </w:r>
      <w:proofErr w:type="spellEnd"/>
      <w:r>
        <w:rPr>
          <w:rFonts w:ascii="Times New Roman" w:eastAsiaTheme="majorEastAsia" w:hAnsi="Times New Roman" w:cs="Times New Roman"/>
          <w:bCs/>
          <w:iCs/>
          <w:color w:val="002060"/>
          <w:kern w:val="24"/>
          <w:sz w:val="24"/>
          <w:szCs w:val="24"/>
        </w:rPr>
        <w:t xml:space="preserve"> </w:t>
      </w:r>
      <w:proofErr w:type="spellStart"/>
      <w:r>
        <w:rPr>
          <w:rFonts w:ascii="Times New Roman" w:eastAsiaTheme="majorEastAsia" w:hAnsi="Times New Roman" w:cs="Times New Roman"/>
          <w:bCs/>
          <w:iCs/>
          <w:color w:val="002060"/>
          <w:kern w:val="24"/>
          <w:sz w:val="24"/>
          <w:szCs w:val="24"/>
        </w:rPr>
        <w:t>konusundaki</w:t>
      </w:r>
      <w:proofErr w:type="spellEnd"/>
      <w:r>
        <w:rPr>
          <w:rFonts w:ascii="Times New Roman" w:eastAsiaTheme="majorEastAsia" w:hAnsi="Times New Roman" w:cs="Times New Roman"/>
          <w:bCs/>
          <w:iCs/>
          <w:color w:val="002060"/>
          <w:kern w:val="24"/>
          <w:sz w:val="24"/>
          <w:szCs w:val="24"/>
        </w:rPr>
        <w:t xml:space="preserve"> </w:t>
      </w:r>
      <w:proofErr w:type="spellStart"/>
      <w:r>
        <w:rPr>
          <w:rFonts w:ascii="Times New Roman" w:eastAsiaTheme="majorEastAsia" w:hAnsi="Times New Roman" w:cs="Times New Roman"/>
          <w:bCs/>
          <w:iCs/>
          <w:color w:val="002060"/>
          <w:kern w:val="24"/>
          <w:sz w:val="24"/>
          <w:szCs w:val="24"/>
        </w:rPr>
        <w:t>sınırlama</w:t>
      </w:r>
      <w:proofErr w:type="spellEnd"/>
      <w:r>
        <w:rPr>
          <w:rFonts w:ascii="Times New Roman" w:eastAsiaTheme="majorEastAsia" w:hAnsi="Times New Roman" w:cs="Times New Roman"/>
          <w:bCs/>
          <w:iCs/>
          <w:color w:val="002060"/>
          <w:kern w:val="24"/>
          <w:sz w:val="24"/>
          <w:szCs w:val="24"/>
        </w:rPr>
        <w:t xml:space="preserve"> </w:t>
      </w:r>
      <w:proofErr w:type="spellStart"/>
      <w:r>
        <w:rPr>
          <w:rFonts w:ascii="Times New Roman" w:eastAsiaTheme="majorEastAsia" w:hAnsi="Times New Roman" w:cs="Times New Roman"/>
          <w:bCs/>
          <w:iCs/>
          <w:color w:val="002060"/>
          <w:kern w:val="24"/>
          <w:sz w:val="24"/>
          <w:szCs w:val="24"/>
        </w:rPr>
        <w:t>konusunda</w:t>
      </w:r>
      <w:proofErr w:type="spellEnd"/>
      <w:r>
        <w:rPr>
          <w:rFonts w:ascii="Times New Roman" w:eastAsiaTheme="majorEastAsia" w:hAnsi="Times New Roman" w:cs="Times New Roman"/>
          <w:bCs/>
          <w:iCs/>
          <w:color w:val="002060"/>
          <w:kern w:val="24"/>
          <w:sz w:val="24"/>
          <w:szCs w:val="24"/>
        </w:rPr>
        <w:t xml:space="preserve"> da </w:t>
      </w:r>
      <w:proofErr w:type="spellStart"/>
      <w:r>
        <w:rPr>
          <w:rFonts w:ascii="Times New Roman" w:eastAsiaTheme="majorEastAsia" w:hAnsi="Times New Roman" w:cs="Times New Roman"/>
          <w:bCs/>
          <w:iCs/>
          <w:color w:val="002060"/>
          <w:kern w:val="24"/>
          <w:sz w:val="24"/>
          <w:szCs w:val="24"/>
        </w:rPr>
        <w:t>Istısna</w:t>
      </w:r>
      <w:proofErr w:type="spellEnd"/>
      <w:r>
        <w:rPr>
          <w:rFonts w:ascii="Times New Roman" w:eastAsiaTheme="majorEastAsia" w:hAnsi="Times New Roman" w:cs="Times New Roman"/>
          <w:bCs/>
          <w:iCs/>
          <w:color w:val="002060"/>
          <w:kern w:val="24"/>
          <w:sz w:val="24"/>
          <w:szCs w:val="24"/>
        </w:rPr>
        <w:t xml:space="preserve"> </w:t>
      </w:r>
      <w:proofErr w:type="spellStart"/>
      <w:r>
        <w:rPr>
          <w:rFonts w:ascii="Times New Roman" w:eastAsiaTheme="majorEastAsia" w:hAnsi="Times New Roman" w:cs="Times New Roman"/>
          <w:bCs/>
          <w:iCs/>
          <w:color w:val="002060"/>
          <w:kern w:val="24"/>
          <w:sz w:val="24"/>
          <w:szCs w:val="24"/>
        </w:rPr>
        <w:t>bir</w:t>
      </w:r>
      <w:proofErr w:type="spellEnd"/>
      <w:r>
        <w:rPr>
          <w:rFonts w:ascii="Times New Roman" w:eastAsiaTheme="majorEastAsia" w:hAnsi="Times New Roman" w:cs="Times New Roman"/>
          <w:bCs/>
          <w:iCs/>
          <w:color w:val="002060"/>
          <w:kern w:val="24"/>
          <w:sz w:val="24"/>
          <w:szCs w:val="24"/>
        </w:rPr>
        <w:t xml:space="preserve"> </w:t>
      </w:r>
      <w:proofErr w:type="spellStart"/>
      <w:r>
        <w:rPr>
          <w:rFonts w:ascii="Times New Roman" w:eastAsiaTheme="majorEastAsia" w:hAnsi="Times New Roman" w:cs="Times New Roman"/>
          <w:bCs/>
          <w:iCs/>
          <w:color w:val="002060"/>
          <w:kern w:val="24"/>
          <w:sz w:val="24"/>
          <w:szCs w:val="24"/>
        </w:rPr>
        <w:t>esneklik</w:t>
      </w:r>
      <w:proofErr w:type="spellEnd"/>
      <w:r>
        <w:rPr>
          <w:rFonts w:ascii="Times New Roman" w:eastAsiaTheme="majorEastAsia" w:hAnsi="Times New Roman" w:cs="Times New Roman"/>
          <w:bCs/>
          <w:iCs/>
          <w:color w:val="002060"/>
          <w:kern w:val="24"/>
          <w:sz w:val="24"/>
          <w:szCs w:val="24"/>
        </w:rPr>
        <w:t xml:space="preserve"> </w:t>
      </w:r>
      <w:proofErr w:type="spellStart"/>
      <w:r>
        <w:rPr>
          <w:rFonts w:ascii="Times New Roman" w:eastAsiaTheme="majorEastAsia" w:hAnsi="Times New Roman" w:cs="Times New Roman"/>
          <w:bCs/>
          <w:iCs/>
          <w:color w:val="002060"/>
          <w:kern w:val="24"/>
          <w:sz w:val="24"/>
          <w:szCs w:val="24"/>
        </w:rPr>
        <w:t>sağlamaktadır</w:t>
      </w:r>
      <w:proofErr w:type="spellEnd"/>
      <w:r>
        <w:rPr>
          <w:rFonts w:ascii="Times New Roman" w:eastAsiaTheme="majorEastAsia" w:hAnsi="Times New Roman" w:cs="Times New Roman"/>
          <w:bCs/>
          <w:iCs/>
          <w:color w:val="002060"/>
          <w:kern w:val="24"/>
          <w:sz w:val="24"/>
          <w:szCs w:val="24"/>
        </w:rPr>
        <w:t>.</w:t>
      </w:r>
      <w:r w:rsidR="006C6188">
        <w:rPr>
          <w:rFonts w:ascii="Times New Roman" w:eastAsiaTheme="majorEastAsia" w:hAnsi="Times New Roman" w:cs="Times New Roman"/>
          <w:bCs/>
          <w:iCs/>
          <w:color w:val="002060"/>
          <w:kern w:val="24"/>
          <w:sz w:val="24"/>
          <w:szCs w:val="24"/>
        </w:rPr>
        <w:t xml:space="preserve"> </w:t>
      </w:r>
      <w:proofErr w:type="spellStart"/>
      <w:proofErr w:type="gramStart"/>
      <w:r w:rsidR="006C6188">
        <w:rPr>
          <w:rFonts w:ascii="Times New Roman" w:eastAsiaTheme="majorEastAsia" w:hAnsi="Times New Roman" w:cs="Times New Roman"/>
          <w:bCs/>
          <w:iCs/>
          <w:color w:val="002060"/>
          <w:kern w:val="24"/>
          <w:sz w:val="24"/>
          <w:szCs w:val="24"/>
        </w:rPr>
        <w:t>Gerçi</w:t>
      </w:r>
      <w:proofErr w:type="spellEnd"/>
      <w:r w:rsidR="006C6188">
        <w:rPr>
          <w:rFonts w:ascii="Times New Roman" w:eastAsiaTheme="majorEastAsia" w:hAnsi="Times New Roman" w:cs="Times New Roman"/>
          <w:bCs/>
          <w:iCs/>
          <w:color w:val="002060"/>
          <w:kern w:val="24"/>
          <w:sz w:val="24"/>
          <w:szCs w:val="24"/>
        </w:rPr>
        <w:t xml:space="preserve"> </w:t>
      </w:r>
      <w:proofErr w:type="spellStart"/>
      <w:r w:rsidR="006C6188">
        <w:rPr>
          <w:rFonts w:ascii="Times New Roman" w:eastAsiaTheme="majorEastAsia" w:hAnsi="Times New Roman" w:cs="Times New Roman"/>
          <w:bCs/>
          <w:iCs/>
          <w:color w:val="002060"/>
          <w:kern w:val="24"/>
          <w:sz w:val="24"/>
          <w:szCs w:val="24"/>
        </w:rPr>
        <w:t>Katılım</w:t>
      </w:r>
      <w:proofErr w:type="spellEnd"/>
      <w:r w:rsidR="006C6188">
        <w:rPr>
          <w:rFonts w:ascii="Times New Roman" w:eastAsiaTheme="majorEastAsia" w:hAnsi="Times New Roman" w:cs="Times New Roman"/>
          <w:bCs/>
          <w:iCs/>
          <w:color w:val="002060"/>
          <w:kern w:val="24"/>
          <w:sz w:val="24"/>
          <w:szCs w:val="24"/>
        </w:rPr>
        <w:t xml:space="preserve"> </w:t>
      </w:r>
      <w:proofErr w:type="spellStart"/>
      <w:r w:rsidR="006C6188">
        <w:rPr>
          <w:rFonts w:ascii="Times New Roman" w:eastAsiaTheme="majorEastAsia" w:hAnsi="Times New Roman" w:cs="Times New Roman"/>
          <w:bCs/>
          <w:iCs/>
          <w:color w:val="002060"/>
          <w:kern w:val="24"/>
          <w:sz w:val="24"/>
          <w:szCs w:val="24"/>
        </w:rPr>
        <w:t>bankaları</w:t>
      </w:r>
      <w:proofErr w:type="spellEnd"/>
      <w:r w:rsidR="006C6188">
        <w:rPr>
          <w:rFonts w:ascii="Times New Roman" w:eastAsiaTheme="majorEastAsia" w:hAnsi="Times New Roman" w:cs="Times New Roman"/>
          <w:bCs/>
          <w:iCs/>
          <w:color w:val="002060"/>
          <w:kern w:val="24"/>
          <w:sz w:val="24"/>
          <w:szCs w:val="24"/>
        </w:rPr>
        <w:t xml:space="preserve"> </w:t>
      </w:r>
      <w:proofErr w:type="spellStart"/>
      <w:r w:rsidR="006C6188">
        <w:rPr>
          <w:rFonts w:ascii="Times New Roman" w:eastAsiaTheme="majorEastAsia" w:hAnsi="Times New Roman" w:cs="Times New Roman"/>
          <w:bCs/>
          <w:iCs/>
          <w:color w:val="002060"/>
          <w:kern w:val="24"/>
          <w:sz w:val="24"/>
          <w:szCs w:val="24"/>
        </w:rPr>
        <w:t>bunu</w:t>
      </w:r>
      <w:proofErr w:type="spellEnd"/>
      <w:r w:rsidR="006C6188">
        <w:rPr>
          <w:rFonts w:ascii="Times New Roman" w:eastAsiaTheme="majorEastAsia" w:hAnsi="Times New Roman" w:cs="Times New Roman"/>
          <w:bCs/>
          <w:iCs/>
          <w:color w:val="002060"/>
          <w:kern w:val="24"/>
          <w:sz w:val="24"/>
          <w:szCs w:val="24"/>
        </w:rPr>
        <w:t xml:space="preserve"> </w:t>
      </w:r>
      <w:proofErr w:type="spellStart"/>
      <w:r w:rsidR="006C6188">
        <w:rPr>
          <w:rFonts w:ascii="Times New Roman" w:eastAsiaTheme="majorEastAsia" w:hAnsi="Times New Roman" w:cs="Times New Roman"/>
          <w:bCs/>
          <w:iCs/>
          <w:color w:val="002060"/>
          <w:kern w:val="24"/>
          <w:sz w:val="24"/>
          <w:szCs w:val="24"/>
        </w:rPr>
        <w:t>alıcıya</w:t>
      </w:r>
      <w:proofErr w:type="spellEnd"/>
      <w:r w:rsidR="006C6188">
        <w:rPr>
          <w:rFonts w:ascii="Times New Roman" w:eastAsiaTheme="majorEastAsia" w:hAnsi="Times New Roman" w:cs="Times New Roman"/>
          <w:bCs/>
          <w:iCs/>
          <w:color w:val="002060"/>
          <w:kern w:val="24"/>
          <w:sz w:val="24"/>
          <w:szCs w:val="24"/>
        </w:rPr>
        <w:t xml:space="preserve"> </w:t>
      </w:r>
      <w:proofErr w:type="spellStart"/>
      <w:r w:rsidR="006C6188">
        <w:rPr>
          <w:rFonts w:ascii="Times New Roman" w:eastAsiaTheme="majorEastAsia" w:hAnsi="Times New Roman" w:cs="Times New Roman"/>
          <w:bCs/>
          <w:iCs/>
          <w:color w:val="002060"/>
          <w:kern w:val="24"/>
          <w:sz w:val="24"/>
          <w:szCs w:val="24"/>
        </w:rPr>
        <w:t>vekalet</w:t>
      </w:r>
      <w:proofErr w:type="spellEnd"/>
      <w:r w:rsidR="006C6188">
        <w:rPr>
          <w:rFonts w:ascii="Times New Roman" w:eastAsiaTheme="majorEastAsia" w:hAnsi="Times New Roman" w:cs="Times New Roman"/>
          <w:bCs/>
          <w:iCs/>
          <w:color w:val="002060"/>
          <w:kern w:val="24"/>
          <w:sz w:val="24"/>
          <w:szCs w:val="24"/>
        </w:rPr>
        <w:t xml:space="preserve"> </w:t>
      </w:r>
      <w:proofErr w:type="spellStart"/>
      <w:r w:rsidR="006C6188">
        <w:rPr>
          <w:rFonts w:ascii="Times New Roman" w:eastAsiaTheme="majorEastAsia" w:hAnsi="Times New Roman" w:cs="Times New Roman"/>
          <w:bCs/>
          <w:iCs/>
          <w:color w:val="002060"/>
          <w:kern w:val="24"/>
          <w:sz w:val="24"/>
          <w:szCs w:val="24"/>
        </w:rPr>
        <w:t>vererek</w:t>
      </w:r>
      <w:proofErr w:type="spellEnd"/>
      <w:r w:rsidR="006C6188">
        <w:rPr>
          <w:rFonts w:ascii="Times New Roman" w:eastAsiaTheme="majorEastAsia" w:hAnsi="Times New Roman" w:cs="Times New Roman"/>
          <w:bCs/>
          <w:iCs/>
          <w:color w:val="002060"/>
          <w:kern w:val="24"/>
          <w:sz w:val="24"/>
          <w:szCs w:val="24"/>
        </w:rPr>
        <w:t xml:space="preserve"> </w:t>
      </w:r>
      <w:proofErr w:type="spellStart"/>
      <w:r w:rsidR="006C6188">
        <w:rPr>
          <w:rFonts w:ascii="Times New Roman" w:eastAsiaTheme="majorEastAsia" w:hAnsi="Times New Roman" w:cs="Times New Roman"/>
          <w:bCs/>
          <w:iCs/>
          <w:color w:val="002060"/>
          <w:kern w:val="24"/>
          <w:sz w:val="24"/>
          <w:szCs w:val="24"/>
        </w:rPr>
        <w:t>çözmektedirler</w:t>
      </w:r>
      <w:proofErr w:type="spellEnd"/>
      <w:r w:rsidR="006C6188">
        <w:rPr>
          <w:rFonts w:ascii="Times New Roman" w:eastAsiaTheme="majorEastAsia" w:hAnsi="Times New Roman" w:cs="Times New Roman"/>
          <w:bCs/>
          <w:iCs/>
          <w:color w:val="002060"/>
          <w:kern w:val="24"/>
          <w:sz w:val="24"/>
          <w:szCs w:val="24"/>
        </w:rPr>
        <w:t>.</w:t>
      </w:r>
      <w:proofErr w:type="gramEnd"/>
      <w:r w:rsidR="006C6188">
        <w:rPr>
          <w:rFonts w:ascii="Times New Roman" w:eastAsiaTheme="majorEastAsia" w:hAnsi="Times New Roman" w:cs="Times New Roman"/>
          <w:bCs/>
          <w:iCs/>
          <w:color w:val="002060"/>
          <w:kern w:val="24"/>
          <w:sz w:val="24"/>
          <w:szCs w:val="24"/>
        </w:rPr>
        <w:t xml:space="preserve"> </w:t>
      </w:r>
      <w:proofErr w:type="spellStart"/>
      <w:r w:rsidR="006C6188">
        <w:rPr>
          <w:rFonts w:ascii="Times New Roman" w:eastAsiaTheme="majorEastAsia" w:hAnsi="Times New Roman" w:cs="Times New Roman"/>
          <w:bCs/>
          <w:iCs/>
          <w:color w:val="002060"/>
          <w:kern w:val="24"/>
          <w:sz w:val="24"/>
          <w:szCs w:val="24"/>
        </w:rPr>
        <w:t>Istısna</w:t>
      </w:r>
      <w:proofErr w:type="spellEnd"/>
      <w:r w:rsidR="006C6188">
        <w:rPr>
          <w:rFonts w:ascii="Times New Roman" w:eastAsiaTheme="majorEastAsia" w:hAnsi="Times New Roman" w:cs="Times New Roman"/>
          <w:bCs/>
          <w:iCs/>
          <w:color w:val="002060"/>
          <w:kern w:val="24"/>
          <w:sz w:val="24"/>
          <w:szCs w:val="24"/>
        </w:rPr>
        <w:t xml:space="preserve"> </w:t>
      </w:r>
      <w:proofErr w:type="spellStart"/>
      <w:r w:rsidR="006C6188">
        <w:rPr>
          <w:rFonts w:ascii="Times New Roman" w:eastAsiaTheme="majorEastAsia" w:hAnsi="Times New Roman" w:cs="Times New Roman"/>
          <w:bCs/>
          <w:iCs/>
          <w:color w:val="002060"/>
          <w:kern w:val="24"/>
          <w:sz w:val="24"/>
          <w:szCs w:val="24"/>
        </w:rPr>
        <w:t>sözleşmesine</w:t>
      </w:r>
      <w:proofErr w:type="spellEnd"/>
      <w:r w:rsidR="006C6188">
        <w:rPr>
          <w:rFonts w:ascii="Times New Roman" w:eastAsiaTheme="majorEastAsia" w:hAnsi="Times New Roman" w:cs="Times New Roman"/>
          <w:bCs/>
          <w:iCs/>
          <w:color w:val="002060"/>
          <w:kern w:val="24"/>
          <w:sz w:val="24"/>
          <w:szCs w:val="24"/>
        </w:rPr>
        <w:t xml:space="preserve"> </w:t>
      </w:r>
      <w:proofErr w:type="spellStart"/>
      <w:r w:rsidR="006C6188">
        <w:rPr>
          <w:rFonts w:ascii="Times New Roman" w:eastAsiaTheme="majorEastAsia" w:hAnsi="Times New Roman" w:cs="Times New Roman"/>
          <w:bCs/>
          <w:iCs/>
          <w:color w:val="002060"/>
          <w:kern w:val="24"/>
          <w:sz w:val="24"/>
          <w:szCs w:val="24"/>
        </w:rPr>
        <w:t>dayalı</w:t>
      </w:r>
      <w:proofErr w:type="spellEnd"/>
      <w:r w:rsidR="006C6188">
        <w:rPr>
          <w:rFonts w:ascii="Times New Roman" w:eastAsiaTheme="majorEastAsia" w:hAnsi="Times New Roman" w:cs="Times New Roman"/>
          <w:bCs/>
          <w:iCs/>
          <w:color w:val="002060"/>
          <w:kern w:val="24"/>
          <w:sz w:val="24"/>
          <w:szCs w:val="24"/>
        </w:rPr>
        <w:t xml:space="preserve"> </w:t>
      </w:r>
      <w:proofErr w:type="spellStart"/>
      <w:r w:rsidR="006C6188">
        <w:rPr>
          <w:rFonts w:ascii="Times New Roman" w:eastAsiaTheme="majorEastAsia" w:hAnsi="Times New Roman" w:cs="Times New Roman"/>
          <w:bCs/>
          <w:iCs/>
          <w:color w:val="002060"/>
          <w:kern w:val="24"/>
          <w:sz w:val="24"/>
          <w:szCs w:val="24"/>
        </w:rPr>
        <w:t>olarak</w:t>
      </w:r>
      <w:proofErr w:type="spellEnd"/>
      <w:r w:rsidR="006C6188">
        <w:rPr>
          <w:rFonts w:ascii="Times New Roman" w:eastAsiaTheme="majorEastAsia" w:hAnsi="Times New Roman" w:cs="Times New Roman"/>
          <w:bCs/>
          <w:iCs/>
          <w:color w:val="002060"/>
          <w:kern w:val="24"/>
          <w:sz w:val="24"/>
          <w:szCs w:val="24"/>
        </w:rPr>
        <w:t xml:space="preserve"> </w:t>
      </w:r>
      <w:proofErr w:type="spellStart"/>
      <w:proofErr w:type="gramStart"/>
      <w:r w:rsidR="006C6188">
        <w:rPr>
          <w:rFonts w:ascii="Times New Roman" w:eastAsiaTheme="majorEastAsia" w:hAnsi="Times New Roman" w:cs="Times New Roman"/>
          <w:bCs/>
          <w:iCs/>
          <w:color w:val="002060"/>
          <w:kern w:val="24"/>
          <w:sz w:val="24"/>
          <w:szCs w:val="24"/>
        </w:rPr>
        <w:t>fon</w:t>
      </w:r>
      <w:proofErr w:type="spellEnd"/>
      <w:proofErr w:type="gramEnd"/>
      <w:r w:rsidR="006C6188">
        <w:rPr>
          <w:rFonts w:ascii="Times New Roman" w:eastAsiaTheme="majorEastAsia" w:hAnsi="Times New Roman" w:cs="Times New Roman"/>
          <w:bCs/>
          <w:iCs/>
          <w:color w:val="002060"/>
          <w:kern w:val="24"/>
          <w:sz w:val="24"/>
          <w:szCs w:val="24"/>
        </w:rPr>
        <w:t xml:space="preserve"> </w:t>
      </w:r>
      <w:proofErr w:type="spellStart"/>
      <w:r w:rsidR="006C6188">
        <w:rPr>
          <w:rFonts w:ascii="Times New Roman" w:eastAsiaTheme="majorEastAsia" w:hAnsi="Times New Roman" w:cs="Times New Roman"/>
          <w:bCs/>
          <w:iCs/>
          <w:color w:val="002060"/>
          <w:kern w:val="24"/>
          <w:sz w:val="24"/>
          <w:szCs w:val="24"/>
        </w:rPr>
        <w:t>kullandırılması</w:t>
      </w:r>
      <w:proofErr w:type="spellEnd"/>
      <w:r w:rsidR="006C6188">
        <w:rPr>
          <w:rFonts w:ascii="Times New Roman" w:eastAsiaTheme="majorEastAsia" w:hAnsi="Times New Roman" w:cs="Times New Roman"/>
          <w:bCs/>
          <w:iCs/>
          <w:color w:val="002060"/>
          <w:kern w:val="24"/>
          <w:sz w:val="24"/>
          <w:szCs w:val="24"/>
        </w:rPr>
        <w:t xml:space="preserve"> </w:t>
      </w:r>
      <w:proofErr w:type="spellStart"/>
      <w:r w:rsidR="006C6188">
        <w:rPr>
          <w:rFonts w:ascii="Times New Roman" w:eastAsiaTheme="majorEastAsia" w:hAnsi="Times New Roman" w:cs="Times New Roman"/>
          <w:bCs/>
          <w:iCs/>
          <w:color w:val="002060"/>
          <w:kern w:val="24"/>
          <w:sz w:val="24"/>
          <w:szCs w:val="24"/>
        </w:rPr>
        <w:t>halinde</w:t>
      </w:r>
      <w:proofErr w:type="spellEnd"/>
      <w:r w:rsidR="006C6188">
        <w:rPr>
          <w:rFonts w:ascii="Times New Roman" w:eastAsiaTheme="majorEastAsia" w:hAnsi="Times New Roman" w:cs="Times New Roman"/>
          <w:bCs/>
          <w:iCs/>
          <w:color w:val="002060"/>
          <w:kern w:val="24"/>
          <w:sz w:val="24"/>
          <w:szCs w:val="24"/>
        </w:rPr>
        <w:t xml:space="preserve">, </w:t>
      </w:r>
      <w:proofErr w:type="spellStart"/>
      <w:r w:rsidR="006C6188">
        <w:rPr>
          <w:rFonts w:ascii="Times New Roman" w:eastAsiaTheme="majorEastAsia" w:hAnsi="Times New Roman" w:cs="Times New Roman"/>
          <w:bCs/>
          <w:iCs/>
          <w:color w:val="002060"/>
          <w:kern w:val="24"/>
          <w:sz w:val="24"/>
          <w:szCs w:val="24"/>
        </w:rPr>
        <w:t>malın</w:t>
      </w:r>
      <w:proofErr w:type="spellEnd"/>
      <w:r w:rsidR="006C6188">
        <w:rPr>
          <w:rFonts w:ascii="Times New Roman" w:eastAsiaTheme="majorEastAsia" w:hAnsi="Times New Roman" w:cs="Times New Roman"/>
          <w:bCs/>
          <w:iCs/>
          <w:color w:val="002060"/>
          <w:kern w:val="24"/>
          <w:sz w:val="24"/>
          <w:szCs w:val="24"/>
        </w:rPr>
        <w:t xml:space="preserve"> </w:t>
      </w:r>
      <w:proofErr w:type="spellStart"/>
      <w:r w:rsidR="006C6188">
        <w:rPr>
          <w:rFonts w:ascii="Times New Roman" w:eastAsiaTheme="majorEastAsia" w:hAnsi="Times New Roman" w:cs="Times New Roman"/>
          <w:bCs/>
          <w:iCs/>
          <w:color w:val="002060"/>
          <w:kern w:val="24"/>
          <w:sz w:val="24"/>
          <w:szCs w:val="24"/>
        </w:rPr>
        <w:t>mülkiyetinin</w:t>
      </w:r>
      <w:proofErr w:type="spellEnd"/>
      <w:r w:rsidR="006C6188">
        <w:rPr>
          <w:rFonts w:ascii="Times New Roman" w:eastAsiaTheme="majorEastAsia" w:hAnsi="Times New Roman" w:cs="Times New Roman"/>
          <w:bCs/>
          <w:iCs/>
          <w:color w:val="002060"/>
          <w:kern w:val="24"/>
          <w:sz w:val="24"/>
          <w:szCs w:val="24"/>
        </w:rPr>
        <w:t xml:space="preserve"> </w:t>
      </w:r>
      <w:proofErr w:type="spellStart"/>
      <w:r w:rsidR="006C6188">
        <w:rPr>
          <w:rFonts w:ascii="Times New Roman" w:eastAsiaTheme="majorEastAsia" w:hAnsi="Times New Roman" w:cs="Times New Roman"/>
          <w:bCs/>
          <w:iCs/>
          <w:color w:val="002060"/>
          <w:kern w:val="24"/>
          <w:sz w:val="24"/>
          <w:szCs w:val="24"/>
        </w:rPr>
        <w:t>devri</w:t>
      </w:r>
      <w:proofErr w:type="spellEnd"/>
      <w:r w:rsidR="006C6188">
        <w:rPr>
          <w:rFonts w:ascii="Times New Roman" w:eastAsiaTheme="majorEastAsia" w:hAnsi="Times New Roman" w:cs="Times New Roman"/>
          <w:bCs/>
          <w:iCs/>
          <w:color w:val="002060"/>
          <w:kern w:val="24"/>
          <w:sz w:val="24"/>
          <w:szCs w:val="24"/>
        </w:rPr>
        <w:t xml:space="preserve"> </w:t>
      </w:r>
      <w:proofErr w:type="spellStart"/>
      <w:r w:rsidR="006C6188">
        <w:rPr>
          <w:rFonts w:ascii="Times New Roman" w:eastAsiaTheme="majorEastAsia" w:hAnsi="Times New Roman" w:cs="Times New Roman"/>
          <w:bCs/>
          <w:iCs/>
          <w:color w:val="002060"/>
          <w:kern w:val="24"/>
          <w:sz w:val="24"/>
          <w:szCs w:val="24"/>
        </w:rPr>
        <w:t>üretimin</w:t>
      </w:r>
      <w:proofErr w:type="spellEnd"/>
      <w:r w:rsidR="006C6188">
        <w:rPr>
          <w:rFonts w:ascii="Times New Roman" w:eastAsiaTheme="majorEastAsia" w:hAnsi="Times New Roman" w:cs="Times New Roman"/>
          <w:bCs/>
          <w:iCs/>
          <w:color w:val="002060"/>
          <w:kern w:val="24"/>
          <w:sz w:val="24"/>
          <w:szCs w:val="24"/>
        </w:rPr>
        <w:t xml:space="preserve"> </w:t>
      </w:r>
      <w:proofErr w:type="spellStart"/>
      <w:r w:rsidR="006C6188">
        <w:rPr>
          <w:rFonts w:ascii="Times New Roman" w:eastAsiaTheme="majorEastAsia" w:hAnsi="Times New Roman" w:cs="Times New Roman"/>
          <w:bCs/>
          <w:iCs/>
          <w:color w:val="002060"/>
          <w:kern w:val="24"/>
          <w:sz w:val="24"/>
          <w:szCs w:val="24"/>
        </w:rPr>
        <w:t>tamamlanmasından</w:t>
      </w:r>
      <w:proofErr w:type="spellEnd"/>
      <w:r w:rsidR="006C6188">
        <w:rPr>
          <w:rFonts w:ascii="Times New Roman" w:eastAsiaTheme="majorEastAsia" w:hAnsi="Times New Roman" w:cs="Times New Roman"/>
          <w:bCs/>
          <w:iCs/>
          <w:color w:val="002060"/>
          <w:kern w:val="24"/>
          <w:sz w:val="24"/>
          <w:szCs w:val="24"/>
        </w:rPr>
        <w:t xml:space="preserve"> </w:t>
      </w:r>
      <w:proofErr w:type="spellStart"/>
      <w:r w:rsidR="006C6188">
        <w:rPr>
          <w:rFonts w:ascii="Times New Roman" w:eastAsiaTheme="majorEastAsia" w:hAnsi="Times New Roman" w:cs="Times New Roman"/>
          <w:bCs/>
          <w:iCs/>
          <w:color w:val="002060"/>
          <w:kern w:val="24"/>
          <w:sz w:val="24"/>
          <w:szCs w:val="24"/>
        </w:rPr>
        <w:t>sonra</w:t>
      </w:r>
      <w:proofErr w:type="spellEnd"/>
      <w:r w:rsidR="006C6188">
        <w:rPr>
          <w:rFonts w:ascii="Times New Roman" w:eastAsiaTheme="majorEastAsia" w:hAnsi="Times New Roman" w:cs="Times New Roman"/>
          <w:bCs/>
          <w:iCs/>
          <w:color w:val="002060"/>
          <w:kern w:val="24"/>
          <w:sz w:val="24"/>
          <w:szCs w:val="24"/>
        </w:rPr>
        <w:t xml:space="preserve"> </w:t>
      </w:r>
      <w:proofErr w:type="spellStart"/>
      <w:r w:rsidR="006C6188">
        <w:rPr>
          <w:rFonts w:ascii="Times New Roman" w:eastAsiaTheme="majorEastAsia" w:hAnsi="Times New Roman" w:cs="Times New Roman"/>
          <w:bCs/>
          <w:iCs/>
          <w:color w:val="002060"/>
          <w:kern w:val="24"/>
          <w:sz w:val="24"/>
          <w:szCs w:val="24"/>
        </w:rPr>
        <w:t>olmaktadır</w:t>
      </w:r>
      <w:proofErr w:type="spellEnd"/>
      <w:r w:rsidR="006C6188">
        <w:rPr>
          <w:rFonts w:ascii="Times New Roman" w:eastAsiaTheme="majorEastAsia" w:hAnsi="Times New Roman" w:cs="Times New Roman"/>
          <w:bCs/>
          <w:iCs/>
          <w:color w:val="002060"/>
          <w:kern w:val="24"/>
          <w:sz w:val="24"/>
          <w:szCs w:val="24"/>
        </w:rPr>
        <w:t>.</w:t>
      </w:r>
    </w:p>
    <w:p w:rsidR="00116FD0" w:rsidRDefault="00116FD0" w:rsidP="00FC23B8">
      <w:pPr>
        <w:pStyle w:val="ListParagraph"/>
        <w:rPr>
          <w:rFonts w:ascii="Times New Roman" w:eastAsiaTheme="majorEastAsia" w:hAnsi="Times New Roman" w:cs="Times New Roman"/>
          <w:bCs/>
          <w:iCs/>
          <w:color w:val="002060"/>
          <w:kern w:val="24"/>
          <w:sz w:val="24"/>
          <w:szCs w:val="24"/>
        </w:rPr>
      </w:pPr>
    </w:p>
    <w:p w:rsidR="00116FD0" w:rsidRDefault="006C6188" w:rsidP="00FC23B8">
      <w:pPr>
        <w:pStyle w:val="ListParagraph"/>
        <w:rPr>
          <w:rFonts w:ascii="Times New Roman" w:eastAsiaTheme="majorEastAsia" w:hAnsi="Times New Roman" w:cs="Times New Roman"/>
          <w:bCs/>
          <w:iCs/>
          <w:color w:val="002060"/>
          <w:kern w:val="24"/>
          <w:sz w:val="24"/>
          <w:szCs w:val="24"/>
        </w:rPr>
      </w:pPr>
      <w:r>
        <w:rPr>
          <w:rFonts w:ascii="Times New Roman" w:eastAsiaTheme="majorEastAsia" w:hAnsi="Times New Roman" w:cs="Times New Roman"/>
          <w:bCs/>
          <w:iCs/>
          <w:color w:val="002060"/>
          <w:kern w:val="24"/>
          <w:sz w:val="24"/>
          <w:szCs w:val="24"/>
        </w:rPr>
        <w:tab/>
        <w:t>ISTISNA VE SATIŞ</w:t>
      </w:r>
    </w:p>
    <w:p w:rsidR="0032527D" w:rsidRDefault="006C6188" w:rsidP="0071642E">
      <w:pPr>
        <w:pStyle w:val="ListParagraph"/>
        <w:rPr>
          <w:rFonts w:ascii="Times New Roman" w:eastAsiaTheme="majorEastAsia" w:hAnsi="Times New Roman" w:cs="Times New Roman"/>
          <w:bCs/>
          <w:iCs/>
          <w:color w:val="002060"/>
          <w:kern w:val="24"/>
          <w:sz w:val="24"/>
          <w:szCs w:val="24"/>
        </w:rPr>
      </w:pPr>
      <w:r>
        <w:rPr>
          <w:rFonts w:ascii="Times New Roman" w:eastAsiaTheme="majorEastAsia" w:hAnsi="Times New Roman" w:cs="Times New Roman"/>
          <w:bCs/>
          <w:iCs/>
          <w:color w:val="002060"/>
          <w:kern w:val="24"/>
          <w:sz w:val="24"/>
          <w:szCs w:val="24"/>
        </w:rPr>
        <w:tab/>
      </w:r>
      <w:proofErr w:type="spellStart"/>
      <w:proofErr w:type="gramStart"/>
      <w:r>
        <w:rPr>
          <w:rFonts w:ascii="Times New Roman" w:eastAsiaTheme="majorEastAsia" w:hAnsi="Times New Roman" w:cs="Times New Roman"/>
          <w:bCs/>
          <w:iCs/>
          <w:color w:val="002060"/>
          <w:kern w:val="24"/>
          <w:sz w:val="24"/>
          <w:szCs w:val="24"/>
        </w:rPr>
        <w:t>Mutlak</w:t>
      </w:r>
      <w:proofErr w:type="spellEnd"/>
      <w:r>
        <w:rPr>
          <w:rFonts w:ascii="Times New Roman" w:eastAsiaTheme="majorEastAsia" w:hAnsi="Times New Roman" w:cs="Times New Roman"/>
          <w:bCs/>
          <w:iCs/>
          <w:color w:val="002060"/>
          <w:kern w:val="24"/>
          <w:sz w:val="24"/>
          <w:szCs w:val="24"/>
        </w:rPr>
        <w:t xml:space="preserve"> </w:t>
      </w:r>
      <w:proofErr w:type="spellStart"/>
      <w:r>
        <w:rPr>
          <w:rFonts w:ascii="Times New Roman" w:eastAsiaTheme="majorEastAsia" w:hAnsi="Times New Roman" w:cs="Times New Roman"/>
          <w:bCs/>
          <w:iCs/>
          <w:color w:val="002060"/>
          <w:kern w:val="24"/>
          <w:sz w:val="24"/>
          <w:szCs w:val="24"/>
        </w:rPr>
        <w:t>bir</w:t>
      </w:r>
      <w:proofErr w:type="spellEnd"/>
      <w:r>
        <w:rPr>
          <w:rFonts w:ascii="Times New Roman" w:eastAsiaTheme="majorEastAsia" w:hAnsi="Times New Roman" w:cs="Times New Roman"/>
          <w:bCs/>
          <w:iCs/>
          <w:color w:val="002060"/>
          <w:kern w:val="24"/>
          <w:sz w:val="24"/>
          <w:szCs w:val="24"/>
        </w:rPr>
        <w:t xml:space="preserve"> </w:t>
      </w:r>
      <w:proofErr w:type="spellStart"/>
      <w:r>
        <w:rPr>
          <w:rFonts w:ascii="Times New Roman" w:eastAsiaTheme="majorEastAsia" w:hAnsi="Times New Roman" w:cs="Times New Roman"/>
          <w:bCs/>
          <w:iCs/>
          <w:color w:val="002060"/>
          <w:kern w:val="24"/>
          <w:sz w:val="24"/>
          <w:szCs w:val="24"/>
        </w:rPr>
        <w:t>satışta</w:t>
      </w:r>
      <w:proofErr w:type="spellEnd"/>
      <w:r>
        <w:rPr>
          <w:rFonts w:ascii="Times New Roman" w:eastAsiaTheme="majorEastAsia" w:hAnsi="Times New Roman" w:cs="Times New Roman"/>
          <w:bCs/>
          <w:iCs/>
          <w:color w:val="002060"/>
          <w:kern w:val="24"/>
          <w:sz w:val="24"/>
          <w:szCs w:val="24"/>
        </w:rPr>
        <w:t xml:space="preserve"> </w:t>
      </w:r>
      <w:proofErr w:type="spellStart"/>
      <w:r>
        <w:rPr>
          <w:rFonts w:ascii="Times New Roman" w:eastAsiaTheme="majorEastAsia" w:hAnsi="Times New Roman" w:cs="Times New Roman"/>
          <w:bCs/>
          <w:iCs/>
          <w:color w:val="002060"/>
          <w:kern w:val="24"/>
          <w:sz w:val="24"/>
          <w:szCs w:val="24"/>
        </w:rPr>
        <w:t>emek</w:t>
      </w:r>
      <w:proofErr w:type="spellEnd"/>
      <w:r>
        <w:rPr>
          <w:rFonts w:ascii="Times New Roman" w:eastAsiaTheme="majorEastAsia" w:hAnsi="Times New Roman" w:cs="Times New Roman"/>
          <w:bCs/>
          <w:iCs/>
          <w:color w:val="002060"/>
          <w:kern w:val="24"/>
          <w:sz w:val="24"/>
          <w:szCs w:val="24"/>
        </w:rPr>
        <w:t xml:space="preserve"> </w:t>
      </w:r>
      <w:proofErr w:type="spellStart"/>
      <w:r>
        <w:rPr>
          <w:rFonts w:ascii="Times New Roman" w:eastAsiaTheme="majorEastAsia" w:hAnsi="Times New Roman" w:cs="Times New Roman"/>
          <w:bCs/>
          <w:iCs/>
          <w:color w:val="002060"/>
          <w:kern w:val="24"/>
          <w:sz w:val="24"/>
          <w:szCs w:val="24"/>
        </w:rPr>
        <w:t>unsuru</w:t>
      </w:r>
      <w:proofErr w:type="spellEnd"/>
      <w:r>
        <w:rPr>
          <w:rFonts w:ascii="Times New Roman" w:eastAsiaTheme="majorEastAsia" w:hAnsi="Times New Roman" w:cs="Times New Roman"/>
          <w:bCs/>
          <w:iCs/>
          <w:color w:val="002060"/>
          <w:kern w:val="24"/>
          <w:sz w:val="24"/>
          <w:szCs w:val="24"/>
        </w:rPr>
        <w:t xml:space="preserve"> </w:t>
      </w:r>
      <w:proofErr w:type="spellStart"/>
      <w:r>
        <w:rPr>
          <w:rFonts w:ascii="Times New Roman" w:eastAsiaTheme="majorEastAsia" w:hAnsi="Times New Roman" w:cs="Times New Roman"/>
          <w:bCs/>
          <w:iCs/>
          <w:color w:val="002060"/>
          <w:kern w:val="24"/>
          <w:sz w:val="24"/>
          <w:szCs w:val="24"/>
        </w:rPr>
        <w:t>bulunmamakla</w:t>
      </w:r>
      <w:proofErr w:type="spellEnd"/>
      <w:r>
        <w:rPr>
          <w:rFonts w:ascii="Times New Roman" w:eastAsiaTheme="majorEastAsia" w:hAnsi="Times New Roman" w:cs="Times New Roman"/>
          <w:bCs/>
          <w:iCs/>
          <w:color w:val="002060"/>
          <w:kern w:val="24"/>
          <w:sz w:val="24"/>
          <w:szCs w:val="24"/>
        </w:rPr>
        <w:t xml:space="preserve"> </w:t>
      </w:r>
      <w:proofErr w:type="spellStart"/>
      <w:r>
        <w:rPr>
          <w:rFonts w:ascii="Times New Roman" w:eastAsiaTheme="majorEastAsia" w:hAnsi="Times New Roman" w:cs="Times New Roman"/>
          <w:bCs/>
          <w:iCs/>
          <w:color w:val="002060"/>
          <w:kern w:val="24"/>
          <w:sz w:val="24"/>
          <w:szCs w:val="24"/>
        </w:rPr>
        <w:t>birlikte</w:t>
      </w:r>
      <w:proofErr w:type="spellEnd"/>
      <w:r>
        <w:rPr>
          <w:rFonts w:ascii="Times New Roman" w:eastAsiaTheme="majorEastAsia" w:hAnsi="Times New Roman" w:cs="Times New Roman"/>
          <w:bCs/>
          <w:iCs/>
          <w:color w:val="002060"/>
          <w:kern w:val="24"/>
          <w:sz w:val="24"/>
          <w:szCs w:val="24"/>
        </w:rPr>
        <w:t xml:space="preserve"> </w:t>
      </w:r>
      <w:proofErr w:type="spellStart"/>
      <w:r>
        <w:rPr>
          <w:rFonts w:ascii="Times New Roman" w:eastAsiaTheme="majorEastAsia" w:hAnsi="Times New Roman" w:cs="Times New Roman"/>
          <w:bCs/>
          <w:iCs/>
          <w:color w:val="002060"/>
          <w:kern w:val="24"/>
          <w:sz w:val="24"/>
          <w:szCs w:val="24"/>
        </w:rPr>
        <w:t>Istısna’da</w:t>
      </w:r>
      <w:proofErr w:type="spellEnd"/>
      <w:r>
        <w:rPr>
          <w:rFonts w:ascii="Times New Roman" w:eastAsiaTheme="majorEastAsia" w:hAnsi="Times New Roman" w:cs="Times New Roman"/>
          <w:bCs/>
          <w:iCs/>
          <w:color w:val="002060"/>
          <w:kern w:val="24"/>
          <w:sz w:val="24"/>
          <w:szCs w:val="24"/>
        </w:rPr>
        <w:t xml:space="preserve"> </w:t>
      </w:r>
      <w:proofErr w:type="spellStart"/>
      <w:r>
        <w:rPr>
          <w:rFonts w:ascii="Times New Roman" w:eastAsiaTheme="majorEastAsia" w:hAnsi="Times New Roman" w:cs="Times New Roman"/>
          <w:bCs/>
          <w:iCs/>
          <w:color w:val="002060"/>
          <w:kern w:val="24"/>
          <w:sz w:val="24"/>
          <w:szCs w:val="24"/>
        </w:rPr>
        <w:t>bu</w:t>
      </w:r>
      <w:proofErr w:type="spellEnd"/>
      <w:r>
        <w:rPr>
          <w:rFonts w:ascii="Times New Roman" w:eastAsiaTheme="majorEastAsia" w:hAnsi="Times New Roman" w:cs="Times New Roman"/>
          <w:bCs/>
          <w:iCs/>
          <w:color w:val="002060"/>
          <w:kern w:val="24"/>
          <w:sz w:val="24"/>
          <w:szCs w:val="24"/>
        </w:rPr>
        <w:t xml:space="preserve"> </w:t>
      </w:r>
      <w:proofErr w:type="spellStart"/>
      <w:r>
        <w:rPr>
          <w:rFonts w:ascii="Times New Roman" w:eastAsiaTheme="majorEastAsia" w:hAnsi="Times New Roman" w:cs="Times New Roman"/>
          <w:bCs/>
          <w:iCs/>
          <w:color w:val="002060"/>
          <w:kern w:val="24"/>
          <w:sz w:val="24"/>
          <w:szCs w:val="24"/>
        </w:rPr>
        <w:t>unsur</w:t>
      </w:r>
      <w:proofErr w:type="spellEnd"/>
      <w:r>
        <w:rPr>
          <w:rFonts w:ascii="Times New Roman" w:eastAsiaTheme="majorEastAsia" w:hAnsi="Times New Roman" w:cs="Times New Roman"/>
          <w:bCs/>
          <w:iCs/>
          <w:color w:val="002060"/>
          <w:kern w:val="24"/>
          <w:sz w:val="24"/>
          <w:szCs w:val="24"/>
        </w:rPr>
        <w:t xml:space="preserve"> </w:t>
      </w:r>
      <w:proofErr w:type="spellStart"/>
      <w:r>
        <w:rPr>
          <w:rFonts w:ascii="Times New Roman" w:eastAsiaTheme="majorEastAsia" w:hAnsi="Times New Roman" w:cs="Times New Roman"/>
          <w:bCs/>
          <w:iCs/>
          <w:color w:val="002060"/>
          <w:kern w:val="24"/>
          <w:sz w:val="24"/>
          <w:szCs w:val="24"/>
        </w:rPr>
        <w:t>öne</w:t>
      </w:r>
      <w:proofErr w:type="spellEnd"/>
      <w:r>
        <w:rPr>
          <w:rFonts w:ascii="Times New Roman" w:eastAsiaTheme="majorEastAsia" w:hAnsi="Times New Roman" w:cs="Times New Roman"/>
          <w:bCs/>
          <w:iCs/>
          <w:color w:val="002060"/>
          <w:kern w:val="24"/>
          <w:sz w:val="24"/>
          <w:szCs w:val="24"/>
        </w:rPr>
        <w:t xml:space="preserve"> </w:t>
      </w:r>
      <w:proofErr w:type="spellStart"/>
      <w:r>
        <w:rPr>
          <w:rFonts w:ascii="Times New Roman" w:eastAsiaTheme="majorEastAsia" w:hAnsi="Times New Roman" w:cs="Times New Roman"/>
          <w:bCs/>
          <w:iCs/>
          <w:color w:val="002060"/>
          <w:kern w:val="24"/>
          <w:sz w:val="24"/>
          <w:szCs w:val="24"/>
        </w:rPr>
        <w:t>çıkmaktadır</w:t>
      </w:r>
      <w:proofErr w:type="spellEnd"/>
      <w:r>
        <w:rPr>
          <w:rFonts w:ascii="Times New Roman" w:eastAsiaTheme="majorEastAsia" w:hAnsi="Times New Roman" w:cs="Times New Roman"/>
          <w:bCs/>
          <w:iCs/>
          <w:color w:val="002060"/>
          <w:kern w:val="24"/>
          <w:sz w:val="24"/>
          <w:szCs w:val="24"/>
        </w:rPr>
        <w:t>.</w:t>
      </w:r>
      <w:proofErr w:type="gramEnd"/>
      <w:r>
        <w:rPr>
          <w:rFonts w:ascii="Times New Roman" w:eastAsiaTheme="majorEastAsia" w:hAnsi="Times New Roman" w:cs="Times New Roman"/>
          <w:bCs/>
          <w:iCs/>
          <w:color w:val="002060"/>
          <w:kern w:val="24"/>
          <w:sz w:val="24"/>
          <w:szCs w:val="24"/>
        </w:rPr>
        <w:t xml:space="preserve"> </w:t>
      </w:r>
      <w:proofErr w:type="spellStart"/>
      <w:r>
        <w:rPr>
          <w:rFonts w:ascii="Times New Roman" w:eastAsiaTheme="majorEastAsia" w:hAnsi="Times New Roman" w:cs="Times New Roman"/>
          <w:bCs/>
          <w:iCs/>
          <w:color w:val="002060"/>
          <w:kern w:val="24"/>
          <w:sz w:val="24"/>
          <w:szCs w:val="24"/>
        </w:rPr>
        <w:t>Istısna</w:t>
      </w:r>
      <w:proofErr w:type="spellEnd"/>
      <w:r>
        <w:rPr>
          <w:rFonts w:ascii="Times New Roman" w:eastAsiaTheme="majorEastAsia" w:hAnsi="Times New Roman" w:cs="Times New Roman"/>
          <w:bCs/>
          <w:iCs/>
          <w:color w:val="002060"/>
          <w:kern w:val="24"/>
          <w:sz w:val="24"/>
          <w:szCs w:val="24"/>
        </w:rPr>
        <w:t xml:space="preserve"> </w:t>
      </w:r>
      <w:proofErr w:type="spellStart"/>
      <w:r>
        <w:rPr>
          <w:rFonts w:ascii="Times New Roman" w:eastAsiaTheme="majorEastAsia" w:hAnsi="Times New Roman" w:cs="Times New Roman"/>
          <w:bCs/>
          <w:iCs/>
          <w:color w:val="002060"/>
          <w:kern w:val="24"/>
          <w:sz w:val="24"/>
          <w:szCs w:val="24"/>
        </w:rPr>
        <w:t>sıradan</w:t>
      </w:r>
      <w:proofErr w:type="spellEnd"/>
      <w:r>
        <w:rPr>
          <w:rFonts w:ascii="Times New Roman" w:eastAsiaTheme="majorEastAsia" w:hAnsi="Times New Roman" w:cs="Times New Roman"/>
          <w:bCs/>
          <w:iCs/>
          <w:color w:val="002060"/>
          <w:kern w:val="24"/>
          <w:sz w:val="24"/>
          <w:szCs w:val="24"/>
        </w:rPr>
        <w:t xml:space="preserve"> </w:t>
      </w:r>
      <w:proofErr w:type="spellStart"/>
      <w:r>
        <w:rPr>
          <w:rFonts w:ascii="Times New Roman" w:eastAsiaTheme="majorEastAsia" w:hAnsi="Times New Roman" w:cs="Times New Roman"/>
          <w:bCs/>
          <w:iCs/>
          <w:color w:val="002060"/>
          <w:kern w:val="24"/>
          <w:sz w:val="24"/>
          <w:szCs w:val="24"/>
        </w:rPr>
        <w:t>bir</w:t>
      </w:r>
      <w:proofErr w:type="spellEnd"/>
      <w:r>
        <w:rPr>
          <w:rFonts w:ascii="Times New Roman" w:eastAsiaTheme="majorEastAsia" w:hAnsi="Times New Roman" w:cs="Times New Roman"/>
          <w:bCs/>
          <w:iCs/>
          <w:color w:val="002060"/>
          <w:kern w:val="24"/>
          <w:sz w:val="24"/>
          <w:szCs w:val="24"/>
        </w:rPr>
        <w:t xml:space="preserve"> </w:t>
      </w:r>
      <w:proofErr w:type="spellStart"/>
      <w:r>
        <w:rPr>
          <w:rFonts w:ascii="Times New Roman" w:eastAsiaTheme="majorEastAsia" w:hAnsi="Times New Roman" w:cs="Times New Roman"/>
          <w:bCs/>
          <w:iCs/>
          <w:color w:val="002060"/>
          <w:kern w:val="24"/>
          <w:sz w:val="24"/>
          <w:szCs w:val="24"/>
        </w:rPr>
        <w:t>satıştan</w:t>
      </w:r>
      <w:proofErr w:type="spellEnd"/>
      <w:r>
        <w:rPr>
          <w:rFonts w:ascii="Times New Roman" w:eastAsiaTheme="majorEastAsia" w:hAnsi="Times New Roman" w:cs="Times New Roman"/>
          <w:bCs/>
          <w:iCs/>
          <w:color w:val="002060"/>
          <w:kern w:val="24"/>
          <w:sz w:val="24"/>
          <w:szCs w:val="24"/>
        </w:rPr>
        <w:t xml:space="preserve">, </w:t>
      </w:r>
      <w:proofErr w:type="spellStart"/>
      <w:r>
        <w:rPr>
          <w:rFonts w:ascii="Times New Roman" w:eastAsiaTheme="majorEastAsia" w:hAnsi="Times New Roman" w:cs="Times New Roman"/>
          <w:bCs/>
          <w:iCs/>
          <w:color w:val="002060"/>
          <w:kern w:val="24"/>
          <w:sz w:val="24"/>
          <w:szCs w:val="24"/>
        </w:rPr>
        <w:t>selemden</w:t>
      </w:r>
      <w:proofErr w:type="spellEnd"/>
      <w:r>
        <w:rPr>
          <w:rFonts w:ascii="Times New Roman" w:eastAsiaTheme="majorEastAsia" w:hAnsi="Times New Roman" w:cs="Times New Roman"/>
          <w:bCs/>
          <w:iCs/>
          <w:color w:val="002060"/>
          <w:kern w:val="24"/>
          <w:sz w:val="24"/>
          <w:szCs w:val="24"/>
        </w:rPr>
        <w:t xml:space="preserve"> </w:t>
      </w:r>
      <w:proofErr w:type="spellStart"/>
      <w:r>
        <w:rPr>
          <w:rFonts w:ascii="Times New Roman" w:eastAsiaTheme="majorEastAsia" w:hAnsi="Times New Roman" w:cs="Times New Roman"/>
          <w:bCs/>
          <w:iCs/>
          <w:color w:val="002060"/>
          <w:kern w:val="24"/>
          <w:sz w:val="24"/>
          <w:szCs w:val="24"/>
        </w:rPr>
        <w:t>ve</w:t>
      </w:r>
      <w:proofErr w:type="spellEnd"/>
      <w:r>
        <w:rPr>
          <w:rFonts w:ascii="Times New Roman" w:eastAsiaTheme="majorEastAsia" w:hAnsi="Times New Roman" w:cs="Times New Roman"/>
          <w:bCs/>
          <w:iCs/>
          <w:color w:val="002060"/>
          <w:kern w:val="24"/>
          <w:sz w:val="24"/>
          <w:szCs w:val="24"/>
        </w:rPr>
        <w:t xml:space="preserve"> </w:t>
      </w:r>
      <w:proofErr w:type="spellStart"/>
      <w:r>
        <w:rPr>
          <w:rFonts w:ascii="Times New Roman" w:eastAsiaTheme="majorEastAsia" w:hAnsi="Times New Roman" w:cs="Times New Roman"/>
          <w:bCs/>
          <w:iCs/>
          <w:color w:val="002060"/>
          <w:kern w:val="24"/>
          <w:sz w:val="24"/>
          <w:szCs w:val="24"/>
        </w:rPr>
        <w:t>ijaradan</w:t>
      </w:r>
      <w:proofErr w:type="spellEnd"/>
      <w:r>
        <w:rPr>
          <w:rFonts w:ascii="Times New Roman" w:eastAsiaTheme="majorEastAsia" w:hAnsi="Times New Roman" w:cs="Times New Roman"/>
          <w:bCs/>
          <w:iCs/>
          <w:color w:val="002060"/>
          <w:kern w:val="24"/>
          <w:sz w:val="24"/>
          <w:szCs w:val="24"/>
        </w:rPr>
        <w:t xml:space="preserve"> </w:t>
      </w:r>
      <w:proofErr w:type="spellStart"/>
      <w:r>
        <w:rPr>
          <w:rFonts w:ascii="Times New Roman" w:eastAsiaTheme="majorEastAsia" w:hAnsi="Times New Roman" w:cs="Times New Roman"/>
          <w:bCs/>
          <w:iCs/>
          <w:color w:val="002060"/>
          <w:kern w:val="24"/>
          <w:sz w:val="24"/>
          <w:szCs w:val="24"/>
        </w:rPr>
        <w:t>farklı</w:t>
      </w:r>
      <w:proofErr w:type="spellEnd"/>
      <w:r>
        <w:rPr>
          <w:rFonts w:ascii="Times New Roman" w:eastAsiaTheme="majorEastAsia" w:hAnsi="Times New Roman" w:cs="Times New Roman"/>
          <w:bCs/>
          <w:iCs/>
          <w:color w:val="002060"/>
          <w:kern w:val="24"/>
          <w:sz w:val="24"/>
          <w:szCs w:val="24"/>
        </w:rPr>
        <w:t xml:space="preserve"> </w:t>
      </w:r>
      <w:proofErr w:type="spellStart"/>
      <w:r w:rsidR="005124F9">
        <w:rPr>
          <w:rFonts w:ascii="Times New Roman" w:eastAsiaTheme="majorEastAsia" w:hAnsi="Times New Roman" w:cs="Times New Roman"/>
          <w:bCs/>
          <w:iCs/>
          <w:color w:val="002060"/>
          <w:kern w:val="24"/>
          <w:sz w:val="24"/>
          <w:szCs w:val="24"/>
        </w:rPr>
        <w:t>olan</w:t>
      </w:r>
      <w:proofErr w:type="spellEnd"/>
      <w:r w:rsidR="005124F9">
        <w:rPr>
          <w:rFonts w:ascii="Times New Roman" w:eastAsiaTheme="majorEastAsia" w:hAnsi="Times New Roman" w:cs="Times New Roman"/>
          <w:bCs/>
          <w:iCs/>
          <w:color w:val="002060"/>
          <w:kern w:val="24"/>
          <w:sz w:val="24"/>
          <w:szCs w:val="24"/>
        </w:rPr>
        <w:t>,</w:t>
      </w:r>
      <w:r>
        <w:rPr>
          <w:rFonts w:ascii="Times New Roman" w:eastAsiaTheme="majorEastAsia" w:hAnsi="Times New Roman" w:cs="Times New Roman"/>
          <w:bCs/>
          <w:iCs/>
          <w:color w:val="002060"/>
          <w:kern w:val="24"/>
          <w:sz w:val="24"/>
          <w:szCs w:val="24"/>
        </w:rPr>
        <w:t xml:space="preserve"> </w:t>
      </w:r>
      <w:proofErr w:type="spellStart"/>
      <w:r w:rsidR="005124F9">
        <w:rPr>
          <w:rFonts w:ascii="Times New Roman" w:eastAsiaTheme="majorEastAsia" w:hAnsi="Times New Roman" w:cs="Times New Roman"/>
          <w:bCs/>
          <w:iCs/>
          <w:color w:val="002060"/>
          <w:kern w:val="24"/>
          <w:sz w:val="24"/>
          <w:szCs w:val="24"/>
        </w:rPr>
        <w:t>emek</w:t>
      </w:r>
      <w:proofErr w:type="spellEnd"/>
      <w:r w:rsidR="005124F9">
        <w:rPr>
          <w:rFonts w:ascii="Times New Roman" w:eastAsiaTheme="majorEastAsia" w:hAnsi="Times New Roman" w:cs="Times New Roman"/>
          <w:bCs/>
          <w:iCs/>
          <w:color w:val="002060"/>
          <w:kern w:val="24"/>
          <w:sz w:val="24"/>
          <w:szCs w:val="24"/>
        </w:rPr>
        <w:t xml:space="preserve"> </w:t>
      </w:r>
      <w:proofErr w:type="spellStart"/>
      <w:r w:rsidR="005124F9">
        <w:rPr>
          <w:rFonts w:ascii="Times New Roman" w:eastAsiaTheme="majorEastAsia" w:hAnsi="Times New Roman" w:cs="Times New Roman"/>
          <w:bCs/>
          <w:iCs/>
          <w:color w:val="002060"/>
          <w:kern w:val="24"/>
          <w:sz w:val="24"/>
          <w:szCs w:val="24"/>
        </w:rPr>
        <w:t>ve</w:t>
      </w:r>
      <w:proofErr w:type="spellEnd"/>
      <w:r w:rsidR="005124F9">
        <w:rPr>
          <w:rFonts w:ascii="Times New Roman" w:eastAsiaTheme="majorEastAsia" w:hAnsi="Times New Roman" w:cs="Times New Roman"/>
          <w:bCs/>
          <w:iCs/>
          <w:color w:val="002060"/>
          <w:kern w:val="24"/>
          <w:sz w:val="24"/>
          <w:szCs w:val="24"/>
        </w:rPr>
        <w:t xml:space="preserve"> </w:t>
      </w:r>
    </w:p>
    <w:p w:rsidR="00AA4D4C" w:rsidRDefault="005D22FC" w:rsidP="0071642E">
      <w:pPr>
        <w:pStyle w:val="ListParagraph"/>
        <w:rPr>
          <w:rFonts w:ascii="Times New Roman" w:eastAsiaTheme="majorEastAsia" w:hAnsi="Times New Roman" w:cs="Times New Roman"/>
          <w:bCs/>
          <w:iCs/>
          <w:color w:val="002060"/>
          <w:kern w:val="24"/>
          <w:sz w:val="24"/>
          <w:szCs w:val="24"/>
        </w:rPr>
      </w:pPr>
      <w:proofErr w:type="gramStart"/>
      <w:r>
        <w:rPr>
          <w:rFonts w:ascii="Times New Roman" w:eastAsiaTheme="majorEastAsia" w:hAnsi="Times New Roman" w:cs="Times New Roman"/>
          <w:bCs/>
          <w:iCs/>
          <w:color w:val="002060"/>
          <w:kern w:val="24"/>
          <w:sz w:val="24"/>
          <w:szCs w:val="24"/>
        </w:rPr>
        <w:t xml:space="preserve">( </w:t>
      </w:r>
      <w:proofErr w:type="spellStart"/>
      <w:r>
        <w:rPr>
          <w:rFonts w:ascii="Times New Roman" w:eastAsiaTheme="majorEastAsia" w:hAnsi="Times New Roman" w:cs="Times New Roman"/>
          <w:bCs/>
          <w:iCs/>
          <w:color w:val="002060"/>
          <w:kern w:val="24"/>
          <w:sz w:val="24"/>
          <w:szCs w:val="24"/>
        </w:rPr>
        <w:t>kullanıma</w:t>
      </w:r>
      <w:proofErr w:type="spellEnd"/>
      <w:proofErr w:type="gramEnd"/>
      <w:r>
        <w:rPr>
          <w:rFonts w:ascii="Times New Roman" w:eastAsiaTheme="majorEastAsia" w:hAnsi="Times New Roman" w:cs="Times New Roman"/>
          <w:bCs/>
          <w:iCs/>
          <w:color w:val="002060"/>
          <w:kern w:val="24"/>
          <w:sz w:val="24"/>
          <w:szCs w:val="24"/>
        </w:rPr>
        <w:t xml:space="preserve"> ) </w:t>
      </w:r>
      <w:proofErr w:type="spellStart"/>
      <w:r>
        <w:rPr>
          <w:rFonts w:ascii="Times New Roman" w:eastAsiaTheme="majorEastAsia" w:hAnsi="Times New Roman" w:cs="Times New Roman"/>
          <w:bCs/>
          <w:iCs/>
          <w:color w:val="002060"/>
          <w:kern w:val="24"/>
          <w:sz w:val="24"/>
          <w:szCs w:val="24"/>
        </w:rPr>
        <w:t>dayalı</w:t>
      </w:r>
      <w:proofErr w:type="spellEnd"/>
      <w:r>
        <w:rPr>
          <w:rFonts w:ascii="Times New Roman" w:eastAsiaTheme="majorEastAsia" w:hAnsi="Times New Roman" w:cs="Times New Roman"/>
          <w:bCs/>
          <w:iCs/>
          <w:color w:val="002060"/>
          <w:kern w:val="24"/>
          <w:sz w:val="24"/>
          <w:szCs w:val="24"/>
        </w:rPr>
        <w:t xml:space="preserve"> </w:t>
      </w:r>
      <w:proofErr w:type="spellStart"/>
      <w:r>
        <w:rPr>
          <w:rFonts w:ascii="Times New Roman" w:eastAsiaTheme="majorEastAsia" w:hAnsi="Times New Roman" w:cs="Times New Roman"/>
          <w:bCs/>
          <w:iCs/>
          <w:color w:val="002060"/>
          <w:kern w:val="24"/>
          <w:sz w:val="24"/>
          <w:szCs w:val="24"/>
        </w:rPr>
        <w:t>olabilir</w:t>
      </w:r>
      <w:proofErr w:type="spellEnd"/>
      <w:r w:rsidR="00486846">
        <w:rPr>
          <w:rFonts w:ascii="Times New Roman" w:eastAsiaTheme="majorEastAsia" w:hAnsi="Times New Roman" w:cs="Times New Roman"/>
          <w:bCs/>
          <w:iCs/>
          <w:color w:val="002060"/>
          <w:kern w:val="24"/>
          <w:sz w:val="24"/>
          <w:szCs w:val="24"/>
        </w:rPr>
        <w:t>.</w:t>
      </w:r>
    </w:p>
    <w:p w:rsidR="00AA4D4C" w:rsidRDefault="00AA4D4C" w:rsidP="0071642E">
      <w:pPr>
        <w:pStyle w:val="ListParagraph"/>
        <w:rPr>
          <w:rFonts w:ascii="Times New Roman" w:eastAsiaTheme="majorEastAsia" w:hAnsi="Times New Roman" w:cs="Times New Roman"/>
          <w:bCs/>
          <w:iCs/>
          <w:color w:val="002060"/>
          <w:kern w:val="24"/>
          <w:sz w:val="24"/>
          <w:szCs w:val="24"/>
        </w:rPr>
      </w:pPr>
    </w:p>
    <w:p w:rsidR="00AA4D4C" w:rsidRDefault="00AA4D4C" w:rsidP="0071642E">
      <w:pPr>
        <w:pStyle w:val="ListParagraph"/>
        <w:rPr>
          <w:rFonts w:ascii="Times New Roman" w:eastAsiaTheme="majorEastAsia" w:hAnsi="Times New Roman" w:cs="Times New Roman"/>
          <w:bCs/>
          <w:iCs/>
          <w:color w:val="002060"/>
          <w:kern w:val="24"/>
          <w:sz w:val="24"/>
          <w:szCs w:val="24"/>
        </w:rPr>
      </w:pPr>
    </w:p>
    <w:p w:rsidR="00AA4D4C" w:rsidRDefault="00AA4D4C" w:rsidP="0071642E">
      <w:pPr>
        <w:pStyle w:val="ListParagraph"/>
        <w:rPr>
          <w:rFonts w:ascii="Times New Roman" w:eastAsiaTheme="majorEastAsia" w:hAnsi="Times New Roman" w:cs="Times New Roman"/>
          <w:bCs/>
          <w:iCs/>
          <w:color w:val="002060"/>
          <w:kern w:val="24"/>
          <w:sz w:val="24"/>
          <w:szCs w:val="24"/>
        </w:rPr>
      </w:pPr>
    </w:p>
    <w:p w:rsidR="00AA4D4C" w:rsidRDefault="00AA4D4C" w:rsidP="0071642E">
      <w:pPr>
        <w:pStyle w:val="ListParagraph"/>
        <w:rPr>
          <w:rFonts w:ascii="Times New Roman" w:eastAsiaTheme="majorEastAsia" w:hAnsi="Times New Roman" w:cs="Times New Roman"/>
          <w:bCs/>
          <w:iCs/>
          <w:color w:val="002060"/>
          <w:kern w:val="24"/>
          <w:sz w:val="24"/>
          <w:szCs w:val="24"/>
        </w:rPr>
      </w:pPr>
    </w:p>
    <w:p w:rsidR="00AA4D4C" w:rsidRDefault="00AA4D4C" w:rsidP="0071642E">
      <w:pPr>
        <w:pStyle w:val="ListParagraph"/>
        <w:rPr>
          <w:rFonts w:ascii="Times New Roman" w:eastAsiaTheme="majorEastAsia" w:hAnsi="Times New Roman" w:cs="Times New Roman"/>
          <w:bCs/>
          <w:iCs/>
          <w:color w:val="002060"/>
          <w:kern w:val="24"/>
          <w:sz w:val="24"/>
          <w:szCs w:val="24"/>
        </w:rPr>
      </w:pPr>
    </w:p>
    <w:p w:rsidR="00AA4D4C" w:rsidRDefault="00AA4D4C" w:rsidP="0071642E">
      <w:pPr>
        <w:pStyle w:val="ListParagraph"/>
        <w:rPr>
          <w:rFonts w:ascii="Times New Roman" w:eastAsiaTheme="majorEastAsia" w:hAnsi="Times New Roman" w:cs="Times New Roman"/>
          <w:bCs/>
          <w:iCs/>
          <w:color w:val="002060"/>
          <w:kern w:val="24"/>
          <w:sz w:val="24"/>
          <w:szCs w:val="24"/>
        </w:rPr>
      </w:pPr>
    </w:p>
    <w:p w:rsidR="00AA4D4C" w:rsidRDefault="00AA4D4C" w:rsidP="0071642E">
      <w:pPr>
        <w:pStyle w:val="ListParagraph"/>
        <w:rPr>
          <w:rFonts w:ascii="Times New Roman" w:eastAsiaTheme="majorEastAsia" w:hAnsi="Times New Roman" w:cs="Times New Roman"/>
          <w:bCs/>
          <w:iCs/>
          <w:color w:val="002060"/>
          <w:kern w:val="24"/>
          <w:sz w:val="24"/>
          <w:szCs w:val="24"/>
        </w:rPr>
      </w:pPr>
    </w:p>
    <w:p w:rsidR="00F452FD" w:rsidRDefault="00F452FD" w:rsidP="0071642E">
      <w:pPr>
        <w:pStyle w:val="ListParagraph"/>
        <w:rPr>
          <w:rFonts w:ascii="Times New Roman" w:eastAsiaTheme="majorEastAsia" w:hAnsi="Times New Roman" w:cs="Times New Roman"/>
          <w:bCs/>
          <w:iCs/>
          <w:color w:val="002060"/>
          <w:kern w:val="24"/>
          <w:sz w:val="24"/>
          <w:szCs w:val="24"/>
        </w:rPr>
      </w:pPr>
    </w:p>
    <w:p w:rsidR="00AA4D4C" w:rsidRDefault="00AA4D4C" w:rsidP="0071642E">
      <w:pPr>
        <w:pStyle w:val="ListParagraph"/>
        <w:rPr>
          <w:rFonts w:ascii="Times New Roman" w:eastAsiaTheme="majorEastAsia" w:hAnsi="Times New Roman" w:cs="Times New Roman"/>
          <w:bCs/>
          <w:iCs/>
          <w:color w:val="002060"/>
          <w:kern w:val="24"/>
          <w:sz w:val="24"/>
          <w:szCs w:val="24"/>
        </w:rPr>
      </w:pPr>
    </w:p>
    <w:p w:rsidR="00AA4D4C" w:rsidRDefault="00AA4D4C" w:rsidP="0071642E">
      <w:pPr>
        <w:pStyle w:val="ListParagraph"/>
        <w:rPr>
          <w:rFonts w:ascii="Times New Roman" w:eastAsiaTheme="majorEastAsia" w:hAnsi="Times New Roman" w:cs="Times New Roman"/>
          <w:bCs/>
          <w:iCs/>
          <w:color w:val="002060"/>
          <w:kern w:val="24"/>
          <w:sz w:val="24"/>
          <w:szCs w:val="24"/>
        </w:rPr>
      </w:pPr>
    </w:p>
    <w:p w:rsidR="00AA4D4C" w:rsidRDefault="00AA4D4C" w:rsidP="0071642E">
      <w:pPr>
        <w:pStyle w:val="ListParagraph"/>
        <w:rPr>
          <w:rFonts w:ascii="Times New Roman" w:eastAsiaTheme="majorEastAsia" w:hAnsi="Times New Roman" w:cs="Times New Roman"/>
          <w:bCs/>
          <w:iCs/>
          <w:color w:val="002060"/>
          <w:kern w:val="24"/>
          <w:sz w:val="24"/>
          <w:szCs w:val="24"/>
        </w:rPr>
      </w:pPr>
    </w:p>
    <w:p w:rsidR="00AA4D4C" w:rsidRDefault="00AA4D4C" w:rsidP="0071642E">
      <w:pPr>
        <w:pStyle w:val="ListParagraph"/>
        <w:rPr>
          <w:rFonts w:ascii="Times New Roman" w:eastAsiaTheme="majorEastAsia" w:hAnsi="Times New Roman" w:cs="Times New Roman"/>
          <w:bCs/>
          <w:iCs/>
          <w:color w:val="002060"/>
          <w:kern w:val="24"/>
          <w:sz w:val="24"/>
          <w:szCs w:val="24"/>
        </w:rPr>
      </w:pPr>
    </w:p>
    <w:p w:rsidR="00AA4D4C" w:rsidRDefault="00AA4D4C" w:rsidP="0071642E">
      <w:pPr>
        <w:pStyle w:val="ListParagraph"/>
        <w:rPr>
          <w:rFonts w:ascii="Times New Roman" w:eastAsiaTheme="majorEastAsia" w:hAnsi="Times New Roman" w:cs="Times New Roman"/>
          <w:bCs/>
          <w:iCs/>
          <w:color w:val="002060"/>
          <w:kern w:val="24"/>
          <w:sz w:val="24"/>
          <w:szCs w:val="24"/>
        </w:rPr>
      </w:pPr>
    </w:p>
    <w:p w:rsidR="00AA4D4C" w:rsidRDefault="00AA4D4C" w:rsidP="0071642E">
      <w:pPr>
        <w:pStyle w:val="ListParagraph"/>
        <w:rPr>
          <w:rFonts w:ascii="Times New Roman" w:eastAsiaTheme="majorEastAsia" w:hAnsi="Times New Roman" w:cs="Times New Roman"/>
          <w:bCs/>
          <w:iCs/>
          <w:color w:val="002060"/>
          <w:kern w:val="24"/>
          <w:sz w:val="24"/>
          <w:szCs w:val="24"/>
        </w:rPr>
      </w:pPr>
    </w:p>
    <w:p w:rsidR="00AA4D4C" w:rsidRDefault="00AA4D4C" w:rsidP="0071642E">
      <w:pPr>
        <w:pStyle w:val="ListParagraph"/>
        <w:rPr>
          <w:rFonts w:ascii="Times New Roman" w:eastAsiaTheme="majorEastAsia" w:hAnsi="Times New Roman" w:cs="Times New Roman"/>
          <w:bCs/>
          <w:iCs/>
          <w:color w:val="002060"/>
          <w:kern w:val="24"/>
          <w:sz w:val="24"/>
          <w:szCs w:val="24"/>
        </w:rPr>
      </w:pPr>
    </w:p>
    <w:p w:rsidR="00AA4D4C" w:rsidRDefault="00AA4D4C" w:rsidP="0071642E">
      <w:pPr>
        <w:pStyle w:val="ListParagraph"/>
        <w:rPr>
          <w:rFonts w:ascii="Times New Roman" w:eastAsiaTheme="majorEastAsia" w:hAnsi="Times New Roman" w:cs="Times New Roman"/>
          <w:bCs/>
          <w:iCs/>
          <w:color w:val="002060"/>
          <w:kern w:val="24"/>
          <w:sz w:val="24"/>
          <w:szCs w:val="24"/>
        </w:rPr>
      </w:pPr>
    </w:p>
    <w:p w:rsidR="00AA4D4C" w:rsidRDefault="00AA4D4C" w:rsidP="0071642E">
      <w:pPr>
        <w:pStyle w:val="ListParagraph"/>
        <w:rPr>
          <w:rFonts w:ascii="Times New Roman" w:eastAsiaTheme="majorEastAsia" w:hAnsi="Times New Roman" w:cs="Times New Roman"/>
          <w:bCs/>
          <w:iCs/>
          <w:color w:val="002060"/>
          <w:kern w:val="24"/>
          <w:sz w:val="24"/>
          <w:szCs w:val="24"/>
        </w:rPr>
      </w:pPr>
    </w:p>
    <w:p w:rsidR="00AA4D4C" w:rsidRDefault="00AA4D4C" w:rsidP="0071642E">
      <w:pPr>
        <w:pStyle w:val="ListParagraph"/>
        <w:rPr>
          <w:rFonts w:ascii="Times New Roman" w:eastAsiaTheme="majorEastAsia" w:hAnsi="Times New Roman" w:cs="Times New Roman"/>
          <w:bCs/>
          <w:iCs/>
          <w:color w:val="002060"/>
          <w:kern w:val="24"/>
          <w:sz w:val="24"/>
          <w:szCs w:val="24"/>
        </w:rPr>
      </w:pPr>
    </w:p>
    <w:p w:rsidR="00276325" w:rsidRDefault="00276325" w:rsidP="0071642E">
      <w:pPr>
        <w:pStyle w:val="ListParagraph"/>
        <w:rPr>
          <w:rFonts w:ascii="Times New Roman" w:eastAsiaTheme="majorEastAsia" w:hAnsi="Times New Roman" w:cs="Times New Roman"/>
          <w:bCs/>
          <w:iCs/>
          <w:color w:val="002060"/>
          <w:kern w:val="24"/>
          <w:sz w:val="24"/>
          <w:szCs w:val="24"/>
        </w:rPr>
      </w:pPr>
    </w:p>
    <w:p w:rsidR="00276325" w:rsidRDefault="00276325" w:rsidP="0071642E">
      <w:pPr>
        <w:pStyle w:val="ListParagraph"/>
        <w:rPr>
          <w:rFonts w:ascii="Times New Roman" w:eastAsiaTheme="majorEastAsia" w:hAnsi="Times New Roman" w:cs="Times New Roman"/>
          <w:bCs/>
          <w:iCs/>
          <w:color w:val="002060"/>
          <w:kern w:val="24"/>
          <w:sz w:val="24"/>
          <w:szCs w:val="24"/>
        </w:rPr>
      </w:pPr>
    </w:p>
    <w:p w:rsidR="00276325" w:rsidRDefault="00276325" w:rsidP="0071642E">
      <w:pPr>
        <w:pStyle w:val="ListParagraph"/>
        <w:rPr>
          <w:rFonts w:ascii="Times New Roman" w:eastAsiaTheme="majorEastAsia" w:hAnsi="Times New Roman" w:cs="Times New Roman"/>
          <w:bCs/>
          <w:iCs/>
          <w:color w:val="002060"/>
          <w:kern w:val="24"/>
          <w:sz w:val="24"/>
          <w:szCs w:val="24"/>
        </w:rPr>
      </w:pPr>
    </w:p>
    <w:p w:rsidR="00276325" w:rsidRDefault="00276325" w:rsidP="0071642E">
      <w:pPr>
        <w:pStyle w:val="ListParagraph"/>
        <w:rPr>
          <w:rFonts w:ascii="Times New Roman" w:eastAsiaTheme="majorEastAsia" w:hAnsi="Times New Roman" w:cs="Times New Roman"/>
          <w:bCs/>
          <w:iCs/>
          <w:color w:val="002060"/>
          <w:kern w:val="24"/>
          <w:sz w:val="24"/>
          <w:szCs w:val="24"/>
        </w:rPr>
      </w:pPr>
    </w:p>
    <w:p w:rsidR="00276325" w:rsidRDefault="00276325" w:rsidP="0071642E">
      <w:pPr>
        <w:pStyle w:val="ListParagraph"/>
        <w:rPr>
          <w:rFonts w:ascii="Times New Roman" w:eastAsiaTheme="majorEastAsia" w:hAnsi="Times New Roman" w:cs="Times New Roman"/>
          <w:bCs/>
          <w:iCs/>
          <w:color w:val="002060"/>
          <w:kern w:val="24"/>
          <w:sz w:val="24"/>
          <w:szCs w:val="24"/>
        </w:rPr>
      </w:pPr>
    </w:p>
    <w:p w:rsidR="0071642E" w:rsidRDefault="0071642E" w:rsidP="0071642E">
      <w:pPr>
        <w:pStyle w:val="ListParagraph"/>
        <w:rPr>
          <w:rFonts w:ascii="Times New Roman" w:eastAsiaTheme="majorEastAsia" w:hAnsi="Times New Roman" w:cs="Times New Roman"/>
          <w:bCs/>
          <w:iCs/>
          <w:color w:val="002060"/>
          <w:kern w:val="24"/>
          <w:sz w:val="24"/>
          <w:szCs w:val="24"/>
        </w:rPr>
      </w:pPr>
      <w:r>
        <w:rPr>
          <w:rFonts w:ascii="Times New Roman" w:eastAsiaTheme="majorEastAsia" w:hAnsi="Times New Roman" w:cs="Times New Roman"/>
          <w:bCs/>
          <w:iCs/>
          <w:color w:val="002060"/>
          <w:kern w:val="24"/>
          <w:sz w:val="24"/>
          <w:szCs w:val="24"/>
        </w:rPr>
        <w:br/>
      </w:r>
    </w:p>
    <w:p w:rsidR="0071642E" w:rsidRPr="00D13217" w:rsidRDefault="0071642E" w:rsidP="00D13217">
      <w:pPr>
        <w:pStyle w:val="ListParagraph"/>
        <w:numPr>
          <w:ilvl w:val="0"/>
          <w:numId w:val="21"/>
        </w:numPr>
        <w:ind w:left="0" w:firstLine="0"/>
        <w:rPr>
          <w:rFonts w:ascii="Times New Roman" w:eastAsiaTheme="majorEastAsia" w:hAnsi="Times New Roman" w:cs="Times New Roman"/>
          <w:b/>
          <w:bCs/>
          <w:iCs/>
          <w:color w:val="002060"/>
          <w:kern w:val="24"/>
          <w:sz w:val="28"/>
          <w:szCs w:val="24"/>
        </w:rPr>
      </w:pPr>
      <w:r w:rsidRPr="00D13217">
        <w:rPr>
          <w:b/>
          <w:sz w:val="28"/>
          <w:szCs w:val="24"/>
          <w:lang w:val="tr-TR"/>
        </w:rPr>
        <w:t>Katılım Finansı Kurumları - Katılım Bankaları</w:t>
      </w:r>
    </w:p>
    <w:p w:rsidR="0071642E" w:rsidRDefault="0071642E" w:rsidP="0071642E">
      <w:pPr>
        <w:pStyle w:val="ListParagraph"/>
        <w:ind w:left="450"/>
        <w:rPr>
          <w:sz w:val="24"/>
          <w:szCs w:val="24"/>
          <w:lang w:val="tr-TR"/>
        </w:rPr>
      </w:pPr>
    </w:p>
    <w:p w:rsidR="00C95DE8" w:rsidRDefault="00C95DE8" w:rsidP="0071642E">
      <w:pPr>
        <w:pStyle w:val="ListParagraph"/>
        <w:ind w:left="450"/>
        <w:rPr>
          <w:sz w:val="24"/>
          <w:szCs w:val="24"/>
          <w:lang w:val="tr-TR"/>
        </w:rPr>
      </w:pPr>
    </w:p>
    <w:p w:rsidR="00C95DE8" w:rsidRDefault="00C95DE8" w:rsidP="0071642E">
      <w:pPr>
        <w:pStyle w:val="ListParagraph"/>
        <w:ind w:left="450"/>
        <w:rPr>
          <w:sz w:val="24"/>
          <w:szCs w:val="24"/>
          <w:lang w:val="tr-TR"/>
        </w:rPr>
      </w:pPr>
    </w:p>
    <w:p w:rsidR="00C95DE8" w:rsidRDefault="00C95DE8" w:rsidP="0071642E">
      <w:pPr>
        <w:pStyle w:val="ListParagraph"/>
        <w:ind w:left="450"/>
        <w:rPr>
          <w:sz w:val="24"/>
          <w:szCs w:val="24"/>
          <w:lang w:val="tr-TR"/>
        </w:rPr>
      </w:pPr>
    </w:p>
    <w:p w:rsidR="00C95DE8" w:rsidRDefault="00C95DE8" w:rsidP="00C95DE8">
      <w:pPr>
        <w:pStyle w:val="Default"/>
      </w:pPr>
    </w:p>
    <w:p w:rsidR="00912001" w:rsidRDefault="00C95DE8" w:rsidP="00C95DE8">
      <w:pPr>
        <w:pStyle w:val="Default"/>
        <w:rPr>
          <w:bCs/>
          <w:sz w:val="23"/>
          <w:szCs w:val="23"/>
        </w:rPr>
      </w:pPr>
      <w:r>
        <w:t xml:space="preserve"> </w:t>
      </w:r>
      <w:r w:rsidRPr="00C95DE8">
        <w:t>Türkiye’de 5411 sayılı B</w:t>
      </w:r>
      <w:r w:rsidRPr="00C95DE8">
        <w:rPr>
          <w:bCs/>
          <w:sz w:val="23"/>
          <w:szCs w:val="23"/>
        </w:rPr>
        <w:t>ankacılık Kanunu</w:t>
      </w:r>
      <w:r w:rsidR="00912001">
        <w:rPr>
          <w:bCs/>
          <w:sz w:val="23"/>
          <w:szCs w:val="23"/>
        </w:rPr>
        <w:t xml:space="preserve">’nda aşağıdaki tanımlar </w:t>
      </w:r>
      <w:proofErr w:type="gramStart"/>
      <w:r w:rsidR="00912001">
        <w:rPr>
          <w:bCs/>
          <w:sz w:val="23"/>
          <w:szCs w:val="23"/>
        </w:rPr>
        <w:t>bulunmaktadır :</w:t>
      </w:r>
      <w:proofErr w:type="gramEnd"/>
    </w:p>
    <w:p w:rsidR="00C95DE8" w:rsidRPr="00C95DE8" w:rsidRDefault="00C95DE8" w:rsidP="00C95DE8">
      <w:pPr>
        <w:pStyle w:val="Default"/>
      </w:pPr>
      <w:r w:rsidRPr="00C95DE8">
        <w:rPr>
          <w:b/>
          <w:u w:val="single"/>
        </w:rPr>
        <w:t>Mevduat bankası:</w:t>
      </w:r>
      <w:r w:rsidRPr="00C95DE8">
        <w:t xml:space="preserve"> Bu Kanuna göre kendi nam ve hesabına mevduat kabul etmek ve kredi kullandırmak esas olmak üzere faaliyet gösteren kuruluşlar ile yurt dışında kurulu bu nitelikteki kuruluşların Türkiye'deki şubelerini, </w:t>
      </w:r>
    </w:p>
    <w:p w:rsidR="00C95DE8" w:rsidRPr="00C95DE8" w:rsidRDefault="00C95DE8" w:rsidP="00C95DE8">
      <w:pPr>
        <w:pStyle w:val="Default"/>
      </w:pPr>
      <w:r w:rsidRPr="00C95DE8">
        <w:rPr>
          <w:b/>
          <w:u w:val="single"/>
        </w:rPr>
        <w:t xml:space="preserve">Katılım bankası: </w:t>
      </w:r>
      <w:r w:rsidRPr="00C95DE8">
        <w:t xml:space="preserve">Bu Kanuna göre özel cari ve katılma hesapları yoluyla fon toplamak ve kredi kullandırmak esas olmak üzere faaliyet gösteren kuruluşlar ile yurt dışında kurulu bu nitelikteki kuruluşların Türkiye'deki şubelerini, </w:t>
      </w:r>
    </w:p>
    <w:p w:rsidR="00C95DE8" w:rsidRPr="00C95DE8" w:rsidRDefault="00C95DE8" w:rsidP="00C95DE8">
      <w:pPr>
        <w:pStyle w:val="Default"/>
      </w:pPr>
      <w:r w:rsidRPr="00C95DE8">
        <w:rPr>
          <w:b/>
          <w:u w:val="single"/>
        </w:rPr>
        <w:t>Mevduat:</w:t>
      </w:r>
      <w:r w:rsidRPr="00C95DE8">
        <w:t xml:space="preserve"> Yazılı ya da sözlü olarak veya herhangi bir şekilde halka duyurulmak suretiyle ivazsız veya bir ivaz karşılığında, istendiğinde ya da belli bir vadede geri ödenmek üzere kabul edilen parayı, </w:t>
      </w:r>
    </w:p>
    <w:p w:rsidR="00C95DE8" w:rsidRPr="00C95DE8" w:rsidRDefault="00C95DE8" w:rsidP="00C95DE8">
      <w:pPr>
        <w:pStyle w:val="Default"/>
      </w:pPr>
      <w:r w:rsidRPr="00C95DE8">
        <w:rPr>
          <w:b/>
          <w:u w:val="single"/>
        </w:rPr>
        <w:t>Tasarruf mevduatı:</w:t>
      </w:r>
      <w:r w:rsidRPr="00C95DE8">
        <w:t xml:space="preserve"> Mevduat bankaları nezdinde açtırılan, gerçek kişilere ait ve münhasıran çek keşide edilmesi dışında ticari işlemlere konu olmayan mevduat hesaplarını, </w:t>
      </w:r>
    </w:p>
    <w:p w:rsidR="00C95DE8" w:rsidRPr="00C95DE8" w:rsidRDefault="00C95DE8" w:rsidP="00C95DE8">
      <w:pPr>
        <w:pStyle w:val="Default"/>
      </w:pPr>
      <w:r w:rsidRPr="00C95DE8">
        <w:rPr>
          <w:b/>
          <w:u w:val="single"/>
        </w:rPr>
        <w:t>Özel cari hesap:</w:t>
      </w:r>
      <w:r w:rsidRPr="00C95DE8">
        <w:t xml:space="preserve"> Katılım bankalarında açılabilen ve istenildiğinde kısmen veya tamamen her an geri çekilebilme özelliği taşıyan ve karşılığında hesap sahibine herhangi bir getiri ödenmeyen fonların oluşturduğu hesapları, </w:t>
      </w:r>
    </w:p>
    <w:p w:rsidR="00C95DE8" w:rsidRDefault="00C95DE8" w:rsidP="00912001">
      <w:pPr>
        <w:pStyle w:val="Default"/>
      </w:pPr>
      <w:proofErr w:type="gramStart"/>
      <w:r w:rsidRPr="00344405">
        <w:rPr>
          <w:b/>
          <w:u w:val="single"/>
        </w:rPr>
        <w:t>Katılma hesabı:</w:t>
      </w:r>
      <w:r w:rsidRPr="00C95DE8">
        <w:t xml:space="preserve"> Katılım bankalarına yatırılan fonların bu kurumlarca kullandırılmasından doğacak kâr veya zarara katılma sonucunu veren, karşılığında hesap sahibine önceden belirlenmiş herhangi bir getiri ödenmeyen ve anaparanın aynen geri ödenmesi garanti edilmeyen f</w:t>
      </w:r>
      <w:r w:rsidR="00344405">
        <w:t xml:space="preserve">onların oluşturduğu hesapları, </w:t>
      </w:r>
      <w:r w:rsidR="00344405">
        <w:br/>
      </w:r>
      <w:r w:rsidRPr="00344405">
        <w:rPr>
          <w:b/>
          <w:u w:val="single"/>
        </w:rPr>
        <w:t>Katılım fonu:</w:t>
      </w:r>
      <w:r w:rsidRPr="00C95DE8">
        <w:t xml:space="preserve"> Katılım bankaları nezdinde açtırılan gerçek ve tüzel kişilere ait özel cari hesap ve katıl</w:t>
      </w:r>
      <w:r w:rsidR="00912001">
        <w:t>ma hesaplarında yer alan parayı,</w:t>
      </w:r>
      <w:r w:rsidR="00912001">
        <w:br/>
        <w:t>ifade eder</w:t>
      </w:r>
      <w:r w:rsidR="00912001">
        <w:rPr>
          <w:rStyle w:val="FootnoteReference"/>
        </w:rPr>
        <w:footnoteReference w:id="3"/>
      </w:r>
      <w:r w:rsidR="00912001">
        <w:t>.</w:t>
      </w:r>
      <w:proofErr w:type="gramEnd"/>
    </w:p>
    <w:p w:rsidR="00C95DE8" w:rsidRDefault="00C95DE8" w:rsidP="0071642E">
      <w:pPr>
        <w:pStyle w:val="ListParagraph"/>
        <w:ind w:left="450"/>
        <w:rPr>
          <w:sz w:val="24"/>
          <w:szCs w:val="24"/>
          <w:lang w:val="tr-TR"/>
        </w:rPr>
      </w:pPr>
    </w:p>
    <w:p w:rsidR="00C95DE8" w:rsidRDefault="00C95DE8" w:rsidP="0071642E">
      <w:pPr>
        <w:pStyle w:val="ListParagraph"/>
        <w:ind w:left="450"/>
        <w:rPr>
          <w:sz w:val="24"/>
          <w:szCs w:val="24"/>
          <w:lang w:val="tr-TR"/>
        </w:rPr>
      </w:pPr>
    </w:p>
    <w:p w:rsidR="00C95DE8" w:rsidRDefault="00C95DE8" w:rsidP="0071642E">
      <w:pPr>
        <w:pStyle w:val="ListParagraph"/>
        <w:ind w:left="450"/>
        <w:rPr>
          <w:sz w:val="24"/>
          <w:szCs w:val="24"/>
          <w:lang w:val="tr-TR"/>
        </w:rPr>
      </w:pPr>
    </w:p>
    <w:p w:rsidR="00D13217" w:rsidRPr="00D13217" w:rsidRDefault="00D13217" w:rsidP="00D13217">
      <w:pPr>
        <w:spacing w:before="100" w:beforeAutospacing="1" w:after="100" w:afterAutospacing="1" w:line="240" w:lineRule="auto"/>
        <w:jc w:val="both"/>
        <w:rPr>
          <w:rFonts w:ascii="Times New Roman" w:eastAsia="Times New Roman" w:hAnsi="Times New Roman" w:cs="Times New Roman"/>
          <w:sz w:val="24"/>
          <w:szCs w:val="24"/>
          <w:lang w:val="tr-TR" w:eastAsia="tr-TR"/>
        </w:rPr>
      </w:pPr>
      <w:r w:rsidRPr="00D13217">
        <w:rPr>
          <w:rFonts w:ascii="Times New Roman" w:eastAsia="Times New Roman" w:hAnsi="Times New Roman" w:cs="Times New Roman"/>
          <w:b/>
          <w:bCs/>
          <w:sz w:val="21"/>
          <w:szCs w:val="21"/>
          <w:lang w:val="tr-TR" w:eastAsia="tr-TR"/>
        </w:rPr>
        <w:t>MEVDUAT KAVRAMI</w:t>
      </w:r>
    </w:p>
    <w:p w:rsidR="00D13217" w:rsidRPr="00D13217" w:rsidRDefault="00D13217" w:rsidP="00D13217">
      <w:pPr>
        <w:spacing w:before="100" w:beforeAutospacing="1" w:after="100" w:afterAutospacing="1" w:line="240" w:lineRule="auto"/>
        <w:jc w:val="both"/>
        <w:rPr>
          <w:rFonts w:ascii="Times New Roman" w:eastAsia="Times New Roman" w:hAnsi="Times New Roman" w:cs="Times New Roman"/>
          <w:sz w:val="24"/>
          <w:szCs w:val="24"/>
          <w:lang w:val="tr-TR" w:eastAsia="tr-TR"/>
        </w:rPr>
      </w:pPr>
      <w:r w:rsidRPr="00D13217">
        <w:rPr>
          <w:rFonts w:ascii="Times New Roman" w:eastAsia="Times New Roman" w:hAnsi="Times New Roman" w:cs="Times New Roman"/>
          <w:sz w:val="21"/>
          <w:szCs w:val="21"/>
          <w:lang w:val="tr-TR" w:eastAsia="tr-TR"/>
        </w:rPr>
        <w:t xml:space="preserve">‘Mevdu’ Arapça bir kelime olup tevdi edilmiş, emanet bırakılmış anlamına gelmektedir. Mevduat ise ‘mevdu’ sözcüğünün çoğulu olup emanete bırakılmış nesneler anlamına gelmektedir. Tevdi, bırakma, </w:t>
      </w:r>
      <w:r w:rsidRPr="00D13217">
        <w:rPr>
          <w:rFonts w:ascii="Times New Roman" w:eastAsia="Times New Roman" w:hAnsi="Times New Roman" w:cs="Times New Roman"/>
          <w:sz w:val="21"/>
          <w:szCs w:val="21"/>
          <w:lang w:val="tr-TR" w:eastAsia="tr-TR"/>
        </w:rPr>
        <w:lastRenderedPageBreak/>
        <w:t xml:space="preserve">emanet etme anlamına gelir ki tevdiat da </w:t>
      </w:r>
      <w:proofErr w:type="spellStart"/>
      <w:r w:rsidRPr="00D13217">
        <w:rPr>
          <w:rFonts w:ascii="Times New Roman" w:eastAsia="Times New Roman" w:hAnsi="Times New Roman" w:cs="Times New Roman"/>
          <w:sz w:val="21"/>
          <w:szCs w:val="21"/>
          <w:lang w:val="tr-TR" w:eastAsia="tr-TR"/>
        </w:rPr>
        <w:t>tevdinin</w:t>
      </w:r>
      <w:proofErr w:type="spellEnd"/>
      <w:r w:rsidRPr="00D13217">
        <w:rPr>
          <w:rFonts w:ascii="Times New Roman" w:eastAsia="Times New Roman" w:hAnsi="Times New Roman" w:cs="Times New Roman"/>
          <w:sz w:val="21"/>
          <w:szCs w:val="21"/>
          <w:lang w:val="tr-TR" w:eastAsia="tr-TR"/>
        </w:rPr>
        <w:t xml:space="preserve"> çoğuludur. Saklanan şeye vedia, saklayanla saklatan arasındaki ilişkiye </w:t>
      </w:r>
      <w:r w:rsidRPr="00D13217">
        <w:rPr>
          <w:rFonts w:ascii="Times New Roman" w:eastAsia="Times New Roman" w:hAnsi="Times New Roman" w:cs="Times New Roman"/>
          <w:b/>
          <w:sz w:val="21"/>
          <w:szCs w:val="21"/>
          <w:u w:val="single"/>
          <w:lang w:val="tr-TR" w:eastAsia="tr-TR"/>
        </w:rPr>
        <w:t>vedia sözleşmesi</w:t>
      </w:r>
      <w:r w:rsidRPr="00D13217">
        <w:rPr>
          <w:rFonts w:ascii="Times New Roman" w:eastAsia="Times New Roman" w:hAnsi="Times New Roman" w:cs="Times New Roman"/>
          <w:sz w:val="21"/>
          <w:szCs w:val="21"/>
          <w:lang w:val="tr-TR" w:eastAsia="tr-TR"/>
        </w:rPr>
        <w:t xml:space="preserve">, saklayana </w:t>
      </w:r>
      <w:proofErr w:type="spellStart"/>
      <w:r w:rsidRPr="00D13217">
        <w:rPr>
          <w:rFonts w:ascii="Times New Roman" w:eastAsia="Times New Roman" w:hAnsi="Times New Roman" w:cs="Times New Roman"/>
          <w:sz w:val="21"/>
          <w:szCs w:val="21"/>
          <w:lang w:val="tr-TR" w:eastAsia="tr-TR"/>
        </w:rPr>
        <w:t>müstevda</w:t>
      </w:r>
      <w:proofErr w:type="spellEnd"/>
      <w:r w:rsidRPr="00D13217">
        <w:rPr>
          <w:rFonts w:ascii="Times New Roman" w:eastAsia="Times New Roman" w:hAnsi="Times New Roman" w:cs="Times New Roman"/>
          <w:sz w:val="21"/>
          <w:szCs w:val="21"/>
          <w:lang w:val="tr-TR" w:eastAsia="tr-TR"/>
        </w:rPr>
        <w:t>, saklatana ise mudi denilir. Ne var ki mevduat ile vedia terimi arasındaki bu köken ortaklığı mevduatın BK. m. 463 vd. anlamında bir vedia sözleşmesine dayandığı anlamına gelmez</w:t>
      </w:r>
      <w:r>
        <w:rPr>
          <w:rStyle w:val="FootnoteReference"/>
          <w:rFonts w:ascii="Times New Roman" w:eastAsia="Times New Roman" w:hAnsi="Times New Roman" w:cs="Times New Roman"/>
          <w:sz w:val="21"/>
          <w:szCs w:val="21"/>
          <w:lang w:val="tr-TR" w:eastAsia="tr-TR"/>
        </w:rPr>
        <w:footnoteReference w:id="4"/>
      </w:r>
      <w:r w:rsidRPr="00D13217">
        <w:rPr>
          <w:rFonts w:ascii="Times New Roman" w:eastAsia="Times New Roman" w:hAnsi="Times New Roman" w:cs="Times New Roman"/>
          <w:sz w:val="21"/>
          <w:szCs w:val="21"/>
          <w:lang w:val="tr-TR" w:eastAsia="tr-TR"/>
        </w:rPr>
        <w:t xml:space="preserve"> .</w:t>
      </w:r>
    </w:p>
    <w:p w:rsidR="00D13217" w:rsidRPr="00D13217" w:rsidRDefault="00D13217" w:rsidP="00D13217">
      <w:pPr>
        <w:spacing w:before="100" w:beforeAutospacing="1" w:after="100" w:afterAutospacing="1" w:line="240" w:lineRule="auto"/>
        <w:jc w:val="both"/>
        <w:rPr>
          <w:rFonts w:ascii="Times New Roman" w:eastAsia="Times New Roman" w:hAnsi="Times New Roman" w:cs="Times New Roman"/>
          <w:sz w:val="24"/>
          <w:szCs w:val="24"/>
          <w:lang w:val="tr-TR" w:eastAsia="tr-TR"/>
        </w:rPr>
      </w:pPr>
      <w:r w:rsidRPr="00D13217">
        <w:rPr>
          <w:rFonts w:ascii="Times New Roman" w:eastAsia="Times New Roman" w:hAnsi="Times New Roman" w:cs="Times New Roman"/>
          <w:b/>
          <w:bCs/>
          <w:sz w:val="21"/>
          <w:szCs w:val="21"/>
          <w:lang w:val="tr-TR" w:eastAsia="tr-TR"/>
        </w:rPr>
        <w:t>Mevduatın Doktrindeki Tanımı</w:t>
      </w:r>
    </w:p>
    <w:p w:rsidR="00D13217" w:rsidRDefault="00D13217" w:rsidP="00D13217">
      <w:pPr>
        <w:spacing w:before="100" w:beforeAutospacing="1" w:after="100" w:afterAutospacing="1" w:line="240" w:lineRule="auto"/>
        <w:jc w:val="both"/>
        <w:rPr>
          <w:rFonts w:ascii="Times New Roman" w:eastAsia="Times New Roman" w:hAnsi="Times New Roman" w:cs="Times New Roman"/>
          <w:sz w:val="21"/>
          <w:szCs w:val="21"/>
          <w:lang w:val="tr-TR" w:eastAsia="tr-TR"/>
        </w:rPr>
      </w:pPr>
      <w:r w:rsidRPr="00D13217">
        <w:rPr>
          <w:rFonts w:ascii="Times New Roman" w:eastAsia="Times New Roman" w:hAnsi="Times New Roman" w:cs="Times New Roman"/>
          <w:sz w:val="21"/>
          <w:szCs w:val="21"/>
          <w:lang w:val="tr-TR" w:eastAsia="tr-TR"/>
        </w:rPr>
        <w:t>Gerçek yahut tüzel kişiler tarafından; istenildiğinde ya da vadesi geldiğinde çekilmek üzere bankalara (faizle veya faizsiz) yatırılan bir miktar para olarak ifade edilmektedir</w:t>
      </w:r>
      <w:r>
        <w:rPr>
          <w:rStyle w:val="FootnoteReference"/>
          <w:rFonts w:ascii="Times New Roman" w:eastAsia="Times New Roman" w:hAnsi="Times New Roman" w:cs="Times New Roman"/>
          <w:sz w:val="21"/>
          <w:szCs w:val="21"/>
          <w:lang w:val="tr-TR" w:eastAsia="tr-TR"/>
        </w:rPr>
        <w:footnoteReference w:id="5"/>
      </w:r>
      <w:r w:rsidRPr="00D13217">
        <w:rPr>
          <w:rFonts w:ascii="Times New Roman" w:eastAsia="Times New Roman" w:hAnsi="Times New Roman" w:cs="Times New Roman"/>
          <w:sz w:val="21"/>
          <w:szCs w:val="21"/>
          <w:lang w:val="tr-TR" w:eastAsia="tr-TR"/>
        </w:rPr>
        <w:t>.</w:t>
      </w:r>
    </w:p>
    <w:p w:rsidR="000220B0" w:rsidRPr="000220B0" w:rsidRDefault="000220B0" w:rsidP="000220B0">
      <w:pPr>
        <w:spacing w:before="100" w:beforeAutospacing="1" w:after="100" w:afterAutospacing="1" w:line="240" w:lineRule="auto"/>
        <w:jc w:val="both"/>
        <w:rPr>
          <w:rFonts w:ascii="Times New Roman" w:eastAsia="Times New Roman" w:hAnsi="Times New Roman" w:cs="Times New Roman"/>
          <w:sz w:val="24"/>
          <w:szCs w:val="24"/>
          <w:lang w:val="tr-TR" w:eastAsia="tr-TR"/>
        </w:rPr>
      </w:pPr>
      <w:r w:rsidRPr="000220B0">
        <w:rPr>
          <w:rFonts w:ascii="Times New Roman" w:eastAsia="Times New Roman" w:hAnsi="Times New Roman" w:cs="Times New Roman"/>
          <w:sz w:val="21"/>
          <w:szCs w:val="21"/>
          <w:lang w:val="tr-TR" w:eastAsia="tr-TR"/>
        </w:rPr>
        <w:t>Herhangi bir geçerlilik koşuluna tâbi olmayan mevduat sözleşmesinin hukuki niteliğinin ne olduğuna ilişkin ne Bankacılık Kanununda ne de Borçlar Kanununda herhangi bir açıklık yoktur. Dolayısıyla bu işlemin hukuki niteliğinin belirlenmesi doktrine ve yargı kararlarına kalmaktadır.</w:t>
      </w:r>
    </w:p>
    <w:p w:rsidR="000220B0" w:rsidRDefault="000220B0" w:rsidP="000220B0">
      <w:pPr>
        <w:spacing w:before="100" w:beforeAutospacing="1" w:after="100" w:afterAutospacing="1" w:line="240" w:lineRule="auto"/>
        <w:jc w:val="both"/>
        <w:rPr>
          <w:rFonts w:ascii="Times New Roman" w:eastAsia="Times New Roman" w:hAnsi="Times New Roman" w:cs="Times New Roman"/>
          <w:sz w:val="21"/>
          <w:szCs w:val="21"/>
          <w:lang w:val="tr-TR" w:eastAsia="tr-TR"/>
        </w:rPr>
      </w:pPr>
      <w:r w:rsidRPr="000220B0">
        <w:rPr>
          <w:rFonts w:ascii="Times New Roman" w:eastAsia="Times New Roman" w:hAnsi="Times New Roman" w:cs="Times New Roman"/>
          <w:sz w:val="21"/>
          <w:szCs w:val="21"/>
          <w:lang w:val="tr-TR" w:eastAsia="tr-TR"/>
        </w:rPr>
        <w:t>Banka ile mudi arasında ortaya çıkacak uyuşmazlıklarda uygulanacak hükümler, hukuki nitelik olarak belirlenen sözleşme düzenlemeleri önem taşıyacak ve bu tespit edilen sözleşmelerdeki kurallar esas alınarak ihtilaf çözülecektir.</w:t>
      </w:r>
    </w:p>
    <w:p w:rsidR="00C23509" w:rsidRPr="00C23509" w:rsidRDefault="00C23509" w:rsidP="00C23509">
      <w:pPr>
        <w:spacing w:before="100" w:beforeAutospacing="1" w:after="100" w:afterAutospacing="1" w:line="240" w:lineRule="auto"/>
        <w:jc w:val="both"/>
        <w:rPr>
          <w:rFonts w:ascii="Times New Roman" w:eastAsia="Times New Roman" w:hAnsi="Times New Roman" w:cs="Times New Roman"/>
          <w:sz w:val="24"/>
          <w:szCs w:val="24"/>
          <w:lang w:val="tr-TR" w:eastAsia="tr-TR"/>
        </w:rPr>
      </w:pPr>
      <w:r w:rsidRPr="00C23509">
        <w:rPr>
          <w:rFonts w:ascii="Times New Roman" w:eastAsia="Times New Roman" w:hAnsi="Times New Roman" w:cs="Times New Roman"/>
          <w:b/>
          <w:bCs/>
          <w:sz w:val="21"/>
          <w:szCs w:val="21"/>
          <w:lang w:val="tr-TR" w:eastAsia="tr-TR"/>
        </w:rPr>
        <w:t xml:space="preserve">Genel Olarak </w:t>
      </w:r>
      <w:proofErr w:type="spellStart"/>
      <w:r w:rsidRPr="00C23509">
        <w:rPr>
          <w:rFonts w:ascii="Times New Roman" w:eastAsia="Times New Roman" w:hAnsi="Times New Roman" w:cs="Times New Roman"/>
          <w:b/>
          <w:bCs/>
          <w:sz w:val="21"/>
          <w:szCs w:val="21"/>
          <w:lang w:val="tr-TR" w:eastAsia="tr-TR"/>
        </w:rPr>
        <w:t>Karz</w:t>
      </w:r>
      <w:proofErr w:type="spellEnd"/>
      <w:r w:rsidRPr="00C23509">
        <w:rPr>
          <w:rFonts w:ascii="Times New Roman" w:eastAsia="Times New Roman" w:hAnsi="Times New Roman" w:cs="Times New Roman"/>
          <w:b/>
          <w:bCs/>
          <w:sz w:val="21"/>
          <w:szCs w:val="21"/>
          <w:lang w:val="tr-TR" w:eastAsia="tr-TR"/>
        </w:rPr>
        <w:t xml:space="preserve"> Sözleşmesi ve Usulsüz Vedia Sözleşmesi</w:t>
      </w:r>
    </w:p>
    <w:p w:rsidR="00C23509" w:rsidRPr="00C23509" w:rsidRDefault="00C23509" w:rsidP="00C23509">
      <w:pPr>
        <w:spacing w:before="100" w:beforeAutospacing="1" w:after="100" w:afterAutospacing="1" w:line="240" w:lineRule="auto"/>
        <w:jc w:val="both"/>
        <w:rPr>
          <w:rFonts w:ascii="Times New Roman" w:eastAsia="Times New Roman" w:hAnsi="Times New Roman" w:cs="Times New Roman"/>
          <w:sz w:val="24"/>
          <w:szCs w:val="24"/>
          <w:lang w:val="tr-TR" w:eastAsia="tr-TR"/>
        </w:rPr>
      </w:pPr>
      <w:proofErr w:type="spellStart"/>
      <w:r w:rsidRPr="00C23509">
        <w:rPr>
          <w:rFonts w:ascii="Times New Roman" w:eastAsia="Times New Roman" w:hAnsi="Times New Roman" w:cs="Times New Roman"/>
          <w:sz w:val="21"/>
          <w:szCs w:val="21"/>
          <w:lang w:val="tr-TR" w:eastAsia="tr-TR"/>
        </w:rPr>
        <w:t>BK.m</w:t>
      </w:r>
      <w:proofErr w:type="spellEnd"/>
      <w:r w:rsidRPr="00C23509">
        <w:rPr>
          <w:rFonts w:ascii="Times New Roman" w:eastAsia="Times New Roman" w:hAnsi="Times New Roman" w:cs="Times New Roman"/>
          <w:sz w:val="21"/>
          <w:szCs w:val="21"/>
          <w:lang w:val="tr-TR" w:eastAsia="tr-TR"/>
        </w:rPr>
        <w:t>. 306’ya göre ‘‘</w:t>
      </w:r>
      <w:proofErr w:type="spellStart"/>
      <w:r w:rsidRPr="00C23509">
        <w:rPr>
          <w:rFonts w:ascii="Times New Roman" w:eastAsia="Times New Roman" w:hAnsi="Times New Roman" w:cs="Times New Roman"/>
          <w:sz w:val="21"/>
          <w:szCs w:val="21"/>
          <w:lang w:val="tr-TR" w:eastAsia="tr-TR"/>
        </w:rPr>
        <w:t>karz</w:t>
      </w:r>
      <w:proofErr w:type="spellEnd"/>
      <w:r w:rsidRPr="00C23509">
        <w:rPr>
          <w:rFonts w:ascii="Times New Roman" w:eastAsia="Times New Roman" w:hAnsi="Times New Roman" w:cs="Times New Roman"/>
          <w:sz w:val="21"/>
          <w:szCs w:val="21"/>
          <w:lang w:val="tr-TR" w:eastAsia="tr-TR"/>
        </w:rPr>
        <w:t xml:space="preserve"> öyle bir akittir ki onunla ödünç veren, bir miktar paranın veya diğer bir misli şeyin mülkiyetini ödünç alan kimseye nakil ve bu kimse dahi buna karşı bir miktar ve vasıfta müsavi aynı neviden şeyleri vermekle mükellef olur.’’</w:t>
      </w:r>
    </w:p>
    <w:p w:rsidR="00C23509" w:rsidRPr="00C23509" w:rsidRDefault="00C23509" w:rsidP="00C23509">
      <w:pPr>
        <w:spacing w:before="100" w:beforeAutospacing="1" w:after="100" w:afterAutospacing="1" w:line="240" w:lineRule="auto"/>
        <w:jc w:val="both"/>
        <w:rPr>
          <w:rFonts w:ascii="Times New Roman" w:eastAsia="Times New Roman" w:hAnsi="Times New Roman" w:cs="Times New Roman"/>
          <w:sz w:val="24"/>
          <w:szCs w:val="24"/>
          <w:lang w:val="tr-TR" w:eastAsia="tr-TR"/>
        </w:rPr>
      </w:pPr>
      <w:r w:rsidRPr="00C23509">
        <w:rPr>
          <w:rFonts w:ascii="Times New Roman" w:eastAsia="Times New Roman" w:hAnsi="Times New Roman" w:cs="Times New Roman"/>
          <w:sz w:val="21"/>
          <w:szCs w:val="21"/>
          <w:lang w:val="tr-TR" w:eastAsia="tr-TR"/>
        </w:rPr>
        <w:t xml:space="preserve">BK.m.472’ye göre usulsüz tevdi ise mudi(saklatan) tarafından verilen bir </w:t>
      </w:r>
      <w:proofErr w:type="spellStart"/>
      <w:r w:rsidRPr="00C23509">
        <w:rPr>
          <w:rFonts w:ascii="Times New Roman" w:eastAsia="Times New Roman" w:hAnsi="Times New Roman" w:cs="Times New Roman"/>
          <w:sz w:val="21"/>
          <w:szCs w:val="21"/>
          <w:lang w:val="tr-TR" w:eastAsia="tr-TR"/>
        </w:rPr>
        <w:t>mikar</w:t>
      </w:r>
      <w:proofErr w:type="spellEnd"/>
      <w:r w:rsidRPr="00C23509">
        <w:rPr>
          <w:rFonts w:ascii="Times New Roman" w:eastAsia="Times New Roman" w:hAnsi="Times New Roman" w:cs="Times New Roman"/>
          <w:sz w:val="21"/>
          <w:szCs w:val="21"/>
          <w:lang w:val="tr-TR" w:eastAsia="tr-TR"/>
        </w:rPr>
        <w:t xml:space="preserve"> para, misli eşya veya kıymetli evrakın </w:t>
      </w:r>
      <w:proofErr w:type="spellStart"/>
      <w:r w:rsidRPr="00C23509">
        <w:rPr>
          <w:rFonts w:ascii="Times New Roman" w:eastAsia="Times New Roman" w:hAnsi="Times New Roman" w:cs="Times New Roman"/>
          <w:sz w:val="21"/>
          <w:szCs w:val="21"/>
          <w:lang w:val="tr-TR" w:eastAsia="tr-TR"/>
        </w:rPr>
        <w:t>müstevdi</w:t>
      </w:r>
      <w:proofErr w:type="spellEnd"/>
      <w:r w:rsidRPr="00C23509">
        <w:rPr>
          <w:rFonts w:ascii="Times New Roman" w:eastAsia="Times New Roman" w:hAnsi="Times New Roman" w:cs="Times New Roman"/>
          <w:sz w:val="21"/>
          <w:szCs w:val="21"/>
          <w:lang w:val="tr-TR" w:eastAsia="tr-TR"/>
        </w:rPr>
        <w:t xml:space="preserve"> (saklayan) tarafından emin bir yerde saklanması ve belirli bir süre sonunda veya istendiğinde </w:t>
      </w:r>
      <w:proofErr w:type="spellStart"/>
      <w:r w:rsidRPr="00C23509">
        <w:rPr>
          <w:rFonts w:ascii="Times New Roman" w:eastAsia="Times New Roman" w:hAnsi="Times New Roman" w:cs="Times New Roman"/>
          <w:sz w:val="21"/>
          <w:szCs w:val="21"/>
          <w:lang w:val="tr-TR" w:eastAsia="tr-TR"/>
        </w:rPr>
        <w:t>mislen</w:t>
      </w:r>
      <w:proofErr w:type="spellEnd"/>
      <w:r w:rsidRPr="00C23509">
        <w:rPr>
          <w:rFonts w:ascii="Times New Roman" w:eastAsia="Times New Roman" w:hAnsi="Times New Roman" w:cs="Times New Roman"/>
          <w:sz w:val="21"/>
          <w:szCs w:val="21"/>
          <w:lang w:val="tr-TR" w:eastAsia="tr-TR"/>
        </w:rPr>
        <w:t xml:space="preserve"> geri verilmesi borcunu doğuran bir </w:t>
      </w:r>
      <w:proofErr w:type="gramStart"/>
      <w:r w:rsidRPr="00C23509">
        <w:rPr>
          <w:rFonts w:ascii="Times New Roman" w:eastAsia="Times New Roman" w:hAnsi="Times New Roman" w:cs="Times New Roman"/>
          <w:sz w:val="21"/>
          <w:szCs w:val="21"/>
          <w:lang w:val="tr-TR" w:eastAsia="tr-TR"/>
        </w:rPr>
        <w:t>akittir .</w:t>
      </w:r>
      <w:proofErr w:type="gramEnd"/>
    </w:p>
    <w:p w:rsidR="00C23509" w:rsidRDefault="00C23509" w:rsidP="000220B0">
      <w:pPr>
        <w:spacing w:before="100" w:beforeAutospacing="1" w:after="100" w:afterAutospacing="1" w:line="240" w:lineRule="auto"/>
        <w:jc w:val="both"/>
        <w:rPr>
          <w:rFonts w:ascii="Times New Roman" w:eastAsia="Times New Roman" w:hAnsi="Times New Roman" w:cs="Times New Roman"/>
          <w:sz w:val="21"/>
          <w:szCs w:val="21"/>
          <w:lang w:val="tr-TR" w:eastAsia="tr-TR"/>
        </w:rPr>
      </w:pPr>
    </w:p>
    <w:p w:rsidR="00C23509" w:rsidRDefault="00C23509" w:rsidP="000220B0">
      <w:pPr>
        <w:spacing w:before="100" w:beforeAutospacing="1" w:after="100" w:afterAutospacing="1" w:line="240" w:lineRule="auto"/>
        <w:jc w:val="both"/>
        <w:rPr>
          <w:rFonts w:ascii="Times New Roman" w:eastAsia="Times New Roman" w:hAnsi="Times New Roman" w:cs="Times New Roman"/>
          <w:sz w:val="21"/>
          <w:szCs w:val="21"/>
          <w:lang w:val="tr-TR" w:eastAsia="tr-TR"/>
        </w:rPr>
      </w:pPr>
    </w:p>
    <w:p w:rsidR="00C23509" w:rsidRPr="000220B0" w:rsidRDefault="00C23509" w:rsidP="000220B0">
      <w:pPr>
        <w:spacing w:before="100" w:beforeAutospacing="1" w:after="100" w:afterAutospacing="1" w:line="240" w:lineRule="auto"/>
        <w:jc w:val="both"/>
        <w:rPr>
          <w:rFonts w:ascii="Times New Roman" w:eastAsia="Times New Roman" w:hAnsi="Times New Roman" w:cs="Times New Roman"/>
          <w:sz w:val="24"/>
          <w:szCs w:val="24"/>
          <w:lang w:val="tr-TR" w:eastAsia="tr-TR"/>
        </w:rPr>
      </w:pPr>
    </w:p>
    <w:p w:rsidR="000220B0" w:rsidRPr="000220B0" w:rsidRDefault="000220B0" w:rsidP="000220B0">
      <w:pPr>
        <w:spacing w:before="100" w:beforeAutospacing="1" w:after="100" w:afterAutospacing="1" w:line="24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b/>
          <w:bCs/>
          <w:sz w:val="21"/>
          <w:szCs w:val="21"/>
          <w:lang w:val="tr-TR" w:eastAsia="tr-TR"/>
        </w:rPr>
        <w:t xml:space="preserve">Mevduatın </w:t>
      </w:r>
      <w:proofErr w:type="spellStart"/>
      <w:r>
        <w:rPr>
          <w:rFonts w:ascii="Times New Roman" w:eastAsia="Times New Roman" w:hAnsi="Times New Roman" w:cs="Times New Roman"/>
          <w:b/>
          <w:bCs/>
          <w:sz w:val="21"/>
          <w:szCs w:val="21"/>
          <w:lang w:val="tr-TR" w:eastAsia="tr-TR"/>
        </w:rPr>
        <w:t>Kukuki</w:t>
      </w:r>
      <w:proofErr w:type="spellEnd"/>
      <w:r w:rsidRPr="000220B0">
        <w:rPr>
          <w:rFonts w:ascii="Times New Roman" w:eastAsia="Times New Roman" w:hAnsi="Times New Roman" w:cs="Times New Roman"/>
          <w:b/>
          <w:bCs/>
          <w:sz w:val="21"/>
          <w:szCs w:val="21"/>
          <w:lang w:val="tr-TR" w:eastAsia="tr-TR"/>
        </w:rPr>
        <w:t xml:space="preserve"> N</w:t>
      </w:r>
      <w:r>
        <w:rPr>
          <w:rFonts w:ascii="Times New Roman" w:eastAsia="Times New Roman" w:hAnsi="Times New Roman" w:cs="Times New Roman"/>
          <w:b/>
          <w:bCs/>
          <w:sz w:val="21"/>
          <w:szCs w:val="21"/>
          <w:lang w:val="tr-TR" w:eastAsia="tr-TR"/>
        </w:rPr>
        <w:t>iteliği</w:t>
      </w:r>
    </w:p>
    <w:p w:rsidR="000220B0" w:rsidRPr="000220B0" w:rsidRDefault="000220B0" w:rsidP="000220B0">
      <w:pPr>
        <w:spacing w:before="100" w:beforeAutospacing="1" w:after="100" w:afterAutospacing="1" w:line="240" w:lineRule="auto"/>
        <w:jc w:val="both"/>
        <w:rPr>
          <w:rFonts w:ascii="Times New Roman" w:eastAsia="Times New Roman" w:hAnsi="Times New Roman" w:cs="Times New Roman"/>
          <w:sz w:val="24"/>
          <w:szCs w:val="24"/>
          <w:lang w:val="tr-TR" w:eastAsia="tr-TR"/>
        </w:rPr>
      </w:pPr>
      <w:r w:rsidRPr="000220B0">
        <w:rPr>
          <w:rFonts w:ascii="Times New Roman" w:eastAsia="Times New Roman" w:hAnsi="Times New Roman" w:cs="Times New Roman"/>
          <w:sz w:val="21"/>
          <w:szCs w:val="21"/>
          <w:lang w:val="tr-TR" w:eastAsia="tr-TR"/>
        </w:rPr>
        <w:t xml:space="preserve">Mevduatın hukuki niteliği tartışmalı olup, temel tartışma </w:t>
      </w:r>
      <w:r w:rsidRPr="000220B0">
        <w:rPr>
          <w:rFonts w:ascii="Times New Roman" w:eastAsia="Times New Roman" w:hAnsi="Times New Roman" w:cs="Times New Roman"/>
          <w:b/>
          <w:sz w:val="21"/>
          <w:szCs w:val="21"/>
          <w:u w:val="single"/>
          <w:lang w:val="tr-TR" w:eastAsia="tr-TR"/>
        </w:rPr>
        <w:t xml:space="preserve">‘‘usulsüz tevdi’’ </w:t>
      </w:r>
      <w:r>
        <w:rPr>
          <w:rFonts w:ascii="Times New Roman" w:eastAsia="Times New Roman" w:hAnsi="Times New Roman" w:cs="Times New Roman"/>
          <w:sz w:val="21"/>
          <w:szCs w:val="21"/>
          <w:lang w:val="tr-TR" w:eastAsia="tr-TR"/>
        </w:rPr>
        <w:t>ile “</w:t>
      </w:r>
      <w:proofErr w:type="spellStart"/>
      <w:r w:rsidRPr="000220B0">
        <w:rPr>
          <w:rFonts w:ascii="Times New Roman" w:eastAsia="Times New Roman" w:hAnsi="Times New Roman" w:cs="Times New Roman"/>
          <w:b/>
          <w:sz w:val="21"/>
          <w:szCs w:val="21"/>
          <w:u w:val="single"/>
          <w:lang w:val="tr-TR" w:eastAsia="tr-TR"/>
        </w:rPr>
        <w:t>karz</w:t>
      </w:r>
      <w:proofErr w:type="spellEnd"/>
      <w:r w:rsidRPr="000220B0">
        <w:rPr>
          <w:rFonts w:ascii="Times New Roman" w:eastAsia="Times New Roman" w:hAnsi="Times New Roman" w:cs="Times New Roman"/>
          <w:b/>
          <w:sz w:val="21"/>
          <w:szCs w:val="21"/>
          <w:u w:val="single"/>
          <w:lang w:val="tr-TR" w:eastAsia="tr-TR"/>
        </w:rPr>
        <w:t xml:space="preserve"> akitleri’’</w:t>
      </w:r>
      <w:r w:rsidRPr="000220B0">
        <w:rPr>
          <w:rFonts w:ascii="Times New Roman" w:eastAsia="Times New Roman" w:hAnsi="Times New Roman" w:cs="Times New Roman"/>
          <w:sz w:val="21"/>
          <w:szCs w:val="21"/>
          <w:lang w:val="tr-TR" w:eastAsia="tr-TR"/>
        </w:rPr>
        <w:t xml:space="preserve"> etrafında gerçekleşmektedir. Bu bakımdan yapılan tartışmalar mevduat ilişkisinde mevduatın vadeli veya vadesiz olmasına göre bir ayrıma dayanmaktadır. Yapılan bu ayırımın temel gerekçesi tarafların amacının farklılaşmasıdır. Kuşkusuz bu da mevduatın hukuki niteliğinin belirlenmesinde, bu iki tür arasında ayırım yapılmasını gerektirmektedir. Bunun sonucu olarak asli edim yükümlülükleri bakımından vadesiz ve vadeli mevduat işlemi bakımından ikili bir ayırım yapmak ve ayrı ayrı sözleşmeye nitelik kazandıran asli edim yükümlülüklerini</w:t>
      </w:r>
      <w:r>
        <w:rPr>
          <w:rFonts w:ascii="Times New Roman" w:eastAsia="Times New Roman" w:hAnsi="Times New Roman" w:cs="Times New Roman"/>
          <w:sz w:val="21"/>
          <w:szCs w:val="21"/>
          <w:lang w:val="tr-TR" w:eastAsia="tr-TR"/>
        </w:rPr>
        <w:t xml:space="preserve"> </w:t>
      </w:r>
      <w:r w:rsidRPr="000220B0">
        <w:rPr>
          <w:rFonts w:ascii="Times New Roman" w:eastAsia="Times New Roman" w:hAnsi="Times New Roman" w:cs="Times New Roman"/>
          <w:sz w:val="21"/>
          <w:szCs w:val="21"/>
          <w:lang w:val="tr-TR" w:eastAsia="tr-TR"/>
        </w:rPr>
        <w:t xml:space="preserve">ortaya koymak </w:t>
      </w:r>
      <w:proofErr w:type="gramStart"/>
      <w:r w:rsidRPr="000220B0">
        <w:rPr>
          <w:rFonts w:ascii="Times New Roman" w:eastAsia="Times New Roman" w:hAnsi="Times New Roman" w:cs="Times New Roman"/>
          <w:sz w:val="21"/>
          <w:szCs w:val="21"/>
          <w:lang w:val="tr-TR" w:eastAsia="tr-TR"/>
        </w:rPr>
        <w:t>zorunludur .</w:t>
      </w:r>
      <w:proofErr w:type="gramEnd"/>
      <w:r w:rsidRPr="000220B0">
        <w:rPr>
          <w:rFonts w:ascii="Times New Roman" w:eastAsia="Times New Roman" w:hAnsi="Times New Roman" w:cs="Times New Roman"/>
          <w:sz w:val="21"/>
          <w:szCs w:val="21"/>
          <w:lang w:val="tr-TR" w:eastAsia="tr-TR"/>
        </w:rPr>
        <w:br/>
      </w:r>
      <w:r w:rsidRPr="000220B0">
        <w:rPr>
          <w:rFonts w:ascii="Times New Roman" w:eastAsia="Times New Roman" w:hAnsi="Times New Roman" w:cs="Times New Roman"/>
          <w:sz w:val="21"/>
          <w:szCs w:val="21"/>
          <w:lang w:val="tr-TR" w:eastAsia="tr-TR"/>
        </w:rPr>
        <w:br/>
        <w:t xml:space="preserve">Vadesiz mevduat işleminde mudi bir miktar parasını daha güvenli bir yer olan bankada saklamak (mülkiyetini bankaya geçirmek) ve her zaman bu para üzerinde tasarruf edebilmek yetkisine sahip olmak istemektedir. Her ne kadar bu mevduat türünde mudi duruma göre cüzi bir faiz alabilmekte ise de, bu alınan faiz hiçbir zaman saklama ve (her zaman yatırılan para üzerinde) tasarruf etme amacının önüne </w:t>
      </w:r>
      <w:r w:rsidRPr="000220B0">
        <w:rPr>
          <w:rFonts w:ascii="Times New Roman" w:eastAsia="Times New Roman" w:hAnsi="Times New Roman" w:cs="Times New Roman"/>
          <w:sz w:val="21"/>
          <w:szCs w:val="21"/>
          <w:lang w:val="tr-TR" w:eastAsia="tr-TR"/>
        </w:rPr>
        <w:lastRenderedPageBreak/>
        <w:t xml:space="preserve">geçmemektedir. Bu yapıya baktığımızda, vadesiz mevduat mudiin yararına yapıldığından, onun herhangi bir yükümlülüğü bulunmadığını, buna karşılık bankanın bu parayı saklamak ve talep halinde iade etmekle yükümlü olduğunu </w:t>
      </w:r>
      <w:proofErr w:type="gramStart"/>
      <w:r w:rsidRPr="000220B0">
        <w:rPr>
          <w:rFonts w:ascii="Times New Roman" w:eastAsia="Times New Roman" w:hAnsi="Times New Roman" w:cs="Times New Roman"/>
          <w:sz w:val="21"/>
          <w:szCs w:val="21"/>
          <w:lang w:val="tr-TR" w:eastAsia="tr-TR"/>
        </w:rPr>
        <w:t>söyleyebiliriz .</w:t>
      </w:r>
      <w:proofErr w:type="gramEnd"/>
    </w:p>
    <w:p w:rsidR="000220B0" w:rsidRPr="000220B0" w:rsidRDefault="000220B0" w:rsidP="000220B0">
      <w:pPr>
        <w:spacing w:before="100" w:beforeAutospacing="1" w:after="100" w:afterAutospacing="1" w:line="240" w:lineRule="auto"/>
        <w:jc w:val="both"/>
        <w:rPr>
          <w:rFonts w:ascii="Times New Roman" w:eastAsia="Times New Roman" w:hAnsi="Times New Roman" w:cs="Times New Roman"/>
          <w:sz w:val="24"/>
          <w:szCs w:val="24"/>
          <w:lang w:val="tr-TR" w:eastAsia="tr-TR"/>
        </w:rPr>
      </w:pPr>
      <w:r w:rsidRPr="000220B0">
        <w:rPr>
          <w:rFonts w:ascii="Times New Roman" w:eastAsia="Times New Roman" w:hAnsi="Times New Roman" w:cs="Times New Roman"/>
          <w:sz w:val="21"/>
          <w:szCs w:val="21"/>
          <w:lang w:val="tr-TR" w:eastAsia="tr-TR"/>
        </w:rPr>
        <w:t xml:space="preserve">Vadeli mevduat ilişkisi bakımından, mudi yatırdığı ve bir süre için kullanımını bankaya bıraktığı bir miktar para karşılığında, vadesiz mevduatla mukayese edildiğinde oldukça yüksek bir faiz geliri elde etmeyi amaçlamaktadır. Bu ilişkide mudiin temel amacının paranın güvenli bir kurumda saklanmasından ziyade, bu faiz alacağı olduğunu söyleyebiliriz. Gerçi burada mudiin parasını güvenli bir yerde saklama </w:t>
      </w:r>
      <w:proofErr w:type="spellStart"/>
      <w:r w:rsidRPr="000220B0">
        <w:rPr>
          <w:rFonts w:ascii="Times New Roman" w:eastAsia="Times New Roman" w:hAnsi="Times New Roman" w:cs="Times New Roman"/>
          <w:sz w:val="21"/>
          <w:szCs w:val="21"/>
          <w:lang w:val="tr-TR" w:eastAsia="tr-TR"/>
        </w:rPr>
        <w:t>âmâcı</w:t>
      </w:r>
      <w:proofErr w:type="spellEnd"/>
      <w:r w:rsidRPr="000220B0">
        <w:rPr>
          <w:rFonts w:ascii="Times New Roman" w:eastAsia="Times New Roman" w:hAnsi="Times New Roman" w:cs="Times New Roman"/>
          <w:sz w:val="21"/>
          <w:szCs w:val="21"/>
          <w:lang w:val="tr-TR" w:eastAsia="tr-TR"/>
        </w:rPr>
        <w:t xml:space="preserve"> da yok değildir, ancak faiz elde etme amacı yanında son derece tali bir anlam taşır</w:t>
      </w:r>
      <w:r>
        <w:rPr>
          <w:rStyle w:val="FootnoteReference"/>
          <w:rFonts w:ascii="Times New Roman" w:eastAsia="Times New Roman" w:hAnsi="Times New Roman" w:cs="Times New Roman"/>
          <w:sz w:val="21"/>
          <w:szCs w:val="21"/>
          <w:lang w:val="tr-TR" w:eastAsia="tr-TR"/>
        </w:rPr>
        <w:footnoteReference w:id="6"/>
      </w:r>
      <w:r w:rsidRPr="000220B0">
        <w:rPr>
          <w:rFonts w:ascii="Times New Roman" w:eastAsia="Times New Roman" w:hAnsi="Times New Roman" w:cs="Times New Roman"/>
          <w:sz w:val="21"/>
          <w:szCs w:val="21"/>
          <w:lang w:val="tr-TR" w:eastAsia="tr-TR"/>
        </w:rPr>
        <w:t>.</w:t>
      </w:r>
    </w:p>
    <w:p w:rsidR="00EA1428" w:rsidRPr="00EA1428" w:rsidRDefault="00EA1428" w:rsidP="00EA1428">
      <w:pPr>
        <w:spacing w:before="100" w:beforeAutospacing="1" w:after="100" w:afterAutospacing="1" w:line="240" w:lineRule="auto"/>
        <w:jc w:val="both"/>
        <w:rPr>
          <w:rFonts w:ascii="Times New Roman" w:eastAsia="Times New Roman" w:hAnsi="Times New Roman" w:cs="Times New Roman"/>
          <w:sz w:val="24"/>
          <w:szCs w:val="24"/>
          <w:lang w:val="tr-TR" w:eastAsia="tr-TR"/>
        </w:rPr>
      </w:pPr>
      <w:r w:rsidRPr="00EA1428">
        <w:rPr>
          <w:rFonts w:ascii="Times New Roman" w:eastAsia="Times New Roman" w:hAnsi="Times New Roman" w:cs="Times New Roman"/>
          <w:b/>
          <w:bCs/>
          <w:sz w:val="21"/>
          <w:szCs w:val="21"/>
          <w:lang w:val="tr-TR" w:eastAsia="tr-TR"/>
        </w:rPr>
        <w:t xml:space="preserve">Mevduatın Hukuki Niteliğinin </w:t>
      </w:r>
      <w:proofErr w:type="spellStart"/>
      <w:r w:rsidRPr="00EA1428">
        <w:rPr>
          <w:rFonts w:ascii="Times New Roman" w:eastAsia="Times New Roman" w:hAnsi="Times New Roman" w:cs="Times New Roman"/>
          <w:b/>
          <w:bCs/>
          <w:sz w:val="21"/>
          <w:szCs w:val="21"/>
          <w:lang w:val="tr-TR" w:eastAsia="tr-TR"/>
        </w:rPr>
        <w:t>Karz</w:t>
      </w:r>
      <w:proofErr w:type="spellEnd"/>
      <w:r w:rsidRPr="00EA1428">
        <w:rPr>
          <w:rFonts w:ascii="Times New Roman" w:eastAsia="Times New Roman" w:hAnsi="Times New Roman" w:cs="Times New Roman"/>
          <w:b/>
          <w:bCs/>
          <w:sz w:val="21"/>
          <w:szCs w:val="21"/>
          <w:lang w:val="tr-TR" w:eastAsia="tr-TR"/>
        </w:rPr>
        <w:t xml:space="preserve"> ve Usulsüz Vedia Sözleşmesi Çerçevesinde Belirlenmesi</w:t>
      </w:r>
    </w:p>
    <w:p w:rsidR="00EA1428" w:rsidRPr="00EA1428" w:rsidRDefault="00EA1428" w:rsidP="00EA1428">
      <w:pPr>
        <w:spacing w:before="100" w:beforeAutospacing="1" w:after="100" w:afterAutospacing="1" w:line="240" w:lineRule="auto"/>
        <w:jc w:val="both"/>
        <w:rPr>
          <w:rFonts w:ascii="Times New Roman" w:eastAsia="Times New Roman" w:hAnsi="Times New Roman" w:cs="Times New Roman"/>
          <w:sz w:val="24"/>
          <w:szCs w:val="24"/>
          <w:lang w:val="tr-TR" w:eastAsia="tr-TR"/>
        </w:rPr>
      </w:pPr>
      <w:proofErr w:type="spellStart"/>
      <w:r w:rsidRPr="00EA1428">
        <w:rPr>
          <w:rFonts w:ascii="Times New Roman" w:eastAsia="Times New Roman" w:hAnsi="Times New Roman" w:cs="Times New Roman"/>
          <w:sz w:val="21"/>
          <w:szCs w:val="21"/>
          <w:lang w:val="tr-TR" w:eastAsia="tr-TR"/>
        </w:rPr>
        <w:t>Karzla</w:t>
      </w:r>
      <w:proofErr w:type="spellEnd"/>
      <w:r w:rsidRPr="00EA1428">
        <w:rPr>
          <w:rFonts w:ascii="Times New Roman" w:eastAsia="Times New Roman" w:hAnsi="Times New Roman" w:cs="Times New Roman"/>
          <w:sz w:val="21"/>
          <w:szCs w:val="21"/>
          <w:lang w:val="tr-TR" w:eastAsia="tr-TR"/>
        </w:rPr>
        <w:t xml:space="preserve"> usulsüz tedvinin ayırt edilebilmesi şu bakımlardan önem taşır:</w:t>
      </w:r>
    </w:p>
    <w:p w:rsidR="00EA1428" w:rsidRPr="00EA1428" w:rsidRDefault="00EA1428" w:rsidP="00EA1428">
      <w:pPr>
        <w:spacing w:before="100" w:beforeAutospacing="1" w:after="100" w:afterAutospacing="1" w:line="240" w:lineRule="auto"/>
        <w:jc w:val="both"/>
        <w:rPr>
          <w:rFonts w:ascii="Times New Roman" w:eastAsia="Times New Roman" w:hAnsi="Times New Roman" w:cs="Times New Roman"/>
          <w:sz w:val="24"/>
          <w:szCs w:val="24"/>
          <w:lang w:val="tr-TR" w:eastAsia="tr-TR"/>
        </w:rPr>
      </w:pPr>
      <w:proofErr w:type="spellStart"/>
      <w:r w:rsidRPr="00EA1428">
        <w:rPr>
          <w:rFonts w:ascii="Times New Roman" w:eastAsia="Times New Roman" w:hAnsi="Times New Roman" w:cs="Times New Roman"/>
          <w:sz w:val="21"/>
          <w:szCs w:val="21"/>
          <w:lang w:val="tr-TR" w:eastAsia="tr-TR"/>
        </w:rPr>
        <w:t>Karzda</w:t>
      </w:r>
      <w:proofErr w:type="spellEnd"/>
      <w:r w:rsidRPr="00EA1428">
        <w:rPr>
          <w:rFonts w:ascii="Times New Roman" w:eastAsia="Times New Roman" w:hAnsi="Times New Roman" w:cs="Times New Roman"/>
          <w:sz w:val="21"/>
          <w:szCs w:val="21"/>
          <w:lang w:val="tr-TR" w:eastAsia="tr-TR"/>
        </w:rPr>
        <w:t xml:space="preserve"> ödünç alan ödünç verenin kendisinden olan alacağıyla kendisinin ödünç verenden olan diğer bir alacağını takas imkânına sahiptir. Ancak usulsüz tevdide saklayıcının aksi kararlaştırılmış olmadıkça takas imkânı bulunmamaktadır.</w:t>
      </w:r>
    </w:p>
    <w:p w:rsidR="00EA1428" w:rsidRPr="00EA1428" w:rsidRDefault="00EA1428" w:rsidP="00EA1428">
      <w:pPr>
        <w:spacing w:before="100" w:beforeAutospacing="1" w:after="100" w:afterAutospacing="1" w:line="240" w:lineRule="auto"/>
        <w:jc w:val="both"/>
        <w:rPr>
          <w:rFonts w:ascii="Times New Roman" w:eastAsia="Times New Roman" w:hAnsi="Times New Roman" w:cs="Times New Roman"/>
          <w:sz w:val="24"/>
          <w:szCs w:val="24"/>
          <w:lang w:val="tr-TR" w:eastAsia="tr-TR"/>
        </w:rPr>
      </w:pPr>
      <w:r w:rsidRPr="00EA1428">
        <w:rPr>
          <w:rFonts w:ascii="Times New Roman" w:eastAsia="Times New Roman" w:hAnsi="Times New Roman" w:cs="Times New Roman"/>
          <w:sz w:val="21"/>
          <w:szCs w:val="21"/>
          <w:lang w:val="tr-TR" w:eastAsia="tr-TR"/>
        </w:rPr>
        <w:t xml:space="preserve">Yine tevdi edilen para her zaman geri istenebildiği halde </w:t>
      </w:r>
      <w:proofErr w:type="spellStart"/>
      <w:r w:rsidRPr="00EA1428">
        <w:rPr>
          <w:rFonts w:ascii="Times New Roman" w:eastAsia="Times New Roman" w:hAnsi="Times New Roman" w:cs="Times New Roman"/>
          <w:sz w:val="21"/>
          <w:szCs w:val="21"/>
          <w:lang w:val="tr-TR" w:eastAsia="tr-TR"/>
        </w:rPr>
        <w:t>karzda</w:t>
      </w:r>
      <w:proofErr w:type="spellEnd"/>
      <w:r w:rsidRPr="00EA1428">
        <w:rPr>
          <w:rFonts w:ascii="Times New Roman" w:eastAsia="Times New Roman" w:hAnsi="Times New Roman" w:cs="Times New Roman"/>
          <w:sz w:val="21"/>
          <w:szCs w:val="21"/>
          <w:lang w:val="tr-TR" w:eastAsia="tr-TR"/>
        </w:rPr>
        <w:t xml:space="preserve"> geri verme bir süreye bağlı tutulmamış olsa bile aksi sözleşmede kararlaştırılmadıkça ödünç alan ilk talep tarihinden itibaren altı haftalık bir süreden </w:t>
      </w:r>
      <w:proofErr w:type="gramStart"/>
      <w:r w:rsidRPr="00EA1428">
        <w:rPr>
          <w:rFonts w:ascii="Times New Roman" w:eastAsia="Times New Roman" w:hAnsi="Times New Roman" w:cs="Times New Roman"/>
          <w:sz w:val="21"/>
          <w:szCs w:val="21"/>
          <w:lang w:val="tr-TR" w:eastAsia="tr-TR"/>
        </w:rPr>
        <w:t>faydalanabilir .</w:t>
      </w:r>
      <w:proofErr w:type="gramEnd"/>
    </w:p>
    <w:p w:rsidR="00EA1428" w:rsidRPr="00EA1428" w:rsidRDefault="00EA1428" w:rsidP="00EA1428">
      <w:pPr>
        <w:spacing w:before="100" w:beforeAutospacing="1" w:after="100" w:afterAutospacing="1" w:line="240" w:lineRule="auto"/>
        <w:jc w:val="both"/>
        <w:rPr>
          <w:rFonts w:ascii="Times New Roman" w:eastAsia="Times New Roman" w:hAnsi="Times New Roman" w:cs="Times New Roman"/>
          <w:sz w:val="24"/>
          <w:szCs w:val="24"/>
          <w:lang w:val="tr-TR" w:eastAsia="tr-TR"/>
        </w:rPr>
      </w:pPr>
      <w:proofErr w:type="spellStart"/>
      <w:r w:rsidRPr="00EA1428">
        <w:rPr>
          <w:rFonts w:ascii="Times New Roman" w:eastAsia="Times New Roman" w:hAnsi="Times New Roman" w:cs="Times New Roman"/>
          <w:sz w:val="21"/>
          <w:szCs w:val="21"/>
          <w:lang w:val="tr-TR" w:eastAsia="tr-TR"/>
        </w:rPr>
        <w:t>Karzdaki</w:t>
      </w:r>
      <w:proofErr w:type="spellEnd"/>
      <w:r w:rsidRPr="00EA1428">
        <w:rPr>
          <w:rFonts w:ascii="Times New Roman" w:eastAsia="Times New Roman" w:hAnsi="Times New Roman" w:cs="Times New Roman"/>
          <w:sz w:val="21"/>
          <w:szCs w:val="21"/>
          <w:lang w:val="tr-TR" w:eastAsia="tr-TR"/>
        </w:rPr>
        <w:t xml:space="preserve">, ticari işlemlerde şart edilmese dahi faiz verilmesi gerektiği hakkındaki karine usulsüz tevdide yoktur. </w:t>
      </w:r>
      <w:proofErr w:type="spellStart"/>
      <w:r w:rsidRPr="00EA1428">
        <w:rPr>
          <w:rFonts w:ascii="Times New Roman" w:eastAsia="Times New Roman" w:hAnsi="Times New Roman" w:cs="Times New Roman"/>
          <w:sz w:val="21"/>
          <w:szCs w:val="21"/>
          <w:lang w:val="tr-TR" w:eastAsia="tr-TR"/>
        </w:rPr>
        <w:t>Karzda</w:t>
      </w:r>
      <w:proofErr w:type="spellEnd"/>
      <w:r w:rsidRPr="00EA1428">
        <w:rPr>
          <w:rFonts w:ascii="Times New Roman" w:eastAsia="Times New Roman" w:hAnsi="Times New Roman" w:cs="Times New Roman"/>
          <w:sz w:val="21"/>
          <w:szCs w:val="21"/>
          <w:lang w:val="tr-TR" w:eastAsia="tr-TR"/>
        </w:rPr>
        <w:t xml:space="preserve"> faiz yüksek, usulsüz tevdide genellikle düşüktür.</w:t>
      </w:r>
    </w:p>
    <w:p w:rsidR="00EA1428" w:rsidRPr="00EA1428" w:rsidRDefault="00EA1428" w:rsidP="00EA1428">
      <w:pPr>
        <w:spacing w:before="100" w:beforeAutospacing="1" w:after="100" w:afterAutospacing="1" w:line="240" w:lineRule="auto"/>
        <w:jc w:val="both"/>
        <w:rPr>
          <w:rFonts w:ascii="Times New Roman" w:eastAsia="Times New Roman" w:hAnsi="Times New Roman" w:cs="Times New Roman"/>
          <w:sz w:val="24"/>
          <w:szCs w:val="24"/>
          <w:lang w:val="tr-TR" w:eastAsia="tr-TR"/>
        </w:rPr>
      </w:pPr>
      <w:r w:rsidRPr="00EA1428">
        <w:rPr>
          <w:rFonts w:ascii="Times New Roman" w:eastAsia="Times New Roman" w:hAnsi="Times New Roman" w:cs="Times New Roman"/>
          <w:sz w:val="24"/>
          <w:szCs w:val="24"/>
          <w:lang w:val="tr-TR" w:eastAsia="tr-TR"/>
        </w:rPr>
        <w:br/>
      </w:r>
      <w:r w:rsidRPr="00EA1428">
        <w:rPr>
          <w:rFonts w:ascii="Times New Roman" w:eastAsia="Times New Roman" w:hAnsi="Times New Roman" w:cs="Times New Roman"/>
          <w:sz w:val="21"/>
          <w:szCs w:val="21"/>
          <w:lang w:val="tr-TR" w:eastAsia="tr-TR"/>
        </w:rPr>
        <w:t>Uygulama açından tartışmanın büyük bir önemi vardır:</w:t>
      </w:r>
    </w:p>
    <w:p w:rsidR="00EA1428" w:rsidRPr="00EA1428" w:rsidRDefault="00EA1428" w:rsidP="00EA1428">
      <w:pPr>
        <w:spacing w:before="100" w:beforeAutospacing="1" w:after="100" w:afterAutospacing="1" w:line="240" w:lineRule="auto"/>
        <w:jc w:val="both"/>
        <w:rPr>
          <w:rFonts w:ascii="Times New Roman" w:eastAsia="Times New Roman" w:hAnsi="Times New Roman" w:cs="Times New Roman"/>
          <w:sz w:val="24"/>
          <w:szCs w:val="24"/>
          <w:lang w:val="tr-TR" w:eastAsia="tr-TR"/>
        </w:rPr>
      </w:pPr>
      <w:proofErr w:type="spellStart"/>
      <w:r w:rsidRPr="00EA1428">
        <w:rPr>
          <w:rFonts w:ascii="Times New Roman" w:eastAsia="Times New Roman" w:hAnsi="Times New Roman" w:cs="Times New Roman"/>
          <w:sz w:val="21"/>
          <w:szCs w:val="21"/>
          <w:lang w:val="tr-TR" w:eastAsia="tr-TR"/>
        </w:rPr>
        <w:t>Karz</w:t>
      </w:r>
      <w:proofErr w:type="spellEnd"/>
      <w:r w:rsidRPr="00EA1428">
        <w:rPr>
          <w:rFonts w:ascii="Times New Roman" w:eastAsia="Times New Roman" w:hAnsi="Times New Roman" w:cs="Times New Roman"/>
          <w:sz w:val="21"/>
          <w:szCs w:val="21"/>
          <w:lang w:val="tr-TR" w:eastAsia="tr-TR"/>
        </w:rPr>
        <w:t xml:space="preserve"> nitelendirmesi bankaya takas imkânı, banka müşterisinin ise faiz ihtiyacına cevap vermektedir.</w:t>
      </w:r>
    </w:p>
    <w:p w:rsidR="00EA1428" w:rsidRPr="00EA1428" w:rsidRDefault="00EA1428" w:rsidP="00EA1428">
      <w:pPr>
        <w:spacing w:before="100" w:beforeAutospacing="1" w:after="100" w:afterAutospacing="1" w:line="240" w:lineRule="auto"/>
        <w:jc w:val="both"/>
        <w:rPr>
          <w:rFonts w:ascii="Times New Roman" w:eastAsia="Times New Roman" w:hAnsi="Times New Roman" w:cs="Times New Roman"/>
          <w:sz w:val="24"/>
          <w:szCs w:val="24"/>
          <w:lang w:val="tr-TR" w:eastAsia="tr-TR"/>
        </w:rPr>
      </w:pPr>
      <w:r w:rsidRPr="00EA1428">
        <w:rPr>
          <w:rFonts w:ascii="Times New Roman" w:eastAsia="Times New Roman" w:hAnsi="Times New Roman" w:cs="Times New Roman"/>
          <w:sz w:val="21"/>
          <w:szCs w:val="21"/>
          <w:lang w:val="tr-TR" w:eastAsia="tr-TR"/>
        </w:rPr>
        <w:t xml:space="preserve">Usulsüz tevdi nitelendirmesi ise faiz elde etme imkânı vermese de müşteriye dilediği anda parasını çekme imkânı tanımakta ve bankaya olabilecek borcuna mahsuben parasının takas edilme tehlikesini bertaraf </w:t>
      </w:r>
      <w:proofErr w:type="gramStart"/>
      <w:r w:rsidRPr="00EA1428">
        <w:rPr>
          <w:rFonts w:ascii="Times New Roman" w:eastAsia="Times New Roman" w:hAnsi="Times New Roman" w:cs="Times New Roman"/>
          <w:sz w:val="21"/>
          <w:szCs w:val="21"/>
          <w:lang w:val="tr-TR" w:eastAsia="tr-TR"/>
        </w:rPr>
        <w:t>etmektedir .</w:t>
      </w:r>
      <w:proofErr w:type="gramEnd"/>
    </w:p>
    <w:p w:rsidR="00EA1428" w:rsidRPr="00EA1428" w:rsidRDefault="00EA1428" w:rsidP="00EA1428">
      <w:pPr>
        <w:spacing w:before="100" w:beforeAutospacing="1" w:after="100" w:afterAutospacing="1" w:line="240" w:lineRule="auto"/>
        <w:jc w:val="both"/>
        <w:rPr>
          <w:rFonts w:ascii="Times New Roman" w:eastAsia="Times New Roman" w:hAnsi="Times New Roman" w:cs="Times New Roman"/>
          <w:sz w:val="24"/>
          <w:szCs w:val="24"/>
          <w:lang w:val="tr-TR" w:eastAsia="tr-TR"/>
        </w:rPr>
      </w:pPr>
      <w:r w:rsidRPr="00EA1428">
        <w:rPr>
          <w:rFonts w:ascii="Times New Roman" w:eastAsia="Times New Roman" w:hAnsi="Times New Roman" w:cs="Times New Roman"/>
          <w:sz w:val="21"/>
          <w:szCs w:val="21"/>
          <w:lang w:val="tr-TR" w:eastAsia="tr-TR"/>
        </w:rPr>
        <w:t xml:space="preserve">Mevduat sözleşmesinin </w:t>
      </w:r>
      <w:proofErr w:type="spellStart"/>
      <w:r w:rsidRPr="00EA1428">
        <w:rPr>
          <w:rFonts w:ascii="Times New Roman" w:eastAsia="Times New Roman" w:hAnsi="Times New Roman" w:cs="Times New Roman"/>
          <w:sz w:val="21"/>
          <w:szCs w:val="21"/>
          <w:lang w:val="tr-TR" w:eastAsia="tr-TR"/>
        </w:rPr>
        <w:t>karz</w:t>
      </w:r>
      <w:proofErr w:type="spellEnd"/>
      <w:r w:rsidRPr="00EA1428">
        <w:rPr>
          <w:rFonts w:ascii="Times New Roman" w:eastAsia="Times New Roman" w:hAnsi="Times New Roman" w:cs="Times New Roman"/>
          <w:sz w:val="21"/>
          <w:szCs w:val="21"/>
          <w:lang w:val="tr-TR" w:eastAsia="tr-TR"/>
        </w:rPr>
        <w:t xml:space="preserve"> akdi niteliğinde olduğunu savunan görüş, </w:t>
      </w:r>
      <w:proofErr w:type="spellStart"/>
      <w:r w:rsidRPr="00EA1428">
        <w:rPr>
          <w:rFonts w:ascii="Times New Roman" w:eastAsia="Times New Roman" w:hAnsi="Times New Roman" w:cs="Times New Roman"/>
          <w:sz w:val="21"/>
          <w:szCs w:val="21"/>
          <w:lang w:val="tr-TR" w:eastAsia="tr-TR"/>
        </w:rPr>
        <w:t>karz</w:t>
      </w:r>
      <w:proofErr w:type="spellEnd"/>
      <w:r w:rsidRPr="00EA1428">
        <w:rPr>
          <w:rFonts w:ascii="Times New Roman" w:eastAsia="Times New Roman" w:hAnsi="Times New Roman" w:cs="Times New Roman"/>
          <w:sz w:val="21"/>
          <w:szCs w:val="21"/>
          <w:lang w:val="tr-TR" w:eastAsia="tr-TR"/>
        </w:rPr>
        <w:t xml:space="preserve"> akdinin paralarını muhafazadan ziyade işletmek gayesiyle mevduat sahiplerinin faiz beklentilerini karşılamasından hareket eder. Çünkü bankalar mevduat olarak topladıkları paraları işletmektedir. Bu açıdan bakıldığında müşteriye faiz vermekte ve diğer taraftan sözleşmeye konulan hükümlerle kendilerine takas yetkisi tanımaktadırlar. Usulsüz tevdi görüşüne göre ise bankaya asıl olarak işletmek için değil muhafaza etmek için para yatırılır. Devletin tasarruf mevduatını koruyucu hükümler getirmiş olması bu görüşü destekler niteliktedir.</w:t>
      </w:r>
    </w:p>
    <w:p w:rsidR="00EA1428" w:rsidRPr="00EA1428" w:rsidRDefault="00EA1428" w:rsidP="00EA1428">
      <w:pPr>
        <w:spacing w:before="100" w:beforeAutospacing="1" w:after="100" w:afterAutospacing="1" w:line="240" w:lineRule="auto"/>
        <w:jc w:val="both"/>
        <w:rPr>
          <w:rFonts w:ascii="Times New Roman" w:eastAsia="Times New Roman" w:hAnsi="Times New Roman" w:cs="Times New Roman"/>
          <w:sz w:val="24"/>
          <w:szCs w:val="24"/>
          <w:lang w:val="tr-TR" w:eastAsia="tr-TR"/>
        </w:rPr>
      </w:pPr>
      <w:r w:rsidRPr="00EA1428">
        <w:rPr>
          <w:rFonts w:ascii="Times New Roman" w:eastAsia="Times New Roman" w:hAnsi="Times New Roman" w:cs="Times New Roman"/>
          <w:sz w:val="21"/>
          <w:szCs w:val="21"/>
          <w:lang w:val="tr-TR" w:eastAsia="tr-TR"/>
        </w:rPr>
        <w:t xml:space="preserve">Buna karşılık, mevduat sözleşmesiyle vedia sözleşmesi arasında önemli farklar vardır. Vedia sözleşmesiyle mevduat sözleşmesinin örtüşmediği temel nokta, mevduatta tevdi edilen paraların mülkiyeti bankaya geçtiği için, mevduat işlemi vedia sözleşmesi ile örtüşmez. Gerçekten de bankalar aktif işlemlerinin finansmanı için mevduatı banka mamelekine geçirmek ve bu para üzerinde tasarrufta bulunmak zorundadır. Yani mevduatta bir aynen iade değil, misli olarak iade yükümü söz </w:t>
      </w:r>
      <w:proofErr w:type="gramStart"/>
      <w:r w:rsidRPr="00EA1428">
        <w:rPr>
          <w:rFonts w:ascii="Times New Roman" w:eastAsia="Times New Roman" w:hAnsi="Times New Roman" w:cs="Times New Roman"/>
          <w:sz w:val="21"/>
          <w:szCs w:val="21"/>
          <w:lang w:val="tr-TR" w:eastAsia="tr-TR"/>
        </w:rPr>
        <w:t>konusudur .</w:t>
      </w:r>
      <w:proofErr w:type="gramEnd"/>
      <w:r w:rsidRPr="00EA1428">
        <w:rPr>
          <w:rFonts w:ascii="Times New Roman" w:eastAsia="Times New Roman" w:hAnsi="Times New Roman" w:cs="Times New Roman"/>
          <w:sz w:val="21"/>
          <w:szCs w:val="21"/>
          <w:lang w:val="tr-TR" w:eastAsia="tr-TR"/>
        </w:rPr>
        <w:t xml:space="preserve"> Oysa vedia sözleşmesinde, </w:t>
      </w:r>
      <w:r w:rsidRPr="00EA1428">
        <w:rPr>
          <w:rFonts w:ascii="Times New Roman" w:eastAsia="Times New Roman" w:hAnsi="Times New Roman" w:cs="Times New Roman"/>
          <w:sz w:val="21"/>
          <w:szCs w:val="21"/>
          <w:lang w:val="tr-TR" w:eastAsia="tr-TR"/>
        </w:rPr>
        <w:lastRenderedPageBreak/>
        <w:t>vedia konusu aynen alındığı gibi iade edilmelidir. Bunun doğal sonucu olarak vedia alan hiçbir zaman vedia konusunun mülkiyetini iktisap edemez</w:t>
      </w:r>
      <w:r w:rsidR="009300AF">
        <w:rPr>
          <w:rStyle w:val="FootnoteReference"/>
          <w:rFonts w:ascii="Times New Roman" w:eastAsia="Times New Roman" w:hAnsi="Times New Roman" w:cs="Times New Roman"/>
          <w:sz w:val="21"/>
          <w:szCs w:val="21"/>
          <w:lang w:val="tr-TR" w:eastAsia="tr-TR"/>
        </w:rPr>
        <w:footnoteReference w:id="7"/>
      </w:r>
      <w:r w:rsidRPr="00EA1428">
        <w:rPr>
          <w:rFonts w:ascii="Times New Roman" w:eastAsia="Times New Roman" w:hAnsi="Times New Roman" w:cs="Times New Roman"/>
          <w:sz w:val="21"/>
          <w:szCs w:val="21"/>
          <w:lang w:val="tr-TR" w:eastAsia="tr-TR"/>
        </w:rPr>
        <w:t xml:space="preserve"> .</w:t>
      </w:r>
    </w:p>
    <w:p w:rsidR="009300AF" w:rsidRDefault="009300AF" w:rsidP="009300AF">
      <w:pPr>
        <w:spacing w:before="100" w:beforeAutospacing="1" w:after="100" w:afterAutospacing="1" w:line="240" w:lineRule="auto"/>
        <w:jc w:val="both"/>
        <w:rPr>
          <w:rFonts w:ascii="Times New Roman" w:eastAsia="Times New Roman" w:hAnsi="Times New Roman" w:cs="Times New Roman"/>
          <w:sz w:val="21"/>
          <w:szCs w:val="21"/>
          <w:lang w:val="tr-TR" w:eastAsia="tr-TR"/>
        </w:rPr>
      </w:pPr>
      <w:r w:rsidRPr="009300AF">
        <w:rPr>
          <w:rFonts w:ascii="Times New Roman" w:eastAsia="Times New Roman" w:hAnsi="Times New Roman" w:cs="Times New Roman"/>
          <w:sz w:val="21"/>
          <w:szCs w:val="21"/>
          <w:lang w:val="tr-TR" w:eastAsia="tr-TR"/>
        </w:rPr>
        <w:t>Yukarıda anlatılanlardan çıkan temel sonuç:</w:t>
      </w:r>
    </w:p>
    <w:p w:rsidR="009300AF" w:rsidRPr="009300AF" w:rsidRDefault="009300AF" w:rsidP="009300AF">
      <w:pPr>
        <w:spacing w:before="100" w:beforeAutospacing="1" w:after="100" w:afterAutospacing="1" w:line="240" w:lineRule="auto"/>
        <w:jc w:val="both"/>
        <w:rPr>
          <w:rFonts w:ascii="Times New Roman" w:eastAsia="Times New Roman" w:hAnsi="Times New Roman" w:cs="Times New Roman"/>
          <w:sz w:val="24"/>
          <w:szCs w:val="24"/>
          <w:lang w:val="tr-TR" w:eastAsia="tr-TR"/>
        </w:rPr>
      </w:pPr>
      <w:r w:rsidRPr="009300AF">
        <w:rPr>
          <w:rFonts w:ascii="Times New Roman" w:eastAsia="Times New Roman" w:hAnsi="Times New Roman" w:cs="Times New Roman"/>
          <w:b/>
          <w:sz w:val="21"/>
          <w:szCs w:val="21"/>
          <w:u w:val="single"/>
          <w:lang w:val="tr-TR" w:eastAsia="tr-TR"/>
        </w:rPr>
        <w:t>Usulsüz Vedia</w:t>
      </w:r>
      <w:r w:rsidRPr="009300AF">
        <w:rPr>
          <w:rFonts w:ascii="Times New Roman" w:eastAsia="Times New Roman" w:hAnsi="Times New Roman" w:cs="Times New Roman"/>
          <w:sz w:val="21"/>
          <w:szCs w:val="21"/>
          <w:lang w:val="tr-TR" w:eastAsia="tr-TR"/>
        </w:rPr>
        <w:t xml:space="preserve"> ve </w:t>
      </w:r>
      <w:proofErr w:type="spellStart"/>
      <w:r w:rsidRPr="009300AF">
        <w:rPr>
          <w:rFonts w:ascii="Times New Roman" w:eastAsia="Times New Roman" w:hAnsi="Times New Roman" w:cs="Times New Roman"/>
          <w:b/>
          <w:sz w:val="21"/>
          <w:szCs w:val="21"/>
          <w:u w:val="single"/>
          <w:lang w:val="tr-TR" w:eastAsia="tr-TR"/>
        </w:rPr>
        <w:t>karz</w:t>
      </w:r>
      <w:proofErr w:type="spellEnd"/>
      <w:r w:rsidRPr="009300AF">
        <w:rPr>
          <w:rFonts w:ascii="Times New Roman" w:eastAsia="Times New Roman" w:hAnsi="Times New Roman" w:cs="Times New Roman"/>
          <w:b/>
          <w:sz w:val="21"/>
          <w:szCs w:val="21"/>
          <w:u w:val="single"/>
          <w:lang w:val="tr-TR" w:eastAsia="tr-TR"/>
        </w:rPr>
        <w:t xml:space="preserve"> sözleşmeleri</w:t>
      </w:r>
      <w:r w:rsidRPr="009300AF">
        <w:rPr>
          <w:rFonts w:ascii="Times New Roman" w:eastAsia="Times New Roman" w:hAnsi="Times New Roman" w:cs="Times New Roman"/>
          <w:sz w:val="21"/>
          <w:szCs w:val="21"/>
          <w:lang w:val="tr-TR" w:eastAsia="tr-TR"/>
        </w:rPr>
        <w:t xml:space="preserve"> bakımından temel ayırıcı </w:t>
      </w:r>
      <w:proofErr w:type="gramStart"/>
      <w:r w:rsidRPr="009300AF">
        <w:rPr>
          <w:rFonts w:ascii="Times New Roman" w:eastAsia="Times New Roman" w:hAnsi="Times New Roman" w:cs="Times New Roman"/>
          <w:sz w:val="21"/>
          <w:szCs w:val="21"/>
          <w:lang w:val="tr-TR" w:eastAsia="tr-TR"/>
        </w:rPr>
        <w:t>kriterin</w:t>
      </w:r>
      <w:proofErr w:type="gramEnd"/>
      <w:r w:rsidRPr="009300AF">
        <w:rPr>
          <w:rFonts w:ascii="Times New Roman" w:eastAsia="Times New Roman" w:hAnsi="Times New Roman" w:cs="Times New Roman"/>
          <w:sz w:val="21"/>
          <w:szCs w:val="21"/>
          <w:lang w:val="tr-TR" w:eastAsia="tr-TR"/>
        </w:rPr>
        <w:t xml:space="preserve"> özellikle tarafların amacı olduğunu, bu amaç çerçevesinde yapılan yorumla:</w:t>
      </w:r>
    </w:p>
    <w:p w:rsidR="009300AF" w:rsidRPr="009300AF" w:rsidRDefault="009300AF" w:rsidP="009300AF">
      <w:pPr>
        <w:pStyle w:val="ListParagraph"/>
        <w:numPr>
          <w:ilvl w:val="0"/>
          <w:numId w:val="28"/>
        </w:numPr>
        <w:spacing w:before="100" w:beforeAutospacing="1" w:after="100" w:afterAutospacing="1" w:line="240" w:lineRule="auto"/>
        <w:jc w:val="both"/>
        <w:rPr>
          <w:rFonts w:ascii="Times New Roman" w:eastAsia="Times New Roman" w:hAnsi="Times New Roman" w:cs="Times New Roman"/>
          <w:sz w:val="24"/>
          <w:szCs w:val="24"/>
          <w:lang w:val="tr-TR" w:eastAsia="tr-TR"/>
        </w:rPr>
      </w:pPr>
      <w:r w:rsidRPr="009300AF">
        <w:rPr>
          <w:rFonts w:ascii="Times New Roman" w:eastAsia="Times New Roman" w:hAnsi="Times New Roman" w:cs="Times New Roman"/>
          <w:sz w:val="21"/>
          <w:szCs w:val="21"/>
          <w:lang w:val="tr-TR" w:eastAsia="tr-TR"/>
        </w:rPr>
        <w:t>Vadesiz mevduatın usulsüz vedia,</w:t>
      </w:r>
    </w:p>
    <w:p w:rsidR="009300AF" w:rsidRPr="009300AF" w:rsidRDefault="009300AF" w:rsidP="009300AF">
      <w:pPr>
        <w:pStyle w:val="ListParagraph"/>
        <w:numPr>
          <w:ilvl w:val="0"/>
          <w:numId w:val="28"/>
        </w:numPr>
        <w:spacing w:before="100" w:beforeAutospacing="1" w:after="100" w:afterAutospacing="1" w:line="240" w:lineRule="auto"/>
        <w:jc w:val="both"/>
        <w:rPr>
          <w:rFonts w:ascii="Times New Roman" w:eastAsia="Times New Roman" w:hAnsi="Times New Roman" w:cs="Times New Roman"/>
          <w:sz w:val="24"/>
          <w:szCs w:val="24"/>
          <w:lang w:val="tr-TR" w:eastAsia="tr-TR"/>
        </w:rPr>
      </w:pPr>
      <w:r w:rsidRPr="009300AF">
        <w:rPr>
          <w:rFonts w:ascii="Times New Roman" w:eastAsia="Times New Roman" w:hAnsi="Times New Roman" w:cs="Times New Roman"/>
          <w:sz w:val="21"/>
          <w:szCs w:val="21"/>
          <w:lang w:val="tr-TR" w:eastAsia="tr-TR"/>
        </w:rPr>
        <w:t xml:space="preserve">Vadeli mevduatın </w:t>
      </w:r>
      <w:proofErr w:type="spellStart"/>
      <w:r w:rsidRPr="009300AF">
        <w:rPr>
          <w:rFonts w:ascii="Times New Roman" w:eastAsia="Times New Roman" w:hAnsi="Times New Roman" w:cs="Times New Roman"/>
          <w:sz w:val="21"/>
          <w:szCs w:val="21"/>
          <w:lang w:val="tr-TR" w:eastAsia="tr-TR"/>
        </w:rPr>
        <w:t>karz</w:t>
      </w:r>
      <w:proofErr w:type="spellEnd"/>
      <w:r w:rsidRPr="009300AF">
        <w:rPr>
          <w:rFonts w:ascii="Times New Roman" w:eastAsia="Times New Roman" w:hAnsi="Times New Roman" w:cs="Times New Roman"/>
          <w:sz w:val="21"/>
          <w:szCs w:val="21"/>
          <w:lang w:val="tr-TR" w:eastAsia="tr-TR"/>
        </w:rPr>
        <w:t xml:space="preserve"> sözleşmesi,</w:t>
      </w:r>
    </w:p>
    <w:p w:rsidR="009300AF" w:rsidRPr="009300AF" w:rsidRDefault="009300AF" w:rsidP="009300AF">
      <w:pPr>
        <w:spacing w:before="100" w:beforeAutospacing="1" w:after="100" w:afterAutospacing="1" w:line="240" w:lineRule="auto"/>
        <w:jc w:val="both"/>
        <w:rPr>
          <w:rFonts w:ascii="Times New Roman" w:eastAsia="Times New Roman" w:hAnsi="Times New Roman" w:cs="Times New Roman"/>
          <w:sz w:val="24"/>
          <w:szCs w:val="24"/>
          <w:lang w:val="tr-TR" w:eastAsia="tr-TR"/>
        </w:rPr>
      </w:pPr>
      <w:proofErr w:type="gramStart"/>
      <w:r w:rsidRPr="009300AF">
        <w:rPr>
          <w:rFonts w:ascii="Times New Roman" w:eastAsia="Times New Roman" w:hAnsi="Times New Roman" w:cs="Times New Roman"/>
          <w:sz w:val="21"/>
          <w:szCs w:val="21"/>
          <w:lang w:val="tr-TR" w:eastAsia="tr-TR"/>
        </w:rPr>
        <w:t>niteliğine</w:t>
      </w:r>
      <w:proofErr w:type="gramEnd"/>
      <w:r w:rsidRPr="009300AF">
        <w:rPr>
          <w:rFonts w:ascii="Times New Roman" w:eastAsia="Times New Roman" w:hAnsi="Times New Roman" w:cs="Times New Roman"/>
          <w:sz w:val="21"/>
          <w:szCs w:val="21"/>
          <w:lang w:val="tr-TR" w:eastAsia="tr-TR"/>
        </w:rPr>
        <w:t xml:space="preserve"> sahip olduğunu kabul etmek gerekir</w:t>
      </w:r>
      <w:r>
        <w:rPr>
          <w:rStyle w:val="FootnoteReference"/>
          <w:rFonts w:ascii="Times New Roman" w:eastAsia="Times New Roman" w:hAnsi="Times New Roman" w:cs="Times New Roman"/>
          <w:sz w:val="21"/>
          <w:szCs w:val="21"/>
          <w:lang w:val="tr-TR" w:eastAsia="tr-TR"/>
        </w:rPr>
        <w:footnoteReference w:id="8"/>
      </w:r>
      <w:r w:rsidRPr="009300AF">
        <w:rPr>
          <w:rFonts w:ascii="Times New Roman" w:eastAsia="Times New Roman" w:hAnsi="Times New Roman" w:cs="Times New Roman"/>
          <w:sz w:val="21"/>
          <w:szCs w:val="21"/>
          <w:lang w:val="tr-TR" w:eastAsia="tr-TR"/>
        </w:rPr>
        <w:t xml:space="preserve"> .</w:t>
      </w:r>
    </w:p>
    <w:p w:rsidR="0035409B" w:rsidRDefault="0035409B" w:rsidP="0035409B">
      <w:pPr>
        <w:autoSpaceDE w:val="0"/>
        <w:autoSpaceDN w:val="0"/>
        <w:adjustRightInd w:val="0"/>
        <w:spacing w:after="0" w:line="240" w:lineRule="auto"/>
        <w:rPr>
          <w:rFonts w:ascii="Times New Roman" w:hAnsi="Times New Roman" w:cs="Times New Roman"/>
          <w:b/>
          <w:bCs/>
          <w:sz w:val="24"/>
          <w:szCs w:val="24"/>
          <w:lang w:val="tr-TR"/>
        </w:rPr>
      </w:pPr>
      <w:r>
        <w:rPr>
          <w:rFonts w:ascii="Times New Roman" w:hAnsi="Times New Roman" w:cs="Times New Roman"/>
          <w:b/>
          <w:bCs/>
          <w:sz w:val="24"/>
          <w:szCs w:val="24"/>
          <w:lang w:val="tr-TR"/>
        </w:rPr>
        <w:t>Mevduatın ve katılım fonlarının türleri</w:t>
      </w:r>
      <w:r w:rsidR="002912F6">
        <w:rPr>
          <w:rStyle w:val="FootnoteReference"/>
          <w:rFonts w:ascii="Times New Roman" w:hAnsi="Times New Roman" w:cs="Times New Roman"/>
          <w:b/>
          <w:bCs/>
          <w:sz w:val="24"/>
          <w:szCs w:val="24"/>
          <w:lang w:val="tr-TR"/>
        </w:rPr>
        <w:footnoteReference w:id="9"/>
      </w:r>
    </w:p>
    <w:p w:rsidR="0035409B" w:rsidRDefault="0035409B" w:rsidP="0035409B">
      <w:pPr>
        <w:autoSpaceDE w:val="0"/>
        <w:autoSpaceDN w:val="0"/>
        <w:adjustRightInd w:val="0"/>
        <w:spacing w:after="0" w:line="240" w:lineRule="auto"/>
        <w:rPr>
          <w:rFonts w:ascii="Times New Roman" w:hAnsi="Times New Roman" w:cs="Times New Roman"/>
          <w:sz w:val="24"/>
          <w:szCs w:val="24"/>
          <w:lang w:val="tr-TR"/>
        </w:rPr>
      </w:pPr>
      <w:r>
        <w:rPr>
          <w:rFonts w:ascii="Times New Roman" w:hAnsi="Times New Roman" w:cs="Times New Roman"/>
          <w:b/>
          <w:bCs/>
          <w:sz w:val="24"/>
          <w:szCs w:val="24"/>
          <w:lang w:val="tr-TR"/>
        </w:rPr>
        <w:t xml:space="preserve">MADDE 5 - </w:t>
      </w:r>
      <w:r>
        <w:rPr>
          <w:rFonts w:ascii="Times New Roman" w:hAnsi="Times New Roman" w:cs="Times New Roman"/>
          <w:sz w:val="24"/>
          <w:szCs w:val="24"/>
          <w:lang w:val="tr-TR"/>
        </w:rPr>
        <w:t>(1) Mevduatın türleri a</w:t>
      </w:r>
      <w:r>
        <w:rPr>
          <w:rFonts w:ascii="TimesNewRoman" w:hAnsi="TimesNewRoman" w:cs="TimesNewRoman"/>
          <w:sz w:val="24"/>
          <w:szCs w:val="24"/>
          <w:lang w:val="tr-TR"/>
        </w:rPr>
        <w:t>ş</w:t>
      </w:r>
      <w:r>
        <w:rPr>
          <w:rFonts w:ascii="Times New Roman" w:hAnsi="Times New Roman" w:cs="Times New Roman"/>
          <w:sz w:val="24"/>
          <w:szCs w:val="24"/>
          <w:lang w:val="tr-TR"/>
        </w:rPr>
        <w:t>a</w:t>
      </w:r>
      <w:r>
        <w:rPr>
          <w:rFonts w:ascii="TimesNewRoman" w:hAnsi="TimesNewRoman" w:cs="TimesNewRoman"/>
          <w:sz w:val="24"/>
          <w:szCs w:val="24"/>
          <w:lang w:val="tr-TR"/>
        </w:rPr>
        <w:t>ğ</w:t>
      </w:r>
      <w:r>
        <w:rPr>
          <w:rFonts w:ascii="Times New Roman" w:hAnsi="Times New Roman" w:cs="Times New Roman"/>
          <w:sz w:val="24"/>
          <w:szCs w:val="24"/>
          <w:lang w:val="tr-TR"/>
        </w:rPr>
        <w:t xml:space="preserve">ıdaki </w:t>
      </w:r>
      <w:r>
        <w:rPr>
          <w:rFonts w:ascii="TimesNewRoman" w:hAnsi="TimesNewRoman" w:cs="TimesNewRoman"/>
          <w:sz w:val="24"/>
          <w:szCs w:val="24"/>
          <w:lang w:val="tr-TR"/>
        </w:rPr>
        <w:t>ş</w:t>
      </w:r>
      <w:r>
        <w:rPr>
          <w:rFonts w:ascii="Times New Roman" w:hAnsi="Times New Roman" w:cs="Times New Roman"/>
          <w:sz w:val="24"/>
          <w:szCs w:val="24"/>
          <w:lang w:val="tr-TR"/>
        </w:rPr>
        <w:t>ekilde belirlenmi</w:t>
      </w:r>
      <w:r>
        <w:rPr>
          <w:rFonts w:ascii="TimesNewRoman" w:hAnsi="TimesNewRoman" w:cs="TimesNewRoman"/>
          <w:sz w:val="24"/>
          <w:szCs w:val="24"/>
          <w:lang w:val="tr-TR"/>
        </w:rPr>
        <w:t>ş</w:t>
      </w:r>
      <w:r>
        <w:rPr>
          <w:rFonts w:ascii="Times New Roman" w:hAnsi="Times New Roman" w:cs="Times New Roman"/>
          <w:sz w:val="24"/>
          <w:szCs w:val="24"/>
          <w:lang w:val="tr-TR"/>
        </w:rPr>
        <w:t>tir.</w:t>
      </w:r>
    </w:p>
    <w:p w:rsidR="0035409B" w:rsidRDefault="0035409B" w:rsidP="0035409B">
      <w:pPr>
        <w:autoSpaceDE w:val="0"/>
        <w:autoSpaceDN w:val="0"/>
        <w:adjustRightInd w:val="0"/>
        <w:spacing w:after="0" w:line="240" w:lineRule="auto"/>
        <w:rPr>
          <w:rFonts w:ascii="Times New Roman" w:hAnsi="Times New Roman" w:cs="Times New Roman"/>
          <w:sz w:val="24"/>
          <w:szCs w:val="24"/>
          <w:lang w:val="tr-TR"/>
        </w:rPr>
      </w:pPr>
      <w:r>
        <w:rPr>
          <w:rFonts w:ascii="Times New Roman" w:hAnsi="Times New Roman" w:cs="Times New Roman"/>
          <w:sz w:val="21"/>
          <w:szCs w:val="21"/>
          <w:lang w:val="tr-TR"/>
        </w:rPr>
        <w:t xml:space="preserve">a) </w:t>
      </w:r>
      <w:r>
        <w:rPr>
          <w:rFonts w:ascii="Times New Roman" w:hAnsi="Times New Roman" w:cs="Times New Roman"/>
          <w:sz w:val="24"/>
          <w:szCs w:val="24"/>
          <w:lang w:val="tr-TR"/>
        </w:rPr>
        <w:t>Tasarruf</w:t>
      </w:r>
    </w:p>
    <w:p w:rsidR="0035409B" w:rsidRDefault="0035409B" w:rsidP="0035409B">
      <w:pPr>
        <w:autoSpaceDE w:val="0"/>
        <w:autoSpaceDN w:val="0"/>
        <w:adjustRightInd w:val="0"/>
        <w:spacing w:after="0" w:line="240" w:lineRule="auto"/>
        <w:rPr>
          <w:rFonts w:ascii="Times New Roman" w:hAnsi="Times New Roman" w:cs="Times New Roman"/>
          <w:sz w:val="24"/>
          <w:szCs w:val="24"/>
          <w:lang w:val="tr-TR"/>
        </w:rPr>
      </w:pPr>
      <w:r>
        <w:rPr>
          <w:rFonts w:ascii="Times New Roman" w:hAnsi="Times New Roman" w:cs="Times New Roman"/>
          <w:sz w:val="21"/>
          <w:szCs w:val="21"/>
          <w:lang w:val="tr-TR"/>
        </w:rPr>
        <w:t xml:space="preserve">b) </w:t>
      </w:r>
      <w:r>
        <w:rPr>
          <w:rFonts w:ascii="Times New Roman" w:hAnsi="Times New Roman" w:cs="Times New Roman"/>
          <w:sz w:val="24"/>
          <w:szCs w:val="24"/>
          <w:lang w:val="tr-TR"/>
        </w:rPr>
        <w:t>Resmi Kurulu</w:t>
      </w:r>
      <w:r>
        <w:rPr>
          <w:rFonts w:ascii="TimesNewRoman" w:hAnsi="TimesNewRoman" w:cs="TimesNewRoman"/>
          <w:sz w:val="24"/>
          <w:szCs w:val="24"/>
          <w:lang w:val="tr-TR"/>
        </w:rPr>
        <w:t>ş</w:t>
      </w:r>
      <w:r>
        <w:rPr>
          <w:rFonts w:ascii="Times New Roman" w:hAnsi="Times New Roman" w:cs="Times New Roman"/>
          <w:sz w:val="24"/>
          <w:szCs w:val="24"/>
          <w:lang w:val="tr-TR"/>
        </w:rPr>
        <w:t>lar</w:t>
      </w:r>
    </w:p>
    <w:p w:rsidR="0035409B" w:rsidRDefault="0035409B" w:rsidP="0035409B">
      <w:pPr>
        <w:autoSpaceDE w:val="0"/>
        <w:autoSpaceDN w:val="0"/>
        <w:adjustRightInd w:val="0"/>
        <w:spacing w:after="0" w:line="240" w:lineRule="auto"/>
        <w:rPr>
          <w:rFonts w:ascii="Times New Roman" w:hAnsi="Times New Roman" w:cs="Times New Roman"/>
          <w:sz w:val="24"/>
          <w:szCs w:val="24"/>
          <w:lang w:val="tr-TR"/>
        </w:rPr>
      </w:pPr>
      <w:r>
        <w:rPr>
          <w:rFonts w:ascii="Times New Roman" w:hAnsi="Times New Roman" w:cs="Times New Roman"/>
          <w:sz w:val="21"/>
          <w:szCs w:val="21"/>
          <w:lang w:val="tr-TR"/>
        </w:rPr>
        <w:t xml:space="preserve">c) </w:t>
      </w:r>
      <w:r>
        <w:rPr>
          <w:rFonts w:ascii="Times New Roman" w:hAnsi="Times New Roman" w:cs="Times New Roman"/>
          <w:sz w:val="24"/>
          <w:szCs w:val="24"/>
          <w:lang w:val="tr-TR"/>
        </w:rPr>
        <w:t>Ticari Kurulu</w:t>
      </w:r>
      <w:r>
        <w:rPr>
          <w:rFonts w:ascii="TimesNewRoman" w:hAnsi="TimesNewRoman" w:cs="TimesNewRoman"/>
          <w:sz w:val="24"/>
          <w:szCs w:val="24"/>
          <w:lang w:val="tr-TR"/>
        </w:rPr>
        <w:t>ş</w:t>
      </w:r>
      <w:r>
        <w:rPr>
          <w:rFonts w:ascii="Times New Roman" w:hAnsi="Times New Roman" w:cs="Times New Roman"/>
          <w:sz w:val="24"/>
          <w:szCs w:val="24"/>
          <w:lang w:val="tr-TR"/>
        </w:rPr>
        <w:t>lar</w:t>
      </w:r>
    </w:p>
    <w:p w:rsidR="0035409B" w:rsidRDefault="0035409B" w:rsidP="0035409B">
      <w:pPr>
        <w:autoSpaceDE w:val="0"/>
        <w:autoSpaceDN w:val="0"/>
        <w:adjustRightInd w:val="0"/>
        <w:spacing w:after="0" w:line="240" w:lineRule="auto"/>
        <w:rPr>
          <w:rFonts w:ascii="Times New Roman" w:hAnsi="Times New Roman" w:cs="Times New Roman"/>
          <w:sz w:val="24"/>
          <w:szCs w:val="24"/>
          <w:lang w:val="tr-TR"/>
        </w:rPr>
      </w:pPr>
      <w:r>
        <w:rPr>
          <w:rFonts w:ascii="Times New Roman" w:hAnsi="Times New Roman" w:cs="Times New Roman"/>
          <w:sz w:val="24"/>
          <w:szCs w:val="24"/>
          <w:lang w:val="tr-TR"/>
        </w:rPr>
        <w:t>ç) Bankalar</w:t>
      </w:r>
    </w:p>
    <w:p w:rsidR="0035409B" w:rsidRDefault="0035409B" w:rsidP="0035409B">
      <w:pPr>
        <w:autoSpaceDE w:val="0"/>
        <w:autoSpaceDN w:val="0"/>
        <w:adjustRightInd w:val="0"/>
        <w:spacing w:after="0" w:line="240" w:lineRule="auto"/>
        <w:rPr>
          <w:rFonts w:ascii="Times New Roman" w:hAnsi="Times New Roman" w:cs="Times New Roman"/>
          <w:sz w:val="24"/>
          <w:szCs w:val="24"/>
          <w:lang w:val="tr-TR"/>
        </w:rPr>
      </w:pPr>
      <w:r>
        <w:rPr>
          <w:rFonts w:ascii="Times New Roman" w:hAnsi="Times New Roman" w:cs="Times New Roman"/>
          <w:sz w:val="21"/>
          <w:szCs w:val="21"/>
          <w:lang w:val="tr-TR"/>
        </w:rPr>
        <w:t xml:space="preserve">d) </w:t>
      </w:r>
      <w:r>
        <w:rPr>
          <w:rFonts w:ascii="Times New Roman" w:hAnsi="Times New Roman" w:cs="Times New Roman"/>
          <w:sz w:val="24"/>
          <w:szCs w:val="24"/>
          <w:lang w:val="tr-TR"/>
        </w:rPr>
        <w:t>Di</w:t>
      </w:r>
      <w:r>
        <w:rPr>
          <w:rFonts w:ascii="TimesNewRoman" w:hAnsi="TimesNewRoman" w:cs="TimesNewRoman"/>
          <w:sz w:val="24"/>
          <w:szCs w:val="24"/>
          <w:lang w:val="tr-TR"/>
        </w:rPr>
        <w:t>ğ</w:t>
      </w:r>
      <w:r>
        <w:rPr>
          <w:rFonts w:ascii="Times New Roman" w:hAnsi="Times New Roman" w:cs="Times New Roman"/>
          <w:sz w:val="24"/>
          <w:szCs w:val="24"/>
          <w:lang w:val="tr-TR"/>
        </w:rPr>
        <w:t>er Kurulu</w:t>
      </w:r>
      <w:r>
        <w:rPr>
          <w:rFonts w:ascii="TimesNewRoman" w:hAnsi="TimesNewRoman" w:cs="TimesNewRoman"/>
          <w:sz w:val="24"/>
          <w:szCs w:val="24"/>
          <w:lang w:val="tr-TR"/>
        </w:rPr>
        <w:t>ş</w:t>
      </w:r>
      <w:r>
        <w:rPr>
          <w:rFonts w:ascii="Times New Roman" w:hAnsi="Times New Roman" w:cs="Times New Roman"/>
          <w:sz w:val="24"/>
          <w:szCs w:val="24"/>
          <w:lang w:val="tr-TR"/>
        </w:rPr>
        <w:t>lar</w:t>
      </w:r>
    </w:p>
    <w:p w:rsidR="0035409B" w:rsidRDefault="0035409B" w:rsidP="0035409B">
      <w:pPr>
        <w:autoSpaceDE w:val="0"/>
        <w:autoSpaceDN w:val="0"/>
        <w:adjustRightInd w:val="0"/>
        <w:spacing w:after="0" w:line="240" w:lineRule="auto"/>
        <w:rPr>
          <w:rFonts w:ascii="Times New Roman" w:hAnsi="Times New Roman" w:cs="Times New Roman"/>
          <w:sz w:val="24"/>
          <w:szCs w:val="24"/>
          <w:lang w:val="tr-TR"/>
        </w:rPr>
      </w:pPr>
      <w:r>
        <w:rPr>
          <w:rFonts w:ascii="Times New Roman" w:hAnsi="Times New Roman" w:cs="Times New Roman"/>
          <w:sz w:val="24"/>
          <w:szCs w:val="24"/>
          <w:lang w:val="tr-TR"/>
        </w:rPr>
        <w:t>(2) Katılım fonlarının türleri a</w:t>
      </w:r>
      <w:r>
        <w:rPr>
          <w:rFonts w:ascii="TimesNewRoman" w:hAnsi="TimesNewRoman" w:cs="TimesNewRoman"/>
          <w:sz w:val="24"/>
          <w:szCs w:val="24"/>
          <w:lang w:val="tr-TR"/>
        </w:rPr>
        <w:t>ş</w:t>
      </w:r>
      <w:r>
        <w:rPr>
          <w:rFonts w:ascii="Times New Roman" w:hAnsi="Times New Roman" w:cs="Times New Roman"/>
          <w:sz w:val="24"/>
          <w:szCs w:val="24"/>
          <w:lang w:val="tr-TR"/>
        </w:rPr>
        <w:t>a</w:t>
      </w:r>
      <w:r>
        <w:rPr>
          <w:rFonts w:ascii="TimesNewRoman" w:hAnsi="TimesNewRoman" w:cs="TimesNewRoman"/>
          <w:sz w:val="24"/>
          <w:szCs w:val="24"/>
          <w:lang w:val="tr-TR"/>
        </w:rPr>
        <w:t>ğ</w:t>
      </w:r>
      <w:r>
        <w:rPr>
          <w:rFonts w:ascii="Times New Roman" w:hAnsi="Times New Roman" w:cs="Times New Roman"/>
          <w:sz w:val="24"/>
          <w:szCs w:val="24"/>
          <w:lang w:val="tr-TR"/>
        </w:rPr>
        <w:t xml:space="preserve">ıdaki </w:t>
      </w:r>
      <w:r>
        <w:rPr>
          <w:rFonts w:ascii="TimesNewRoman" w:hAnsi="TimesNewRoman" w:cs="TimesNewRoman"/>
          <w:sz w:val="24"/>
          <w:szCs w:val="24"/>
          <w:lang w:val="tr-TR"/>
        </w:rPr>
        <w:t>ş</w:t>
      </w:r>
      <w:r>
        <w:rPr>
          <w:rFonts w:ascii="Times New Roman" w:hAnsi="Times New Roman" w:cs="Times New Roman"/>
          <w:sz w:val="24"/>
          <w:szCs w:val="24"/>
          <w:lang w:val="tr-TR"/>
        </w:rPr>
        <w:t>ekilde belirlenmi</w:t>
      </w:r>
      <w:r>
        <w:rPr>
          <w:rFonts w:ascii="TimesNewRoman" w:hAnsi="TimesNewRoman" w:cs="TimesNewRoman"/>
          <w:sz w:val="24"/>
          <w:szCs w:val="24"/>
          <w:lang w:val="tr-TR"/>
        </w:rPr>
        <w:t>ş</w:t>
      </w:r>
      <w:r>
        <w:rPr>
          <w:rFonts w:ascii="Times New Roman" w:hAnsi="Times New Roman" w:cs="Times New Roman"/>
          <w:sz w:val="24"/>
          <w:szCs w:val="24"/>
          <w:lang w:val="tr-TR"/>
        </w:rPr>
        <w:t>tir.</w:t>
      </w:r>
    </w:p>
    <w:p w:rsidR="0035409B" w:rsidRDefault="0035409B" w:rsidP="0035409B">
      <w:pPr>
        <w:autoSpaceDE w:val="0"/>
        <w:autoSpaceDN w:val="0"/>
        <w:adjustRightInd w:val="0"/>
        <w:spacing w:after="0" w:line="240" w:lineRule="auto"/>
        <w:rPr>
          <w:rFonts w:ascii="Times New Roman" w:hAnsi="Times New Roman" w:cs="Times New Roman"/>
          <w:sz w:val="24"/>
          <w:szCs w:val="24"/>
          <w:lang w:val="tr-TR"/>
        </w:rPr>
      </w:pPr>
      <w:r>
        <w:rPr>
          <w:rFonts w:ascii="Times New Roman" w:hAnsi="Times New Roman" w:cs="Times New Roman"/>
          <w:sz w:val="21"/>
          <w:szCs w:val="21"/>
          <w:lang w:val="tr-TR"/>
        </w:rPr>
        <w:t xml:space="preserve">a) </w:t>
      </w:r>
      <w:r>
        <w:rPr>
          <w:rFonts w:ascii="Times New Roman" w:hAnsi="Times New Roman" w:cs="Times New Roman"/>
          <w:sz w:val="24"/>
          <w:szCs w:val="24"/>
          <w:lang w:val="tr-TR"/>
        </w:rPr>
        <w:t>Gerçek ki</w:t>
      </w:r>
      <w:r>
        <w:rPr>
          <w:rFonts w:ascii="TimesNewRoman" w:hAnsi="TimesNewRoman" w:cs="TimesNewRoman"/>
          <w:sz w:val="24"/>
          <w:szCs w:val="24"/>
          <w:lang w:val="tr-TR"/>
        </w:rPr>
        <w:t>ş</w:t>
      </w:r>
      <w:r>
        <w:rPr>
          <w:rFonts w:ascii="Times New Roman" w:hAnsi="Times New Roman" w:cs="Times New Roman"/>
          <w:sz w:val="24"/>
          <w:szCs w:val="24"/>
          <w:lang w:val="tr-TR"/>
        </w:rPr>
        <w:t>iler</w:t>
      </w:r>
    </w:p>
    <w:p w:rsidR="0035409B" w:rsidRDefault="0035409B" w:rsidP="0035409B">
      <w:pPr>
        <w:autoSpaceDE w:val="0"/>
        <w:autoSpaceDN w:val="0"/>
        <w:adjustRightInd w:val="0"/>
        <w:spacing w:after="0" w:line="240" w:lineRule="auto"/>
        <w:rPr>
          <w:rFonts w:ascii="Times New Roman" w:hAnsi="Times New Roman" w:cs="Times New Roman"/>
          <w:sz w:val="24"/>
          <w:szCs w:val="24"/>
          <w:lang w:val="tr-TR"/>
        </w:rPr>
      </w:pPr>
      <w:r>
        <w:rPr>
          <w:rFonts w:ascii="Times New Roman" w:hAnsi="Times New Roman" w:cs="Times New Roman"/>
          <w:sz w:val="21"/>
          <w:szCs w:val="21"/>
          <w:lang w:val="tr-TR"/>
        </w:rPr>
        <w:t xml:space="preserve">b) </w:t>
      </w:r>
      <w:r>
        <w:rPr>
          <w:rFonts w:ascii="Times New Roman" w:hAnsi="Times New Roman" w:cs="Times New Roman"/>
          <w:sz w:val="24"/>
          <w:szCs w:val="24"/>
          <w:lang w:val="tr-TR"/>
        </w:rPr>
        <w:t>Resmi Kurulu</w:t>
      </w:r>
      <w:r>
        <w:rPr>
          <w:rFonts w:ascii="TimesNewRoman" w:hAnsi="TimesNewRoman" w:cs="TimesNewRoman"/>
          <w:sz w:val="24"/>
          <w:szCs w:val="24"/>
          <w:lang w:val="tr-TR"/>
        </w:rPr>
        <w:t>ş</w:t>
      </w:r>
      <w:r>
        <w:rPr>
          <w:rFonts w:ascii="Times New Roman" w:hAnsi="Times New Roman" w:cs="Times New Roman"/>
          <w:sz w:val="24"/>
          <w:szCs w:val="24"/>
          <w:lang w:val="tr-TR"/>
        </w:rPr>
        <w:t>lar</w:t>
      </w:r>
    </w:p>
    <w:p w:rsidR="0035409B" w:rsidRDefault="0035409B" w:rsidP="0035409B">
      <w:pPr>
        <w:autoSpaceDE w:val="0"/>
        <w:autoSpaceDN w:val="0"/>
        <w:adjustRightInd w:val="0"/>
        <w:spacing w:after="0" w:line="240" w:lineRule="auto"/>
        <w:rPr>
          <w:rFonts w:ascii="Times New Roman" w:hAnsi="Times New Roman" w:cs="Times New Roman"/>
          <w:sz w:val="24"/>
          <w:szCs w:val="24"/>
          <w:lang w:val="tr-TR"/>
        </w:rPr>
      </w:pPr>
      <w:r>
        <w:rPr>
          <w:rFonts w:ascii="Times New Roman" w:hAnsi="Times New Roman" w:cs="Times New Roman"/>
          <w:sz w:val="21"/>
          <w:szCs w:val="21"/>
          <w:lang w:val="tr-TR"/>
        </w:rPr>
        <w:t xml:space="preserve">c) </w:t>
      </w:r>
      <w:r>
        <w:rPr>
          <w:rFonts w:ascii="Times New Roman" w:hAnsi="Times New Roman" w:cs="Times New Roman"/>
          <w:sz w:val="24"/>
          <w:szCs w:val="24"/>
          <w:lang w:val="tr-TR"/>
        </w:rPr>
        <w:t>Ticari Kurulu</w:t>
      </w:r>
      <w:r>
        <w:rPr>
          <w:rFonts w:ascii="TimesNewRoman" w:hAnsi="TimesNewRoman" w:cs="TimesNewRoman"/>
          <w:sz w:val="24"/>
          <w:szCs w:val="24"/>
          <w:lang w:val="tr-TR"/>
        </w:rPr>
        <w:t>ş</w:t>
      </w:r>
      <w:r>
        <w:rPr>
          <w:rFonts w:ascii="Times New Roman" w:hAnsi="Times New Roman" w:cs="Times New Roman"/>
          <w:sz w:val="24"/>
          <w:szCs w:val="24"/>
          <w:lang w:val="tr-TR"/>
        </w:rPr>
        <w:t>lar</w:t>
      </w:r>
    </w:p>
    <w:p w:rsidR="0035409B" w:rsidRDefault="0035409B" w:rsidP="0035409B">
      <w:pPr>
        <w:autoSpaceDE w:val="0"/>
        <w:autoSpaceDN w:val="0"/>
        <w:adjustRightInd w:val="0"/>
        <w:spacing w:after="0" w:line="240" w:lineRule="auto"/>
        <w:rPr>
          <w:rFonts w:ascii="Times New Roman" w:hAnsi="Times New Roman" w:cs="Times New Roman"/>
          <w:sz w:val="24"/>
          <w:szCs w:val="24"/>
          <w:lang w:val="tr-TR"/>
        </w:rPr>
      </w:pPr>
      <w:r>
        <w:rPr>
          <w:rFonts w:ascii="Times New Roman" w:hAnsi="Times New Roman" w:cs="Times New Roman"/>
          <w:sz w:val="24"/>
          <w:szCs w:val="24"/>
          <w:lang w:val="tr-TR"/>
        </w:rPr>
        <w:t>ç) Bankalar</w:t>
      </w:r>
    </w:p>
    <w:p w:rsidR="0035409B" w:rsidRDefault="0035409B" w:rsidP="0035409B">
      <w:pPr>
        <w:autoSpaceDE w:val="0"/>
        <w:autoSpaceDN w:val="0"/>
        <w:adjustRightInd w:val="0"/>
        <w:spacing w:after="0" w:line="240" w:lineRule="auto"/>
        <w:rPr>
          <w:rFonts w:ascii="Times New Roman" w:hAnsi="Times New Roman" w:cs="Times New Roman"/>
          <w:sz w:val="24"/>
          <w:szCs w:val="24"/>
          <w:lang w:val="tr-TR"/>
        </w:rPr>
      </w:pPr>
      <w:r>
        <w:rPr>
          <w:rFonts w:ascii="Times New Roman" w:hAnsi="Times New Roman" w:cs="Times New Roman"/>
          <w:sz w:val="21"/>
          <w:szCs w:val="21"/>
          <w:lang w:val="tr-TR"/>
        </w:rPr>
        <w:t xml:space="preserve">d) </w:t>
      </w:r>
      <w:r>
        <w:rPr>
          <w:rFonts w:ascii="Times New Roman" w:hAnsi="Times New Roman" w:cs="Times New Roman"/>
          <w:sz w:val="24"/>
          <w:szCs w:val="24"/>
          <w:lang w:val="tr-TR"/>
        </w:rPr>
        <w:t>Di</w:t>
      </w:r>
      <w:r>
        <w:rPr>
          <w:rFonts w:ascii="TimesNewRoman" w:hAnsi="TimesNewRoman" w:cs="TimesNewRoman"/>
          <w:sz w:val="24"/>
          <w:szCs w:val="24"/>
          <w:lang w:val="tr-TR"/>
        </w:rPr>
        <w:t>ğ</w:t>
      </w:r>
      <w:r>
        <w:rPr>
          <w:rFonts w:ascii="Times New Roman" w:hAnsi="Times New Roman" w:cs="Times New Roman"/>
          <w:sz w:val="24"/>
          <w:szCs w:val="24"/>
          <w:lang w:val="tr-TR"/>
        </w:rPr>
        <w:t>er Kurulu</w:t>
      </w:r>
      <w:r>
        <w:rPr>
          <w:rFonts w:ascii="TimesNewRoman" w:hAnsi="TimesNewRoman" w:cs="TimesNewRoman"/>
          <w:sz w:val="24"/>
          <w:szCs w:val="24"/>
          <w:lang w:val="tr-TR"/>
        </w:rPr>
        <w:t>ş</w:t>
      </w:r>
      <w:r>
        <w:rPr>
          <w:rFonts w:ascii="Times New Roman" w:hAnsi="Times New Roman" w:cs="Times New Roman"/>
          <w:sz w:val="24"/>
          <w:szCs w:val="24"/>
          <w:lang w:val="tr-TR"/>
        </w:rPr>
        <w:t>lar</w:t>
      </w:r>
    </w:p>
    <w:p w:rsidR="00FC7311" w:rsidRDefault="0035409B" w:rsidP="00FC7311">
      <w:pPr>
        <w:autoSpaceDE w:val="0"/>
        <w:autoSpaceDN w:val="0"/>
        <w:adjustRightInd w:val="0"/>
        <w:spacing w:after="0" w:line="240" w:lineRule="auto"/>
        <w:rPr>
          <w:rFonts w:ascii="Times New Roman" w:hAnsi="Times New Roman" w:cs="Times New Roman"/>
          <w:b/>
          <w:bCs/>
          <w:sz w:val="24"/>
          <w:szCs w:val="24"/>
          <w:lang w:val="tr-TR"/>
        </w:rPr>
      </w:pPr>
      <w:r>
        <w:rPr>
          <w:rFonts w:ascii="Times New Roman" w:hAnsi="Times New Roman" w:cs="Times New Roman"/>
          <w:b/>
          <w:bCs/>
          <w:sz w:val="24"/>
          <w:szCs w:val="24"/>
          <w:lang w:val="tr-TR"/>
        </w:rPr>
        <w:t>Tasarruf mevduatı</w:t>
      </w:r>
      <w:r w:rsidR="00FC7311" w:rsidRPr="00FC7311">
        <w:rPr>
          <w:rFonts w:ascii="Times New Roman" w:hAnsi="Times New Roman" w:cs="Times New Roman"/>
          <w:b/>
          <w:bCs/>
          <w:sz w:val="24"/>
          <w:szCs w:val="24"/>
          <w:lang w:val="tr-TR"/>
        </w:rPr>
        <w:t xml:space="preserve"> </w:t>
      </w:r>
    </w:p>
    <w:p w:rsidR="00FC7311" w:rsidRDefault="00FC7311" w:rsidP="00FC7311">
      <w:pPr>
        <w:autoSpaceDE w:val="0"/>
        <w:autoSpaceDN w:val="0"/>
        <w:adjustRightInd w:val="0"/>
        <w:spacing w:after="0" w:line="240" w:lineRule="auto"/>
        <w:rPr>
          <w:rFonts w:ascii="Times New Roman" w:hAnsi="Times New Roman" w:cs="Times New Roman"/>
          <w:sz w:val="24"/>
          <w:szCs w:val="24"/>
          <w:lang w:val="tr-TR"/>
        </w:rPr>
      </w:pPr>
      <w:r>
        <w:rPr>
          <w:rFonts w:ascii="Times New Roman" w:hAnsi="Times New Roman" w:cs="Times New Roman"/>
          <w:b/>
          <w:bCs/>
          <w:sz w:val="24"/>
          <w:szCs w:val="24"/>
          <w:lang w:val="tr-TR"/>
        </w:rPr>
        <w:t xml:space="preserve">MADDE 6 - </w:t>
      </w:r>
      <w:r>
        <w:rPr>
          <w:rFonts w:ascii="Times New Roman" w:hAnsi="Times New Roman" w:cs="Times New Roman"/>
          <w:sz w:val="24"/>
          <w:szCs w:val="24"/>
          <w:lang w:val="tr-TR"/>
        </w:rPr>
        <w:t>(1) Mevduat bankaları nezdinde açtırılan, gerçek ki</w:t>
      </w:r>
      <w:r>
        <w:rPr>
          <w:rFonts w:ascii="TimesNewRoman" w:hAnsi="TimesNewRoman" w:cs="TimesNewRoman"/>
          <w:sz w:val="24"/>
          <w:szCs w:val="24"/>
          <w:lang w:val="tr-TR"/>
        </w:rPr>
        <w:t>ş</w:t>
      </w:r>
      <w:r>
        <w:rPr>
          <w:rFonts w:ascii="Times New Roman" w:hAnsi="Times New Roman" w:cs="Times New Roman"/>
          <w:sz w:val="24"/>
          <w:szCs w:val="24"/>
          <w:lang w:val="tr-TR"/>
        </w:rPr>
        <w:t>ilere ait ve</w:t>
      </w:r>
    </w:p>
    <w:p w:rsidR="00FC7311" w:rsidRDefault="00FC7311" w:rsidP="00FC7311">
      <w:pPr>
        <w:autoSpaceDE w:val="0"/>
        <w:autoSpaceDN w:val="0"/>
        <w:adjustRightInd w:val="0"/>
        <w:spacing w:after="0" w:line="240" w:lineRule="auto"/>
        <w:rPr>
          <w:rFonts w:ascii="Times New Roman" w:hAnsi="Times New Roman" w:cs="Times New Roman"/>
          <w:sz w:val="24"/>
          <w:szCs w:val="24"/>
          <w:lang w:val="tr-TR"/>
        </w:rPr>
      </w:pPr>
      <w:proofErr w:type="gramStart"/>
      <w:r>
        <w:rPr>
          <w:rFonts w:ascii="Times New Roman" w:hAnsi="Times New Roman" w:cs="Times New Roman"/>
          <w:sz w:val="24"/>
          <w:szCs w:val="24"/>
          <w:lang w:val="tr-TR"/>
        </w:rPr>
        <w:t>münhasıran</w:t>
      </w:r>
      <w:proofErr w:type="gramEnd"/>
      <w:r>
        <w:rPr>
          <w:rFonts w:ascii="Times New Roman" w:hAnsi="Times New Roman" w:cs="Times New Roman"/>
          <w:sz w:val="24"/>
          <w:szCs w:val="24"/>
          <w:lang w:val="tr-TR"/>
        </w:rPr>
        <w:t xml:space="preserve"> çek ke</w:t>
      </w:r>
      <w:r>
        <w:rPr>
          <w:rFonts w:ascii="TimesNewRoman" w:hAnsi="TimesNewRoman" w:cs="TimesNewRoman"/>
          <w:sz w:val="24"/>
          <w:szCs w:val="24"/>
          <w:lang w:val="tr-TR"/>
        </w:rPr>
        <w:t>ş</w:t>
      </w:r>
      <w:r>
        <w:rPr>
          <w:rFonts w:ascii="Times New Roman" w:hAnsi="Times New Roman" w:cs="Times New Roman"/>
          <w:sz w:val="24"/>
          <w:szCs w:val="24"/>
          <w:lang w:val="tr-TR"/>
        </w:rPr>
        <w:t>ide edilmesi dı</w:t>
      </w:r>
      <w:r>
        <w:rPr>
          <w:rFonts w:ascii="TimesNewRoman" w:hAnsi="TimesNewRoman" w:cs="TimesNewRoman"/>
          <w:sz w:val="24"/>
          <w:szCs w:val="24"/>
          <w:lang w:val="tr-TR"/>
        </w:rPr>
        <w:t>ş</w:t>
      </w:r>
      <w:r>
        <w:rPr>
          <w:rFonts w:ascii="Times New Roman" w:hAnsi="Times New Roman" w:cs="Times New Roman"/>
          <w:sz w:val="24"/>
          <w:szCs w:val="24"/>
          <w:lang w:val="tr-TR"/>
        </w:rPr>
        <w:t>ında ticari i</w:t>
      </w:r>
      <w:r>
        <w:rPr>
          <w:rFonts w:ascii="TimesNewRoman" w:hAnsi="TimesNewRoman" w:cs="TimesNewRoman"/>
          <w:sz w:val="24"/>
          <w:szCs w:val="24"/>
          <w:lang w:val="tr-TR"/>
        </w:rPr>
        <w:t>ş</w:t>
      </w:r>
      <w:r>
        <w:rPr>
          <w:rFonts w:ascii="Times New Roman" w:hAnsi="Times New Roman" w:cs="Times New Roman"/>
          <w:sz w:val="24"/>
          <w:szCs w:val="24"/>
          <w:lang w:val="tr-TR"/>
        </w:rPr>
        <w:t>lemlere konu olmayan mevduattır.</w:t>
      </w:r>
    </w:p>
    <w:p w:rsidR="00FC7311" w:rsidRDefault="00FC7311" w:rsidP="00FC7311">
      <w:pPr>
        <w:autoSpaceDE w:val="0"/>
        <w:autoSpaceDN w:val="0"/>
        <w:adjustRightInd w:val="0"/>
        <w:spacing w:after="0" w:line="240" w:lineRule="auto"/>
        <w:rPr>
          <w:rFonts w:ascii="Times New Roman" w:hAnsi="Times New Roman" w:cs="Times New Roman"/>
          <w:b/>
          <w:bCs/>
          <w:sz w:val="24"/>
          <w:szCs w:val="24"/>
          <w:lang w:val="tr-TR"/>
        </w:rPr>
      </w:pPr>
      <w:r>
        <w:rPr>
          <w:rFonts w:ascii="Times New Roman" w:hAnsi="Times New Roman" w:cs="Times New Roman"/>
          <w:b/>
          <w:bCs/>
          <w:sz w:val="24"/>
          <w:szCs w:val="24"/>
          <w:lang w:val="tr-TR"/>
        </w:rPr>
        <w:t>Gerçek ki</w:t>
      </w:r>
      <w:r>
        <w:rPr>
          <w:rFonts w:ascii="TimesNewRoman,Bold" w:hAnsi="TimesNewRoman,Bold" w:cs="TimesNewRoman,Bold"/>
          <w:b/>
          <w:bCs/>
          <w:sz w:val="24"/>
          <w:szCs w:val="24"/>
          <w:lang w:val="tr-TR"/>
        </w:rPr>
        <w:t>ş</w:t>
      </w:r>
      <w:r>
        <w:rPr>
          <w:rFonts w:ascii="Times New Roman" w:hAnsi="Times New Roman" w:cs="Times New Roman"/>
          <w:b/>
          <w:bCs/>
          <w:sz w:val="24"/>
          <w:szCs w:val="24"/>
          <w:lang w:val="tr-TR"/>
        </w:rPr>
        <w:t>i katılım fonu</w:t>
      </w:r>
    </w:p>
    <w:p w:rsidR="000220B0" w:rsidRPr="00D13217" w:rsidRDefault="00FC7311" w:rsidP="0083742B">
      <w:pPr>
        <w:autoSpaceDE w:val="0"/>
        <w:autoSpaceDN w:val="0"/>
        <w:adjustRightInd w:val="0"/>
        <w:spacing w:after="0" w:line="240" w:lineRule="auto"/>
        <w:rPr>
          <w:rFonts w:ascii="Times New Roman" w:eastAsia="Times New Roman" w:hAnsi="Times New Roman" w:cs="Times New Roman"/>
          <w:sz w:val="24"/>
          <w:szCs w:val="24"/>
          <w:lang w:val="tr-TR" w:eastAsia="tr-TR"/>
        </w:rPr>
      </w:pPr>
      <w:r>
        <w:rPr>
          <w:rFonts w:ascii="Times New Roman" w:hAnsi="Times New Roman" w:cs="Times New Roman"/>
          <w:b/>
          <w:bCs/>
          <w:sz w:val="24"/>
          <w:szCs w:val="24"/>
          <w:lang w:val="tr-TR"/>
        </w:rPr>
        <w:t xml:space="preserve">MADDE 7 - </w:t>
      </w:r>
      <w:r>
        <w:rPr>
          <w:rFonts w:ascii="Times New Roman" w:hAnsi="Times New Roman" w:cs="Times New Roman"/>
          <w:sz w:val="24"/>
          <w:szCs w:val="24"/>
          <w:lang w:val="tr-TR"/>
        </w:rPr>
        <w:t>(1) Katılım bankaları nezdinde açtırılan, gerçek ki</w:t>
      </w:r>
      <w:r>
        <w:rPr>
          <w:rFonts w:ascii="TimesNewRoman" w:hAnsi="TimesNewRoman" w:cs="TimesNewRoman"/>
          <w:sz w:val="24"/>
          <w:szCs w:val="24"/>
          <w:lang w:val="tr-TR"/>
        </w:rPr>
        <w:t>ş</w:t>
      </w:r>
      <w:r>
        <w:rPr>
          <w:rFonts w:ascii="Times New Roman" w:hAnsi="Times New Roman" w:cs="Times New Roman"/>
          <w:sz w:val="24"/>
          <w:szCs w:val="24"/>
          <w:lang w:val="tr-TR"/>
        </w:rPr>
        <w:t xml:space="preserve">ilere ait </w:t>
      </w:r>
      <w:r w:rsidRPr="0083742B">
        <w:rPr>
          <w:rFonts w:ascii="Times New Roman" w:hAnsi="Times New Roman" w:cs="Times New Roman"/>
          <w:sz w:val="24"/>
          <w:szCs w:val="24"/>
          <w:u w:val="single"/>
          <w:lang w:val="tr-TR"/>
        </w:rPr>
        <w:t>özel cari</w:t>
      </w:r>
      <w:r w:rsidR="0083742B" w:rsidRPr="0083742B">
        <w:rPr>
          <w:rFonts w:ascii="Times New Roman" w:hAnsi="Times New Roman" w:cs="Times New Roman"/>
          <w:sz w:val="24"/>
          <w:szCs w:val="24"/>
          <w:u w:val="single"/>
          <w:lang w:val="tr-TR"/>
        </w:rPr>
        <w:br/>
      </w:r>
      <w:r w:rsidRPr="0083742B">
        <w:rPr>
          <w:rFonts w:ascii="Times New Roman" w:hAnsi="Times New Roman" w:cs="Times New Roman"/>
          <w:sz w:val="24"/>
          <w:szCs w:val="24"/>
          <w:u w:val="single"/>
          <w:lang w:val="tr-TR"/>
        </w:rPr>
        <w:t>hesap</w:t>
      </w:r>
      <w:r w:rsidRPr="0083742B">
        <w:rPr>
          <w:rFonts w:ascii="Times New Roman" w:hAnsi="Times New Roman" w:cs="Times New Roman"/>
          <w:b/>
          <w:sz w:val="24"/>
          <w:szCs w:val="24"/>
          <w:lang w:val="tr-TR"/>
        </w:rPr>
        <w:t xml:space="preserve"> </w:t>
      </w:r>
      <w:r>
        <w:rPr>
          <w:rFonts w:ascii="Times New Roman" w:hAnsi="Times New Roman" w:cs="Times New Roman"/>
          <w:sz w:val="24"/>
          <w:szCs w:val="24"/>
          <w:lang w:val="tr-TR"/>
        </w:rPr>
        <w:t xml:space="preserve">ve </w:t>
      </w:r>
      <w:r w:rsidRPr="0083742B">
        <w:rPr>
          <w:rFonts w:ascii="Times New Roman" w:hAnsi="Times New Roman" w:cs="Times New Roman"/>
          <w:sz w:val="24"/>
          <w:szCs w:val="24"/>
          <w:u w:val="single"/>
          <w:lang w:val="tr-TR"/>
        </w:rPr>
        <w:t>katılma hesapları</w:t>
      </w:r>
      <w:r>
        <w:rPr>
          <w:rFonts w:ascii="Times New Roman" w:hAnsi="Times New Roman" w:cs="Times New Roman"/>
          <w:sz w:val="24"/>
          <w:szCs w:val="24"/>
          <w:lang w:val="tr-TR"/>
        </w:rPr>
        <w:t>dır</w:t>
      </w:r>
      <w:r>
        <w:rPr>
          <w:rStyle w:val="FootnoteReference"/>
          <w:rFonts w:ascii="Times New Roman" w:hAnsi="Times New Roman" w:cs="Times New Roman"/>
          <w:sz w:val="24"/>
          <w:szCs w:val="24"/>
          <w:lang w:val="tr-TR"/>
        </w:rPr>
        <w:footnoteReference w:id="10"/>
      </w:r>
      <w:r w:rsidR="0083742B">
        <w:rPr>
          <w:rFonts w:ascii="Times New Roman" w:hAnsi="Times New Roman" w:cs="Times New Roman"/>
          <w:sz w:val="24"/>
          <w:szCs w:val="24"/>
          <w:lang w:val="tr-TR"/>
        </w:rPr>
        <w:t>.</w:t>
      </w:r>
    </w:p>
    <w:p w:rsidR="00D13217" w:rsidRDefault="00D13217" w:rsidP="0071642E">
      <w:pPr>
        <w:pStyle w:val="ListParagraph"/>
        <w:ind w:left="450"/>
        <w:rPr>
          <w:sz w:val="24"/>
          <w:szCs w:val="24"/>
          <w:lang w:val="tr-TR"/>
        </w:rPr>
      </w:pPr>
    </w:p>
    <w:p w:rsidR="00D13217" w:rsidRDefault="00D13217" w:rsidP="0071642E">
      <w:pPr>
        <w:pStyle w:val="ListParagraph"/>
        <w:ind w:left="450"/>
        <w:rPr>
          <w:sz w:val="24"/>
          <w:szCs w:val="24"/>
          <w:lang w:val="tr-TR"/>
        </w:rPr>
      </w:pPr>
    </w:p>
    <w:p w:rsidR="009300AF" w:rsidRDefault="009300AF" w:rsidP="0071642E">
      <w:pPr>
        <w:pStyle w:val="ListParagraph"/>
        <w:ind w:left="450"/>
        <w:rPr>
          <w:sz w:val="24"/>
          <w:szCs w:val="24"/>
          <w:lang w:val="tr-TR"/>
        </w:rPr>
      </w:pPr>
    </w:p>
    <w:p w:rsidR="009300AF" w:rsidRDefault="009300AF" w:rsidP="0071642E">
      <w:pPr>
        <w:pStyle w:val="ListParagraph"/>
        <w:ind w:left="450"/>
        <w:rPr>
          <w:sz w:val="24"/>
          <w:szCs w:val="24"/>
          <w:lang w:val="tr-TR"/>
        </w:rPr>
      </w:pPr>
    </w:p>
    <w:p w:rsidR="009300AF" w:rsidRDefault="009300AF" w:rsidP="0071642E">
      <w:pPr>
        <w:pStyle w:val="ListParagraph"/>
        <w:ind w:left="450"/>
        <w:rPr>
          <w:sz w:val="24"/>
          <w:szCs w:val="24"/>
          <w:lang w:val="tr-TR"/>
        </w:rPr>
      </w:pPr>
    </w:p>
    <w:p w:rsidR="009300AF" w:rsidRDefault="009300AF" w:rsidP="0071642E">
      <w:pPr>
        <w:pStyle w:val="ListParagraph"/>
        <w:ind w:left="450"/>
        <w:rPr>
          <w:sz w:val="24"/>
          <w:szCs w:val="24"/>
          <w:lang w:val="tr-TR"/>
        </w:rPr>
      </w:pPr>
    </w:p>
    <w:p w:rsidR="009300AF" w:rsidRDefault="009300AF" w:rsidP="0071642E">
      <w:pPr>
        <w:pStyle w:val="ListParagraph"/>
        <w:ind w:left="450"/>
        <w:rPr>
          <w:sz w:val="24"/>
          <w:szCs w:val="24"/>
          <w:lang w:val="tr-TR"/>
        </w:rPr>
      </w:pPr>
    </w:p>
    <w:p w:rsidR="009300AF" w:rsidRDefault="009300AF" w:rsidP="0071642E">
      <w:pPr>
        <w:pStyle w:val="ListParagraph"/>
        <w:ind w:left="450"/>
        <w:rPr>
          <w:sz w:val="24"/>
          <w:szCs w:val="24"/>
          <w:lang w:val="tr-TR"/>
        </w:rPr>
      </w:pPr>
    </w:p>
    <w:p w:rsidR="009300AF" w:rsidRDefault="009300AF" w:rsidP="0071642E">
      <w:pPr>
        <w:pStyle w:val="ListParagraph"/>
        <w:ind w:left="450"/>
        <w:rPr>
          <w:sz w:val="24"/>
          <w:szCs w:val="24"/>
          <w:lang w:val="tr-TR"/>
        </w:rPr>
      </w:pPr>
    </w:p>
    <w:p w:rsidR="009300AF" w:rsidRDefault="009300AF" w:rsidP="0071642E">
      <w:pPr>
        <w:pStyle w:val="ListParagraph"/>
        <w:ind w:left="450"/>
        <w:rPr>
          <w:sz w:val="24"/>
          <w:szCs w:val="24"/>
          <w:lang w:val="tr-TR"/>
        </w:rPr>
      </w:pPr>
    </w:p>
    <w:p w:rsidR="009300AF" w:rsidRDefault="009300AF" w:rsidP="0071642E">
      <w:pPr>
        <w:pStyle w:val="ListParagraph"/>
        <w:ind w:left="450"/>
        <w:rPr>
          <w:sz w:val="24"/>
          <w:szCs w:val="24"/>
          <w:lang w:val="tr-TR"/>
        </w:rPr>
      </w:pPr>
    </w:p>
    <w:p w:rsidR="009300AF" w:rsidRDefault="009300AF" w:rsidP="0071642E">
      <w:pPr>
        <w:pStyle w:val="ListParagraph"/>
        <w:ind w:left="450"/>
        <w:rPr>
          <w:sz w:val="24"/>
          <w:szCs w:val="24"/>
          <w:lang w:val="tr-TR"/>
        </w:rPr>
      </w:pPr>
    </w:p>
    <w:p w:rsidR="009300AF" w:rsidRDefault="009300AF" w:rsidP="0071642E">
      <w:pPr>
        <w:pStyle w:val="ListParagraph"/>
        <w:ind w:left="450"/>
        <w:rPr>
          <w:sz w:val="24"/>
          <w:szCs w:val="24"/>
          <w:lang w:val="tr-TR"/>
        </w:rPr>
      </w:pPr>
    </w:p>
    <w:p w:rsidR="009300AF" w:rsidRDefault="009300AF" w:rsidP="0071642E">
      <w:pPr>
        <w:pStyle w:val="ListParagraph"/>
        <w:ind w:left="450"/>
        <w:rPr>
          <w:sz w:val="24"/>
          <w:szCs w:val="24"/>
          <w:lang w:val="tr-TR"/>
        </w:rPr>
      </w:pPr>
    </w:p>
    <w:p w:rsidR="00D13217" w:rsidRDefault="00D13217" w:rsidP="0071642E">
      <w:pPr>
        <w:pStyle w:val="ListParagraph"/>
        <w:ind w:left="450"/>
        <w:rPr>
          <w:sz w:val="24"/>
          <w:szCs w:val="24"/>
          <w:lang w:val="tr-TR"/>
        </w:rPr>
      </w:pPr>
    </w:p>
    <w:p w:rsidR="00D13217" w:rsidRDefault="00D13217" w:rsidP="0071642E">
      <w:pPr>
        <w:pStyle w:val="ListParagraph"/>
        <w:ind w:left="450"/>
        <w:rPr>
          <w:sz w:val="24"/>
          <w:szCs w:val="24"/>
          <w:lang w:val="tr-TR"/>
        </w:rPr>
      </w:pPr>
    </w:p>
    <w:p w:rsidR="00F35E7B" w:rsidRDefault="0071642E" w:rsidP="00F35E7B">
      <w:pPr>
        <w:pStyle w:val="ListParagraph"/>
        <w:ind w:left="0" w:firstLine="450"/>
        <w:rPr>
          <w:b/>
          <w:sz w:val="24"/>
          <w:szCs w:val="24"/>
          <w:u w:val="single"/>
          <w:lang w:val="tr-TR"/>
        </w:rPr>
      </w:pPr>
      <w:r>
        <w:rPr>
          <w:sz w:val="24"/>
          <w:szCs w:val="24"/>
          <w:lang w:val="tr-TR"/>
        </w:rPr>
        <w:t>Banka ve Müşterileri arasındaki ilişkilerin tabiatı</w:t>
      </w:r>
      <w:r w:rsidR="003C0DF4">
        <w:rPr>
          <w:rStyle w:val="FootnoteReference"/>
          <w:sz w:val="24"/>
          <w:szCs w:val="24"/>
          <w:lang w:val="tr-TR"/>
        </w:rPr>
        <w:footnoteReference w:id="11"/>
      </w:r>
      <w:r>
        <w:rPr>
          <w:sz w:val="24"/>
          <w:szCs w:val="24"/>
          <w:lang w:val="tr-TR"/>
        </w:rPr>
        <w:br/>
      </w:r>
      <w:r w:rsidR="00433891">
        <w:rPr>
          <w:b/>
          <w:sz w:val="24"/>
          <w:szCs w:val="24"/>
          <w:u w:val="single"/>
          <w:lang w:val="tr-TR"/>
        </w:rPr>
        <w:t>A-</w:t>
      </w:r>
      <w:r w:rsidR="00433891">
        <w:rPr>
          <w:b/>
          <w:sz w:val="24"/>
          <w:szCs w:val="24"/>
          <w:u w:val="single"/>
          <w:lang w:val="tr-TR"/>
        </w:rPr>
        <w:tab/>
      </w:r>
      <w:r w:rsidR="00F35E7B" w:rsidRPr="007D7613">
        <w:rPr>
          <w:b/>
          <w:sz w:val="24"/>
          <w:szCs w:val="24"/>
          <w:u w:val="single"/>
          <w:lang w:val="tr-TR"/>
        </w:rPr>
        <w:t>Fon Toplarken</w:t>
      </w:r>
      <w:r w:rsidR="00F35E7B">
        <w:rPr>
          <w:b/>
          <w:sz w:val="24"/>
          <w:szCs w:val="24"/>
          <w:u w:val="single"/>
          <w:lang w:val="tr-TR"/>
        </w:rPr>
        <w:t xml:space="preserve">            (Kaynaklar)</w:t>
      </w:r>
      <w:r w:rsidR="00F35E7B" w:rsidRPr="007D7613">
        <w:rPr>
          <w:b/>
          <w:sz w:val="24"/>
          <w:szCs w:val="24"/>
          <w:u w:val="single"/>
          <w:lang w:val="tr-TR"/>
        </w:rPr>
        <w:t>:</w:t>
      </w:r>
    </w:p>
    <w:p w:rsidR="00AA4D4C" w:rsidRDefault="00144FDA" w:rsidP="00AA4D4C">
      <w:pPr>
        <w:pStyle w:val="ListParagraph"/>
        <w:ind w:left="0"/>
        <w:rPr>
          <w:sz w:val="24"/>
          <w:szCs w:val="24"/>
          <w:lang w:val="tr-TR"/>
        </w:rPr>
      </w:pPr>
      <w:r>
        <w:rPr>
          <w:sz w:val="24"/>
          <w:szCs w:val="24"/>
          <w:lang w:val="tr-TR"/>
        </w:rPr>
        <w:t>A.1.</w:t>
      </w:r>
      <w:r>
        <w:rPr>
          <w:sz w:val="24"/>
          <w:szCs w:val="24"/>
          <w:lang w:val="tr-TR"/>
        </w:rPr>
        <w:tab/>
      </w:r>
      <w:r w:rsidR="00AA4D4C" w:rsidRPr="00F35E7B">
        <w:rPr>
          <w:sz w:val="24"/>
          <w:szCs w:val="24"/>
          <w:lang w:val="tr-TR"/>
        </w:rPr>
        <w:t>Cari Hesap</w:t>
      </w:r>
      <w:r w:rsidR="00433891">
        <w:rPr>
          <w:sz w:val="24"/>
          <w:szCs w:val="24"/>
          <w:lang w:val="tr-TR"/>
        </w:rPr>
        <w:t xml:space="preserve"> </w:t>
      </w:r>
      <w:proofErr w:type="gramStart"/>
      <w:r w:rsidR="00433891">
        <w:rPr>
          <w:sz w:val="24"/>
          <w:szCs w:val="24"/>
          <w:lang w:val="tr-TR"/>
        </w:rPr>
        <w:t>ve  V</w:t>
      </w:r>
      <w:r w:rsidR="00AA4D4C">
        <w:rPr>
          <w:sz w:val="24"/>
          <w:szCs w:val="24"/>
          <w:lang w:val="tr-TR"/>
        </w:rPr>
        <w:t>adesiz</w:t>
      </w:r>
      <w:proofErr w:type="gramEnd"/>
      <w:r w:rsidR="00433891">
        <w:rPr>
          <w:sz w:val="24"/>
          <w:szCs w:val="24"/>
          <w:lang w:val="tr-TR"/>
        </w:rPr>
        <w:t xml:space="preserve"> Mevduat</w:t>
      </w:r>
    </w:p>
    <w:p w:rsidR="0071642E" w:rsidRPr="00AA4D4C" w:rsidRDefault="00AA4D4C" w:rsidP="00AA4D4C">
      <w:pPr>
        <w:pStyle w:val="ListParagraph"/>
        <w:ind w:left="0"/>
        <w:rPr>
          <w:sz w:val="24"/>
          <w:szCs w:val="24"/>
          <w:lang w:val="tr-TR"/>
        </w:rPr>
      </w:pPr>
      <w:proofErr w:type="spellStart"/>
      <w:r>
        <w:rPr>
          <w:sz w:val="24"/>
          <w:szCs w:val="24"/>
          <w:u w:val="single"/>
          <w:lang w:val="tr-TR"/>
        </w:rPr>
        <w:t>Konvensiyonel</w:t>
      </w:r>
      <w:proofErr w:type="spellEnd"/>
      <w:r>
        <w:rPr>
          <w:sz w:val="24"/>
          <w:szCs w:val="24"/>
          <w:u w:val="single"/>
          <w:lang w:val="tr-TR"/>
        </w:rPr>
        <w:t xml:space="preserve"> Bankalar</w:t>
      </w:r>
      <w:r>
        <w:rPr>
          <w:sz w:val="24"/>
          <w:szCs w:val="24"/>
          <w:u w:val="single"/>
          <w:lang w:val="tr-TR"/>
        </w:rPr>
        <w:tab/>
      </w:r>
      <w:r>
        <w:rPr>
          <w:sz w:val="24"/>
          <w:szCs w:val="24"/>
          <w:u w:val="single"/>
          <w:lang w:val="tr-TR"/>
        </w:rPr>
        <w:tab/>
      </w:r>
      <w:r>
        <w:rPr>
          <w:sz w:val="24"/>
          <w:szCs w:val="24"/>
          <w:u w:val="single"/>
          <w:lang w:val="tr-TR"/>
        </w:rPr>
        <w:tab/>
      </w:r>
      <w:r>
        <w:rPr>
          <w:sz w:val="24"/>
          <w:szCs w:val="24"/>
          <w:u w:val="single"/>
          <w:lang w:val="tr-TR"/>
        </w:rPr>
        <w:tab/>
        <w:t xml:space="preserve">İslam ( Katılım ) Bankası </w:t>
      </w:r>
      <w:r>
        <w:rPr>
          <w:sz w:val="24"/>
          <w:szCs w:val="24"/>
          <w:u w:val="single"/>
          <w:lang w:val="tr-TR"/>
        </w:rPr>
        <w:br/>
      </w:r>
      <w:r w:rsidR="003C0DF4">
        <w:rPr>
          <w:sz w:val="24"/>
          <w:szCs w:val="24"/>
          <w:u w:val="single"/>
          <w:lang w:val="tr-TR"/>
        </w:rPr>
        <w:tab/>
      </w:r>
      <w:r w:rsidR="00F35E7B">
        <w:rPr>
          <w:sz w:val="24"/>
          <w:szCs w:val="24"/>
          <w:u w:val="single"/>
          <w:lang w:val="tr-TR"/>
        </w:rPr>
        <w:tab/>
      </w:r>
      <w:r w:rsidR="003C0DF4">
        <w:rPr>
          <w:sz w:val="24"/>
          <w:szCs w:val="24"/>
          <w:u w:val="single"/>
          <w:lang w:val="tr-TR"/>
        </w:rPr>
        <w:t>İlişki</w:t>
      </w:r>
      <w:r w:rsidR="0071642E">
        <w:rPr>
          <w:sz w:val="24"/>
          <w:szCs w:val="24"/>
          <w:u w:val="single"/>
          <w:lang w:val="tr-TR"/>
        </w:rPr>
        <w:tab/>
      </w:r>
      <w:r w:rsidR="0071642E">
        <w:rPr>
          <w:sz w:val="24"/>
          <w:szCs w:val="24"/>
          <w:u w:val="single"/>
          <w:lang w:val="tr-TR"/>
        </w:rPr>
        <w:tab/>
        <w:t>Karşılığı</w:t>
      </w:r>
      <w:r w:rsidR="0071642E">
        <w:rPr>
          <w:sz w:val="24"/>
          <w:szCs w:val="24"/>
          <w:u w:val="single"/>
          <w:lang w:val="tr-TR"/>
        </w:rPr>
        <w:tab/>
        <w:t>İlişki</w:t>
      </w:r>
      <w:r w:rsidR="0071642E">
        <w:rPr>
          <w:sz w:val="24"/>
          <w:szCs w:val="24"/>
          <w:u w:val="single"/>
          <w:lang w:val="tr-TR"/>
        </w:rPr>
        <w:tab/>
      </w:r>
      <w:r w:rsidR="0071642E">
        <w:rPr>
          <w:sz w:val="24"/>
          <w:szCs w:val="24"/>
          <w:u w:val="single"/>
          <w:lang w:val="tr-TR"/>
        </w:rPr>
        <w:tab/>
      </w:r>
      <w:r w:rsidR="0071642E">
        <w:rPr>
          <w:sz w:val="24"/>
          <w:szCs w:val="24"/>
          <w:u w:val="single"/>
          <w:lang w:val="tr-TR"/>
        </w:rPr>
        <w:tab/>
      </w:r>
      <w:r w:rsidR="0071642E">
        <w:rPr>
          <w:sz w:val="24"/>
          <w:szCs w:val="24"/>
          <w:u w:val="single"/>
          <w:lang w:val="tr-TR"/>
        </w:rPr>
        <w:tab/>
        <w:t>Karşılığı</w:t>
      </w:r>
      <w:r w:rsidR="0071642E">
        <w:rPr>
          <w:sz w:val="24"/>
          <w:szCs w:val="24"/>
          <w:u w:val="single"/>
          <w:lang w:val="tr-TR"/>
        </w:rPr>
        <w:tab/>
      </w:r>
    </w:p>
    <w:p w:rsidR="00433891" w:rsidRDefault="00433891" w:rsidP="00433891">
      <w:pPr>
        <w:pStyle w:val="ListParagraph"/>
        <w:ind w:left="0"/>
        <w:rPr>
          <w:sz w:val="24"/>
          <w:szCs w:val="24"/>
          <w:lang w:val="tr-TR"/>
        </w:rPr>
      </w:pPr>
    </w:p>
    <w:p w:rsidR="00433891" w:rsidRPr="009300AF" w:rsidRDefault="009300AF" w:rsidP="00433891">
      <w:pPr>
        <w:pStyle w:val="ListParagraph"/>
        <w:ind w:left="0"/>
        <w:rPr>
          <w:sz w:val="24"/>
          <w:szCs w:val="24"/>
          <w:lang w:val="tr-TR"/>
        </w:rPr>
      </w:pPr>
      <w:r w:rsidRPr="009300AF">
        <w:rPr>
          <w:rFonts w:ascii="Times New Roman" w:eastAsia="Times New Roman" w:hAnsi="Times New Roman" w:cs="Times New Roman"/>
          <w:sz w:val="21"/>
          <w:szCs w:val="21"/>
          <w:lang w:val="tr-TR" w:eastAsia="tr-TR"/>
        </w:rPr>
        <w:t>Usulsüz Vedia</w:t>
      </w:r>
      <w:proofErr w:type="gramStart"/>
      <w:r>
        <w:rPr>
          <w:rFonts w:ascii="Times New Roman" w:eastAsia="Times New Roman" w:hAnsi="Times New Roman" w:cs="Times New Roman"/>
          <w:sz w:val="21"/>
          <w:szCs w:val="21"/>
          <w:lang w:val="tr-TR" w:eastAsia="tr-TR"/>
        </w:rPr>
        <w:t>………</w:t>
      </w:r>
      <w:proofErr w:type="gramEnd"/>
      <w:r>
        <w:rPr>
          <w:rFonts w:ascii="Times New Roman" w:eastAsia="Times New Roman" w:hAnsi="Times New Roman" w:cs="Times New Roman"/>
          <w:sz w:val="21"/>
          <w:szCs w:val="21"/>
          <w:lang w:val="tr-TR" w:eastAsia="tr-TR"/>
        </w:rPr>
        <w:t xml:space="preserve">       saklama hizmeti</w:t>
      </w:r>
      <w:r>
        <w:rPr>
          <w:rFonts w:ascii="Times New Roman" w:eastAsia="Times New Roman" w:hAnsi="Times New Roman" w:cs="Times New Roman"/>
          <w:sz w:val="21"/>
          <w:szCs w:val="21"/>
          <w:lang w:val="tr-TR" w:eastAsia="tr-TR"/>
        </w:rPr>
        <w:tab/>
      </w:r>
      <w:r w:rsidR="00C06C02">
        <w:rPr>
          <w:rFonts w:ascii="Times New Roman" w:eastAsia="Times New Roman" w:hAnsi="Times New Roman" w:cs="Times New Roman"/>
          <w:sz w:val="21"/>
          <w:szCs w:val="21"/>
          <w:lang w:val="tr-TR" w:eastAsia="tr-TR"/>
        </w:rPr>
        <w:t>Garantili Vedia</w:t>
      </w:r>
      <w:r w:rsidR="000A218D">
        <w:rPr>
          <w:rFonts w:ascii="Times New Roman" w:eastAsia="Times New Roman" w:hAnsi="Times New Roman" w:cs="Times New Roman"/>
          <w:sz w:val="21"/>
          <w:szCs w:val="21"/>
          <w:lang w:val="tr-TR" w:eastAsia="tr-TR"/>
        </w:rPr>
        <w:t xml:space="preserve"> (*)</w:t>
      </w:r>
      <w:proofErr w:type="gramStart"/>
      <w:r w:rsidR="00C06C02">
        <w:rPr>
          <w:rFonts w:ascii="Times New Roman" w:eastAsia="Times New Roman" w:hAnsi="Times New Roman" w:cs="Times New Roman"/>
          <w:sz w:val="21"/>
          <w:szCs w:val="21"/>
          <w:lang w:val="tr-TR" w:eastAsia="tr-TR"/>
        </w:rPr>
        <w:t>…………..</w:t>
      </w:r>
      <w:proofErr w:type="gramEnd"/>
      <w:r w:rsidR="00C06C02">
        <w:rPr>
          <w:rFonts w:ascii="Times New Roman" w:eastAsia="Times New Roman" w:hAnsi="Times New Roman" w:cs="Times New Roman"/>
          <w:sz w:val="21"/>
          <w:szCs w:val="21"/>
          <w:lang w:val="tr-TR" w:eastAsia="tr-TR"/>
        </w:rPr>
        <w:t>Saklama Hizmeti</w:t>
      </w:r>
      <w:r>
        <w:rPr>
          <w:rFonts w:ascii="Times New Roman" w:eastAsia="Times New Roman" w:hAnsi="Times New Roman" w:cs="Times New Roman"/>
          <w:sz w:val="21"/>
          <w:szCs w:val="21"/>
          <w:lang w:val="tr-TR" w:eastAsia="tr-TR"/>
        </w:rPr>
        <w:tab/>
      </w:r>
      <w:r>
        <w:rPr>
          <w:rFonts w:ascii="Times New Roman" w:eastAsia="Times New Roman" w:hAnsi="Times New Roman" w:cs="Times New Roman"/>
          <w:sz w:val="21"/>
          <w:szCs w:val="21"/>
          <w:lang w:val="tr-TR" w:eastAsia="tr-TR"/>
        </w:rPr>
        <w:tab/>
      </w:r>
    </w:p>
    <w:p w:rsidR="00433891" w:rsidRDefault="00433891" w:rsidP="00433891">
      <w:pPr>
        <w:pStyle w:val="ListParagraph"/>
        <w:ind w:left="0"/>
        <w:rPr>
          <w:sz w:val="24"/>
          <w:szCs w:val="24"/>
          <w:lang w:val="tr-TR"/>
        </w:rPr>
      </w:pPr>
    </w:p>
    <w:p w:rsidR="00433891" w:rsidRDefault="000A218D" w:rsidP="00433891">
      <w:pPr>
        <w:pStyle w:val="ListParagraph"/>
        <w:ind w:left="0"/>
        <w:rPr>
          <w:sz w:val="24"/>
          <w:szCs w:val="24"/>
          <w:lang w:val="tr-TR"/>
        </w:rPr>
      </w:pPr>
      <w:r>
        <w:rPr>
          <w:sz w:val="24"/>
          <w:szCs w:val="24"/>
          <w:lang w:val="tr-TR"/>
        </w:rPr>
        <w:t>-------------</w:t>
      </w:r>
    </w:p>
    <w:p w:rsidR="00433891" w:rsidRDefault="000A218D" w:rsidP="00433891">
      <w:pPr>
        <w:pStyle w:val="ListParagraph"/>
        <w:ind w:left="0"/>
        <w:rPr>
          <w:sz w:val="24"/>
          <w:szCs w:val="24"/>
          <w:lang w:val="tr-TR"/>
        </w:rPr>
      </w:pPr>
      <w:r>
        <w:rPr>
          <w:sz w:val="24"/>
          <w:szCs w:val="24"/>
          <w:lang w:val="tr-TR"/>
        </w:rPr>
        <w:t>(*)</w:t>
      </w:r>
      <w:r>
        <w:rPr>
          <w:sz w:val="24"/>
          <w:szCs w:val="24"/>
          <w:lang w:val="tr-TR"/>
        </w:rPr>
        <w:tab/>
        <w:t>Malezya İslam Bankası, müşterilerinden “Cari Hesap” olarak aldığı mevduatın Garantili Koruma amaçlı Al-</w:t>
      </w:r>
      <w:proofErr w:type="spellStart"/>
      <w:r>
        <w:rPr>
          <w:sz w:val="24"/>
          <w:szCs w:val="24"/>
          <w:lang w:val="tr-TR"/>
        </w:rPr>
        <w:t>Wadiah</w:t>
      </w:r>
      <w:proofErr w:type="spellEnd"/>
      <w:r>
        <w:rPr>
          <w:sz w:val="24"/>
          <w:szCs w:val="24"/>
          <w:lang w:val="tr-TR"/>
        </w:rPr>
        <w:t xml:space="preserve"> </w:t>
      </w:r>
      <w:proofErr w:type="gramStart"/>
      <w:r>
        <w:rPr>
          <w:sz w:val="24"/>
          <w:szCs w:val="24"/>
          <w:lang w:val="tr-TR"/>
        </w:rPr>
        <w:t>Yad</w:t>
      </w:r>
      <w:proofErr w:type="gramEnd"/>
      <w:r>
        <w:rPr>
          <w:sz w:val="24"/>
          <w:szCs w:val="24"/>
          <w:lang w:val="tr-TR"/>
        </w:rPr>
        <w:t xml:space="preserve"> </w:t>
      </w:r>
      <w:proofErr w:type="spellStart"/>
      <w:r>
        <w:rPr>
          <w:sz w:val="24"/>
          <w:szCs w:val="24"/>
          <w:lang w:val="tr-TR"/>
        </w:rPr>
        <w:t>Dhamanah</w:t>
      </w:r>
      <w:proofErr w:type="spellEnd"/>
      <w:r>
        <w:rPr>
          <w:sz w:val="24"/>
          <w:szCs w:val="24"/>
          <w:lang w:val="tr-TR"/>
        </w:rPr>
        <w:t>/</w:t>
      </w:r>
      <w:proofErr w:type="spellStart"/>
      <w:r>
        <w:rPr>
          <w:sz w:val="24"/>
          <w:szCs w:val="24"/>
          <w:lang w:val="tr-TR"/>
        </w:rPr>
        <w:t>Guaranteed</w:t>
      </w:r>
      <w:proofErr w:type="spellEnd"/>
      <w:r>
        <w:rPr>
          <w:sz w:val="24"/>
          <w:szCs w:val="24"/>
          <w:lang w:val="tr-TR"/>
        </w:rPr>
        <w:t xml:space="preserve"> </w:t>
      </w:r>
      <w:proofErr w:type="spellStart"/>
      <w:r>
        <w:rPr>
          <w:sz w:val="24"/>
          <w:szCs w:val="24"/>
          <w:lang w:val="tr-TR"/>
        </w:rPr>
        <w:t>Custody</w:t>
      </w:r>
      <w:proofErr w:type="spellEnd"/>
      <w:r>
        <w:rPr>
          <w:sz w:val="24"/>
          <w:szCs w:val="24"/>
          <w:lang w:val="tr-TR"/>
        </w:rPr>
        <w:t xml:space="preserve"> sözleşmesine dayandığını açıklamaktadır </w:t>
      </w:r>
      <w:r>
        <w:rPr>
          <w:rStyle w:val="FootnoteReference"/>
          <w:sz w:val="24"/>
          <w:szCs w:val="24"/>
          <w:lang w:val="tr-TR"/>
        </w:rPr>
        <w:footnoteReference w:id="12"/>
      </w:r>
    </w:p>
    <w:p w:rsidR="00433891" w:rsidRDefault="00433891" w:rsidP="00433891">
      <w:pPr>
        <w:pStyle w:val="ListParagraph"/>
        <w:ind w:left="0"/>
        <w:rPr>
          <w:sz w:val="24"/>
          <w:szCs w:val="24"/>
          <w:lang w:val="tr-TR"/>
        </w:rPr>
      </w:pPr>
    </w:p>
    <w:p w:rsidR="00433891" w:rsidRDefault="00144FDA" w:rsidP="00433891">
      <w:pPr>
        <w:pStyle w:val="ListParagraph"/>
        <w:ind w:left="0"/>
        <w:rPr>
          <w:sz w:val="24"/>
          <w:szCs w:val="24"/>
          <w:lang w:val="tr-TR"/>
        </w:rPr>
      </w:pPr>
      <w:r>
        <w:rPr>
          <w:sz w:val="24"/>
          <w:szCs w:val="24"/>
          <w:lang w:val="tr-TR"/>
        </w:rPr>
        <w:t>A.2.</w:t>
      </w:r>
      <w:r>
        <w:rPr>
          <w:sz w:val="24"/>
          <w:szCs w:val="24"/>
          <w:lang w:val="tr-TR"/>
        </w:rPr>
        <w:tab/>
      </w:r>
      <w:r w:rsidR="00433891">
        <w:rPr>
          <w:sz w:val="24"/>
          <w:szCs w:val="24"/>
          <w:lang w:val="tr-TR"/>
        </w:rPr>
        <w:t>Vadeli</w:t>
      </w:r>
      <w:r w:rsidR="00433891">
        <w:rPr>
          <w:sz w:val="24"/>
          <w:szCs w:val="24"/>
          <w:lang w:val="tr-TR"/>
        </w:rPr>
        <w:tab/>
        <w:t>Mevduat</w:t>
      </w:r>
    </w:p>
    <w:p w:rsidR="00433891" w:rsidRPr="00AA4D4C" w:rsidRDefault="00433891" w:rsidP="00433891">
      <w:pPr>
        <w:pStyle w:val="ListParagraph"/>
        <w:ind w:left="0"/>
        <w:rPr>
          <w:sz w:val="24"/>
          <w:szCs w:val="24"/>
          <w:lang w:val="tr-TR"/>
        </w:rPr>
      </w:pPr>
      <w:proofErr w:type="spellStart"/>
      <w:r>
        <w:rPr>
          <w:sz w:val="24"/>
          <w:szCs w:val="24"/>
          <w:u w:val="single"/>
          <w:lang w:val="tr-TR"/>
        </w:rPr>
        <w:lastRenderedPageBreak/>
        <w:t>Konvensiyonel</w:t>
      </w:r>
      <w:proofErr w:type="spellEnd"/>
      <w:r>
        <w:rPr>
          <w:sz w:val="24"/>
          <w:szCs w:val="24"/>
          <w:u w:val="single"/>
          <w:lang w:val="tr-TR"/>
        </w:rPr>
        <w:t xml:space="preserve"> Bankalar</w:t>
      </w:r>
      <w:r>
        <w:rPr>
          <w:sz w:val="24"/>
          <w:szCs w:val="24"/>
          <w:u w:val="single"/>
          <w:lang w:val="tr-TR"/>
        </w:rPr>
        <w:tab/>
      </w:r>
      <w:r>
        <w:rPr>
          <w:sz w:val="24"/>
          <w:szCs w:val="24"/>
          <w:u w:val="single"/>
          <w:lang w:val="tr-TR"/>
        </w:rPr>
        <w:tab/>
      </w:r>
      <w:r>
        <w:rPr>
          <w:sz w:val="24"/>
          <w:szCs w:val="24"/>
          <w:u w:val="single"/>
          <w:lang w:val="tr-TR"/>
        </w:rPr>
        <w:tab/>
      </w:r>
      <w:r>
        <w:rPr>
          <w:sz w:val="24"/>
          <w:szCs w:val="24"/>
          <w:u w:val="single"/>
          <w:lang w:val="tr-TR"/>
        </w:rPr>
        <w:tab/>
        <w:t xml:space="preserve">İslam ( Katılım ) Bankası </w:t>
      </w:r>
      <w:r>
        <w:rPr>
          <w:sz w:val="24"/>
          <w:szCs w:val="24"/>
          <w:u w:val="single"/>
          <w:lang w:val="tr-TR"/>
        </w:rPr>
        <w:br/>
      </w:r>
      <w:r>
        <w:rPr>
          <w:sz w:val="24"/>
          <w:szCs w:val="24"/>
          <w:u w:val="single"/>
          <w:lang w:val="tr-TR"/>
        </w:rPr>
        <w:tab/>
      </w:r>
      <w:r>
        <w:rPr>
          <w:sz w:val="24"/>
          <w:szCs w:val="24"/>
          <w:u w:val="single"/>
          <w:lang w:val="tr-TR"/>
        </w:rPr>
        <w:tab/>
        <w:t>İlişki</w:t>
      </w:r>
      <w:r>
        <w:rPr>
          <w:sz w:val="24"/>
          <w:szCs w:val="24"/>
          <w:u w:val="single"/>
          <w:lang w:val="tr-TR"/>
        </w:rPr>
        <w:tab/>
      </w:r>
      <w:r>
        <w:rPr>
          <w:sz w:val="24"/>
          <w:szCs w:val="24"/>
          <w:u w:val="single"/>
          <w:lang w:val="tr-TR"/>
        </w:rPr>
        <w:tab/>
        <w:t>Karşılığı</w:t>
      </w:r>
      <w:r>
        <w:rPr>
          <w:sz w:val="24"/>
          <w:szCs w:val="24"/>
          <w:u w:val="single"/>
          <w:lang w:val="tr-TR"/>
        </w:rPr>
        <w:tab/>
        <w:t>İlişki</w:t>
      </w:r>
      <w:r>
        <w:rPr>
          <w:sz w:val="24"/>
          <w:szCs w:val="24"/>
          <w:u w:val="single"/>
          <w:lang w:val="tr-TR"/>
        </w:rPr>
        <w:tab/>
      </w:r>
      <w:r>
        <w:rPr>
          <w:sz w:val="24"/>
          <w:szCs w:val="24"/>
          <w:u w:val="single"/>
          <w:lang w:val="tr-TR"/>
        </w:rPr>
        <w:tab/>
      </w:r>
      <w:r>
        <w:rPr>
          <w:sz w:val="24"/>
          <w:szCs w:val="24"/>
          <w:u w:val="single"/>
          <w:lang w:val="tr-TR"/>
        </w:rPr>
        <w:tab/>
      </w:r>
      <w:r>
        <w:rPr>
          <w:sz w:val="24"/>
          <w:szCs w:val="24"/>
          <w:u w:val="single"/>
          <w:lang w:val="tr-TR"/>
        </w:rPr>
        <w:tab/>
        <w:t>Karşılığı</w:t>
      </w:r>
      <w:r>
        <w:rPr>
          <w:sz w:val="24"/>
          <w:szCs w:val="24"/>
          <w:u w:val="single"/>
          <w:lang w:val="tr-TR"/>
        </w:rPr>
        <w:tab/>
      </w:r>
    </w:p>
    <w:p w:rsidR="007D7613" w:rsidRPr="00F35E7B" w:rsidRDefault="007D7613" w:rsidP="0071642E">
      <w:pPr>
        <w:pStyle w:val="ListParagraph"/>
        <w:ind w:left="0"/>
        <w:rPr>
          <w:sz w:val="24"/>
          <w:szCs w:val="24"/>
          <w:lang w:val="tr-TR"/>
        </w:rPr>
      </w:pPr>
      <w:r w:rsidRPr="00F35E7B">
        <w:rPr>
          <w:sz w:val="24"/>
          <w:szCs w:val="24"/>
          <w:lang w:val="tr-TR"/>
        </w:rPr>
        <w:t>Borçlu/alacaklı</w:t>
      </w:r>
      <w:r w:rsidRPr="00F35E7B">
        <w:rPr>
          <w:sz w:val="24"/>
          <w:szCs w:val="24"/>
          <w:lang w:val="tr-TR"/>
        </w:rPr>
        <w:tab/>
      </w:r>
      <w:r w:rsidR="00433891">
        <w:rPr>
          <w:sz w:val="24"/>
          <w:szCs w:val="24"/>
          <w:lang w:val="tr-TR"/>
        </w:rPr>
        <w:tab/>
      </w:r>
      <w:r w:rsidRPr="00F35E7B">
        <w:rPr>
          <w:sz w:val="24"/>
          <w:szCs w:val="24"/>
          <w:lang w:val="tr-TR"/>
        </w:rPr>
        <w:t>Faiz</w:t>
      </w:r>
      <w:r w:rsidRPr="00F35E7B">
        <w:rPr>
          <w:sz w:val="24"/>
          <w:szCs w:val="24"/>
          <w:lang w:val="tr-TR"/>
        </w:rPr>
        <w:tab/>
      </w:r>
    </w:p>
    <w:p w:rsidR="00433891" w:rsidRDefault="00F35E7B" w:rsidP="0071642E">
      <w:pPr>
        <w:pStyle w:val="ListParagraph"/>
        <w:ind w:left="0"/>
        <w:rPr>
          <w:sz w:val="24"/>
          <w:szCs w:val="24"/>
          <w:lang w:val="tr-TR"/>
        </w:rPr>
      </w:pPr>
      <w:r>
        <w:rPr>
          <w:sz w:val="24"/>
          <w:szCs w:val="24"/>
          <w:lang w:val="tr-TR"/>
        </w:rPr>
        <w:tab/>
      </w:r>
      <w:r>
        <w:rPr>
          <w:sz w:val="24"/>
          <w:szCs w:val="24"/>
          <w:lang w:val="tr-TR"/>
        </w:rPr>
        <w:tab/>
      </w:r>
      <w:r>
        <w:rPr>
          <w:sz w:val="24"/>
          <w:szCs w:val="24"/>
          <w:lang w:val="tr-TR"/>
        </w:rPr>
        <w:tab/>
      </w:r>
      <w:r>
        <w:rPr>
          <w:sz w:val="24"/>
          <w:szCs w:val="24"/>
          <w:lang w:val="tr-TR"/>
        </w:rPr>
        <w:tab/>
      </w:r>
      <w:r>
        <w:rPr>
          <w:sz w:val="24"/>
          <w:szCs w:val="24"/>
          <w:lang w:val="tr-TR"/>
        </w:rPr>
        <w:tab/>
      </w:r>
      <w:r>
        <w:rPr>
          <w:sz w:val="24"/>
          <w:szCs w:val="24"/>
          <w:lang w:val="tr-TR"/>
        </w:rPr>
        <w:tab/>
      </w:r>
    </w:p>
    <w:p w:rsidR="007D7613" w:rsidRPr="00F35E7B" w:rsidRDefault="00433891" w:rsidP="0071642E">
      <w:pPr>
        <w:pStyle w:val="ListParagraph"/>
        <w:ind w:left="0"/>
        <w:rPr>
          <w:sz w:val="24"/>
          <w:szCs w:val="24"/>
          <w:lang w:val="tr-TR"/>
        </w:rPr>
      </w:pPr>
      <w:r>
        <w:rPr>
          <w:sz w:val="24"/>
          <w:szCs w:val="24"/>
          <w:lang w:val="tr-TR"/>
        </w:rPr>
        <w:tab/>
      </w:r>
      <w:r>
        <w:rPr>
          <w:sz w:val="24"/>
          <w:szCs w:val="24"/>
          <w:lang w:val="tr-TR"/>
        </w:rPr>
        <w:tab/>
      </w:r>
      <w:r>
        <w:rPr>
          <w:sz w:val="24"/>
          <w:szCs w:val="24"/>
          <w:lang w:val="tr-TR"/>
        </w:rPr>
        <w:tab/>
      </w:r>
      <w:r>
        <w:rPr>
          <w:sz w:val="24"/>
          <w:szCs w:val="24"/>
          <w:lang w:val="tr-TR"/>
        </w:rPr>
        <w:tab/>
      </w:r>
      <w:r>
        <w:rPr>
          <w:sz w:val="24"/>
          <w:szCs w:val="24"/>
          <w:lang w:val="tr-TR"/>
        </w:rPr>
        <w:tab/>
      </w:r>
      <w:r>
        <w:rPr>
          <w:sz w:val="24"/>
          <w:szCs w:val="24"/>
          <w:lang w:val="tr-TR"/>
        </w:rPr>
        <w:tab/>
      </w:r>
      <w:r w:rsidR="00F35E7B">
        <w:rPr>
          <w:sz w:val="24"/>
          <w:szCs w:val="24"/>
          <w:lang w:val="tr-TR"/>
        </w:rPr>
        <w:t>Yatırım Hesabı</w:t>
      </w:r>
    </w:p>
    <w:p w:rsidR="0071642E" w:rsidRPr="007D7613" w:rsidRDefault="007D7613" w:rsidP="0071642E">
      <w:pPr>
        <w:pStyle w:val="ListParagraph"/>
        <w:ind w:left="0"/>
        <w:rPr>
          <w:b/>
          <w:szCs w:val="24"/>
          <w:u w:val="single"/>
          <w:lang w:val="tr-TR"/>
        </w:rPr>
      </w:pPr>
      <w:r w:rsidRPr="007D7613">
        <w:rPr>
          <w:sz w:val="24"/>
          <w:szCs w:val="24"/>
          <w:lang w:val="tr-TR"/>
        </w:rPr>
        <w:tab/>
      </w:r>
      <w:r w:rsidRPr="007D7613">
        <w:rPr>
          <w:sz w:val="24"/>
          <w:szCs w:val="24"/>
          <w:lang w:val="tr-TR"/>
        </w:rPr>
        <w:tab/>
      </w:r>
      <w:r w:rsidRPr="007D7613">
        <w:rPr>
          <w:sz w:val="24"/>
          <w:szCs w:val="24"/>
          <w:lang w:val="tr-TR"/>
        </w:rPr>
        <w:tab/>
      </w:r>
      <w:r w:rsidRPr="007D7613">
        <w:rPr>
          <w:sz w:val="24"/>
          <w:szCs w:val="24"/>
          <w:lang w:val="tr-TR"/>
        </w:rPr>
        <w:tab/>
      </w:r>
      <w:r w:rsidRPr="007D7613">
        <w:rPr>
          <w:sz w:val="24"/>
          <w:szCs w:val="24"/>
          <w:lang w:val="tr-TR"/>
        </w:rPr>
        <w:tab/>
      </w:r>
      <w:r w:rsidRPr="007D7613">
        <w:rPr>
          <w:sz w:val="24"/>
          <w:szCs w:val="24"/>
          <w:lang w:val="tr-TR"/>
        </w:rPr>
        <w:tab/>
      </w:r>
      <w:proofErr w:type="spellStart"/>
      <w:r w:rsidR="0071642E" w:rsidRPr="007D7613">
        <w:rPr>
          <w:b/>
          <w:szCs w:val="24"/>
          <w:u w:val="single"/>
          <w:lang w:val="tr-TR"/>
        </w:rPr>
        <w:t>Mudarib</w:t>
      </w:r>
      <w:proofErr w:type="spellEnd"/>
      <w:r w:rsidR="0071642E" w:rsidRPr="007D7613">
        <w:rPr>
          <w:b/>
          <w:szCs w:val="24"/>
          <w:u w:val="single"/>
          <w:lang w:val="tr-TR"/>
        </w:rPr>
        <w:t>/Sermaye Sahibi</w:t>
      </w:r>
      <w:r w:rsidR="0071642E" w:rsidRPr="007D7613">
        <w:rPr>
          <w:b/>
          <w:szCs w:val="24"/>
          <w:u w:val="single"/>
          <w:lang w:val="tr-TR"/>
        </w:rPr>
        <w:tab/>
      </w:r>
      <w:proofErr w:type="spellStart"/>
      <w:r w:rsidR="0071642E" w:rsidRPr="007D7613">
        <w:rPr>
          <w:b/>
          <w:szCs w:val="24"/>
          <w:u w:val="single"/>
          <w:lang w:val="tr-TR"/>
        </w:rPr>
        <w:t>Mudarabe</w:t>
      </w:r>
      <w:proofErr w:type="spellEnd"/>
      <w:r w:rsidR="0071642E" w:rsidRPr="007D7613">
        <w:rPr>
          <w:b/>
          <w:szCs w:val="24"/>
          <w:u w:val="single"/>
          <w:lang w:val="tr-TR"/>
        </w:rPr>
        <w:t xml:space="preserve"> Kârı</w:t>
      </w:r>
      <w:r w:rsidRPr="007D7613">
        <w:rPr>
          <w:b/>
          <w:szCs w:val="24"/>
          <w:u w:val="single"/>
          <w:lang w:val="tr-TR"/>
        </w:rPr>
        <w:t>-Zararı</w:t>
      </w:r>
    </w:p>
    <w:p w:rsidR="007D7613" w:rsidRPr="007D7613" w:rsidRDefault="007D7613" w:rsidP="0071642E">
      <w:pPr>
        <w:pStyle w:val="ListParagraph"/>
        <w:ind w:left="0"/>
        <w:rPr>
          <w:sz w:val="24"/>
          <w:szCs w:val="24"/>
          <w:lang w:val="tr-TR"/>
        </w:rPr>
      </w:pPr>
    </w:p>
    <w:p w:rsidR="007D7613" w:rsidRDefault="007D7613" w:rsidP="0071642E">
      <w:pPr>
        <w:pStyle w:val="ListParagraph"/>
        <w:ind w:left="0"/>
        <w:rPr>
          <w:sz w:val="24"/>
          <w:szCs w:val="24"/>
          <w:u w:val="single"/>
          <w:lang w:val="tr-TR"/>
        </w:rPr>
      </w:pPr>
    </w:p>
    <w:p w:rsidR="007D7613" w:rsidRDefault="007D7613" w:rsidP="0071642E">
      <w:pPr>
        <w:pStyle w:val="ListParagraph"/>
        <w:ind w:left="0"/>
        <w:rPr>
          <w:sz w:val="24"/>
          <w:szCs w:val="24"/>
          <w:u w:val="single"/>
          <w:lang w:val="tr-TR"/>
        </w:rPr>
      </w:pPr>
    </w:p>
    <w:p w:rsidR="00433891" w:rsidRDefault="00433891" w:rsidP="0071642E">
      <w:pPr>
        <w:pStyle w:val="ListParagraph"/>
        <w:ind w:left="0"/>
        <w:rPr>
          <w:sz w:val="24"/>
          <w:szCs w:val="24"/>
          <w:u w:val="single"/>
          <w:lang w:val="tr-TR"/>
        </w:rPr>
      </w:pPr>
    </w:p>
    <w:p w:rsidR="00276325" w:rsidRDefault="00276325" w:rsidP="0071642E">
      <w:pPr>
        <w:pStyle w:val="ListParagraph"/>
        <w:ind w:left="0"/>
        <w:rPr>
          <w:sz w:val="24"/>
          <w:szCs w:val="24"/>
          <w:u w:val="single"/>
          <w:lang w:val="tr-TR"/>
        </w:rPr>
      </w:pPr>
    </w:p>
    <w:p w:rsidR="00276325" w:rsidRDefault="00276325" w:rsidP="0071642E">
      <w:pPr>
        <w:pStyle w:val="ListParagraph"/>
        <w:ind w:left="0"/>
        <w:rPr>
          <w:sz w:val="24"/>
          <w:szCs w:val="24"/>
          <w:u w:val="single"/>
          <w:lang w:val="tr-TR"/>
        </w:rPr>
      </w:pPr>
    </w:p>
    <w:p w:rsidR="00433891" w:rsidRDefault="00433891" w:rsidP="0071642E">
      <w:pPr>
        <w:pStyle w:val="ListParagraph"/>
        <w:ind w:left="0"/>
        <w:rPr>
          <w:sz w:val="24"/>
          <w:szCs w:val="24"/>
          <w:u w:val="single"/>
          <w:lang w:val="tr-TR"/>
        </w:rPr>
      </w:pPr>
    </w:p>
    <w:p w:rsidR="007D7613" w:rsidRDefault="007D7613" w:rsidP="0071642E">
      <w:pPr>
        <w:pStyle w:val="ListParagraph"/>
        <w:ind w:left="0"/>
        <w:rPr>
          <w:sz w:val="24"/>
          <w:szCs w:val="24"/>
          <w:u w:val="single"/>
          <w:lang w:val="tr-TR"/>
        </w:rPr>
      </w:pPr>
    </w:p>
    <w:p w:rsidR="00433891" w:rsidRPr="00144FDA" w:rsidRDefault="00433891" w:rsidP="0071642E">
      <w:pPr>
        <w:pStyle w:val="ListParagraph"/>
        <w:ind w:left="0"/>
        <w:rPr>
          <w:b/>
          <w:sz w:val="24"/>
          <w:szCs w:val="24"/>
          <w:u w:val="single"/>
          <w:lang w:val="tr-TR"/>
        </w:rPr>
      </w:pPr>
      <w:r w:rsidRPr="00144FDA">
        <w:rPr>
          <w:b/>
          <w:noProof/>
          <w:sz w:val="24"/>
          <w:szCs w:val="24"/>
          <w:u w:val="single"/>
          <w:lang w:val="tr-TR" w:eastAsia="tr-TR"/>
        </w:rPr>
        <mc:AlternateContent>
          <mc:Choice Requires="wps">
            <w:drawing>
              <wp:anchor distT="0" distB="0" distL="114300" distR="114300" simplePos="0" relativeHeight="251659264" behindDoc="0" locked="0" layoutInCell="1" allowOverlap="1" wp14:anchorId="2DDA336B" wp14:editId="26F36943">
                <wp:simplePos x="0" y="0"/>
                <wp:positionH relativeFrom="column">
                  <wp:posOffset>2566736</wp:posOffset>
                </wp:positionH>
                <wp:positionV relativeFrom="paragraph">
                  <wp:posOffset>5240</wp:posOffset>
                </wp:positionV>
                <wp:extent cx="27296" cy="1439839"/>
                <wp:effectExtent l="0" t="0" r="30480" b="27305"/>
                <wp:wrapNone/>
                <wp:docPr id="1" name="Straight Connector 1"/>
                <wp:cNvGraphicFramePr/>
                <a:graphic xmlns:a="http://schemas.openxmlformats.org/drawingml/2006/main">
                  <a:graphicData uri="http://schemas.microsoft.com/office/word/2010/wordprocessingShape">
                    <wps:wsp>
                      <wps:cNvCnPr/>
                      <wps:spPr>
                        <a:xfrm>
                          <a:off x="0" y="0"/>
                          <a:ext cx="27296" cy="143983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2.1pt,.4pt" to="204.25pt,1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" strokecolor="#4579b8 [3044]"/>
            </w:pict>
          </mc:Fallback>
        </mc:AlternateContent>
      </w:r>
      <w:r w:rsidRPr="00144FDA">
        <w:rPr>
          <w:b/>
          <w:sz w:val="24"/>
          <w:szCs w:val="24"/>
          <w:u w:val="single"/>
          <w:lang w:val="tr-TR"/>
        </w:rPr>
        <w:t>B-</w:t>
      </w:r>
      <w:r w:rsidR="00B82B8C" w:rsidRPr="00144FDA">
        <w:rPr>
          <w:b/>
          <w:sz w:val="24"/>
          <w:szCs w:val="24"/>
          <w:u w:val="single"/>
          <w:lang w:val="tr-TR"/>
        </w:rPr>
        <w:t xml:space="preserve">Fon </w:t>
      </w:r>
      <w:r w:rsidR="003C0DF4" w:rsidRPr="00144FDA">
        <w:rPr>
          <w:b/>
          <w:sz w:val="24"/>
          <w:szCs w:val="24"/>
          <w:u w:val="single"/>
          <w:lang w:val="tr-TR"/>
        </w:rPr>
        <w:t>Kullan</w:t>
      </w:r>
      <w:r w:rsidRPr="00144FDA">
        <w:rPr>
          <w:b/>
          <w:sz w:val="24"/>
          <w:szCs w:val="24"/>
          <w:u w:val="single"/>
          <w:lang w:val="tr-TR"/>
        </w:rPr>
        <w:t>dırırken  ( Kullanım )</w:t>
      </w:r>
    </w:p>
    <w:p w:rsidR="00433891" w:rsidRPr="00AA4D4C" w:rsidRDefault="00433891" w:rsidP="00433891">
      <w:pPr>
        <w:pStyle w:val="ListParagraph"/>
        <w:ind w:left="0"/>
        <w:rPr>
          <w:sz w:val="24"/>
          <w:szCs w:val="24"/>
          <w:lang w:val="tr-TR"/>
        </w:rPr>
      </w:pPr>
      <w:proofErr w:type="spellStart"/>
      <w:r>
        <w:rPr>
          <w:sz w:val="24"/>
          <w:szCs w:val="24"/>
          <w:u w:val="single"/>
          <w:lang w:val="tr-TR"/>
        </w:rPr>
        <w:t>Konvensiyonel</w:t>
      </w:r>
      <w:proofErr w:type="spellEnd"/>
      <w:r>
        <w:rPr>
          <w:sz w:val="24"/>
          <w:szCs w:val="24"/>
          <w:u w:val="single"/>
          <w:lang w:val="tr-TR"/>
        </w:rPr>
        <w:t xml:space="preserve"> Bankalar</w:t>
      </w:r>
      <w:r>
        <w:rPr>
          <w:sz w:val="24"/>
          <w:szCs w:val="24"/>
          <w:u w:val="single"/>
          <w:lang w:val="tr-TR"/>
        </w:rPr>
        <w:tab/>
      </w:r>
      <w:r>
        <w:rPr>
          <w:sz w:val="24"/>
          <w:szCs w:val="24"/>
          <w:u w:val="single"/>
          <w:lang w:val="tr-TR"/>
        </w:rPr>
        <w:tab/>
      </w:r>
      <w:r>
        <w:rPr>
          <w:sz w:val="24"/>
          <w:szCs w:val="24"/>
          <w:u w:val="single"/>
          <w:lang w:val="tr-TR"/>
        </w:rPr>
        <w:tab/>
      </w:r>
      <w:r>
        <w:rPr>
          <w:sz w:val="24"/>
          <w:szCs w:val="24"/>
          <w:u w:val="single"/>
          <w:lang w:val="tr-TR"/>
        </w:rPr>
        <w:tab/>
        <w:t xml:space="preserve">İslam ( Katılım ) Bankası </w:t>
      </w:r>
      <w:r>
        <w:rPr>
          <w:sz w:val="24"/>
          <w:szCs w:val="24"/>
          <w:u w:val="single"/>
          <w:lang w:val="tr-TR"/>
        </w:rPr>
        <w:br/>
      </w:r>
      <w:r w:rsidRPr="00276325">
        <w:rPr>
          <w:b/>
          <w:sz w:val="24"/>
          <w:szCs w:val="24"/>
          <w:u w:val="single"/>
          <w:lang w:val="tr-TR"/>
        </w:rPr>
        <w:tab/>
      </w:r>
      <w:r w:rsidRPr="00276325">
        <w:rPr>
          <w:b/>
          <w:sz w:val="24"/>
          <w:szCs w:val="24"/>
          <w:u w:val="single"/>
          <w:lang w:val="tr-TR"/>
        </w:rPr>
        <w:tab/>
        <w:t>İlişki</w:t>
      </w:r>
      <w:r w:rsidRPr="00276325">
        <w:rPr>
          <w:b/>
          <w:sz w:val="24"/>
          <w:szCs w:val="24"/>
          <w:u w:val="single"/>
          <w:lang w:val="tr-TR"/>
        </w:rPr>
        <w:tab/>
      </w:r>
      <w:r w:rsidRPr="00276325">
        <w:rPr>
          <w:b/>
          <w:sz w:val="24"/>
          <w:szCs w:val="24"/>
          <w:u w:val="single"/>
          <w:lang w:val="tr-TR"/>
        </w:rPr>
        <w:tab/>
        <w:t>Karşılığı</w:t>
      </w:r>
      <w:r w:rsidRPr="00276325">
        <w:rPr>
          <w:b/>
          <w:sz w:val="24"/>
          <w:szCs w:val="24"/>
          <w:u w:val="single"/>
          <w:lang w:val="tr-TR"/>
        </w:rPr>
        <w:tab/>
        <w:t>İlişki</w:t>
      </w:r>
      <w:r w:rsidRPr="00276325">
        <w:rPr>
          <w:b/>
          <w:sz w:val="24"/>
          <w:szCs w:val="24"/>
          <w:u w:val="single"/>
          <w:lang w:val="tr-TR"/>
        </w:rPr>
        <w:tab/>
      </w:r>
      <w:r w:rsidRPr="00276325">
        <w:rPr>
          <w:b/>
          <w:sz w:val="24"/>
          <w:szCs w:val="24"/>
          <w:u w:val="single"/>
          <w:lang w:val="tr-TR"/>
        </w:rPr>
        <w:tab/>
      </w:r>
      <w:r w:rsidRPr="00276325">
        <w:rPr>
          <w:b/>
          <w:sz w:val="24"/>
          <w:szCs w:val="24"/>
          <w:u w:val="single"/>
          <w:lang w:val="tr-TR"/>
        </w:rPr>
        <w:tab/>
      </w:r>
      <w:r w:rsidRPr="00276325">
        <w:rPr>
          <w:b/>
          <w:sz w:val="24"/>
          <w:szCs w:val="24"/>
          <w:u w:val="single"/>
          <w:lang w:val="tr-TR"/>
        </w:rPr>
        <w:tab/>
        <w:t>Karşılığı</w:t>
      </w:r>
      <w:r w:rsidRPr="00276325">
        <w:rPr>
          <w:b/>
          <w:sz w:val="24"/>
          <w:szCs w:val="24"/>
          <w:u w:val="single"/>
          <w:lang w:val="tr-TR"/>
        </w:rPr>
        <w:tab/>
      </w:r>
    </w:p>
    <w:p w:rsidR="00B82B8C" w:rsidRDefault="003C0DF4" w:rsidP="0071642E">
      <w:pPr>
        <w:pStyle w:val="ListParagraph"/>
        <w:ind w:left="0"/>
        <w:rPr>
          <w:sz w:val="24"/>
          <w:szCs w:val="24"/>
          <w:u w:val="single"/>
          <w:lang w:val="tr-TR"/>
        </w:rPr>
      </w:pPr>
      <w:r>
        <w:rPr>
          <w:sz w:val="24"/>
          <w:szCs w:val="24"/>
          <w:u w:val="single"/>
          <w:lang w:val="tr-TR"/>
        </w:rPr>
        <w:t>Alacaklı/Borçlu</w:t>
      </w:r>
      <w:r>
        <w:rPr>
          <w:sz w:val="24"/>
          <w:szCs w:val="24"/>
          <w:u w:val="single"/>
          <w:lang w:val="tr-TR"/>
        </w:rPr>
        <w:tab/>
      </w:r>
      <w:r>
        <w:rPr>
          <w:sz w:val="24"/>
          <w:szCs w:val="24"/>
          <w:u w:val="single"/>
          <w:lang w:val="tr-TR"/>
        </w:rPr>
        <w:tab/>
        <w:t>Faiz</w:t>
      </w:r>
      <w:r>
        <w:rPr>
          <w:sz w:val="24"/>
          <w:szCs w:val="24"/>
          <w:u w:val="single"/>
          <w:lang w:val="tr-TR"/>
        </w:rPr>
        <w:tab/>
      </w:r>
      <w:r w:rsidR="00433891">
        <w:rPr>
          <w:sz w:val="24"/>
          <w:szCs w:val="24"/>
          <w:u w:val="single"/>
          <w:lang w:val="tr-TR"/>
        </w:rPr>
        <w:tab/>
      </w:r>
      <w:r>
        <w:rPr>
          <w:sz w:val="24"/>
          <w:szCs w:val="24"/>
          <w:u w:val="single"/>
          <w:lang w:val="tr-TR"/>
        </w:rPr>
        <w:t>Satıcı-Alıcı</w:t>
      </w:r>
      <w:r>
        <w:rPr>
          <w:sz w:val="24"/>
          <w:szCs w:val="24"/>
          <w:u w:val="single"/>
          <w:lang w:val="tr-TR"/>
        </w:rPr>
        <w:tab/>
      </w:r>
      <w:r>
        <w:rPr>
          <w:sz w:val="24"/>
          <w:szCs w:val="24"/>
          <w:u w:val="single"/>
          <w:lang w:val="tr-TR"/>
        </w:rPr>
        <w:tab/>
      </w:r>
      <w:r>
        <w:rPr>
          <w:sz w:val="24"/>
          <w:szCs w:val="24"/>
          <w:u w:val="single"/>
          <w:lang w:val="tr-TR"/>
        </w:rPr>
        <w:tab/>
        <w:t>Fiyat</w:t>
      </w:r>
      <w:r>
        <w:rPr>
          <w:sz w:val="24"/>
          <w:szCs w:val="24"/>
          <w:u w:val="single"/>
          <w:lang w:val="tr-TR"/>
        </w:rPr>
        <w:tab/>
      </w:r>
      <w:r>
        <w:rPr>
          <w:sz w:val="24"/>
          <w:szCs w:val="24"/>
          <w:u w:val="single"/>
          <w:lang w:val="tr-TR"/>
        </w:rPr>
        <w:tab/>
      </w:r>
    </w:p>
    <w:p w:rsidR="003C0DF4" w:rsidRDefault="003C0DF4" w:rsidP="0071642E">
      <w:pPr>
        <w:pStyle w:val="ListParagraph"/>
        <w:ind w:left="0"/>
        <w:rPr>
          <w:sz w:val="24"/>
          <w:szCs w:val="24"/>
          <w:u w:val="single"/>
          <w:lang w:val="tr-TR"/>
        </w:rPr>
      </w:pPr>
      <w:r>
        <w:rPr>
          <w:sz w:val="24"/>
          <w:szCs w:val="24"/>
          <w:u w:val="single"/>
          <w:lang w:val="tr-TR"/>
        </w:rPr>
        <w:tab/>
      </w:r>
      <w:r>
        <w:rPr>
          <w:sz w:val="24"/>
          <w:szCs w:val="24"/>
          <w:u w:val="single"/>
          <w:lang w:val="tr-TR"/>
        </w:rPr>
        <w:tab/>
      </w:r>
      <w:r>
        <w:rPr>
          <w:sz w:val="24"/>
          <w:szCs w:val="24"/>
          <w:u w:val="single"/>
          <w:lang w:val="tr-TR"/>
        </w:rPr>
        <w:tab/>
      </w:r>
      <w:r>
        <w:rPr>
          <w:sz w:val="24"/>
          <w:szCs w:val="24"/>
          <w:u w:val="single"/>
          <w:lang w:val="tr-TR"/>
        </w:rPr>
        <w:tab/>
      </w:r>
      <w:r>
        <w:rPr>
          <w:sz w:val="24"/>
          <w:szCs w:val="24"/>
          <w:u w:val="single"/>
          <w:lang w:val="tr-TR"/>
        </w:rPr>
        <w:tab/>
      </w:r>
      <w:r>
        <w:rPr>
          <w:sz w:val="24"/>
          <w:szCs w:val="24"/>
          <w:u w:val="single"/>
          <w:lang w:val="tr-TR"/>
        </w:rPr>
        <w:tab/>
        <w:t>Kiralayan/Kiracı</w:t>
      </w:r>
      <w:r>
        <w:rPr>
          <w:sz w:val="24"/>
          <w:szCs w:val="24"/>
          <w:u w:val="single"/>
          <w:lang w:val="tr-TR"/>
        </w:rPr>
        <w:tab/>
      </w:r>
      <w:r>
        <w:rPr>
          <w:sz w:val="24"/>
          <w:szCs w:val="24"/>
          <w:u w:val="single"/>
          <w:lang w:val="tr-TR"/>
        </w:rPr>
        <w:tab/>
        <w:t>Kira</w:t>
      </w:r>
      <w:r>
        <w:rPr>
          <w:sz w:val="24"/>
          <w:szCs w:val="24"/>
          <w:u w:val="single"/>
          <w:lang w:val="tr-TR"/>
        </w:rPr>
        <w:tab/>
      </w:r>
      <w:r>
        <w:rPr>
          <w:sz w:val="24"/>
          <w:szCs w:val="24"/>
          <w:u w:val="single"/>
          <w:lang w:val="tr-TR"/>
        </w:rPr>
        <w:tab/>
      </w:r>
    </w:p>
    <w:p w:rsidR="003C0DF4" w:rsidRDefault="003C0DF4" w:rsidP="0071642E">
      <w:pPr>
        <w:pStyle w:val="ListParagraph"/>
        <w:ind w:left="0"/>
        <w:rPr>
          <w:sz w:val="24"/>
          <w:szCs w:val="24"/>
          <w:u w:val="single"/>
          <w:lang w:val="tr-TR"/>
        </w:rPr>
      </w:pPr>
      <w:r>
        <w:rPr>
          <w:sz w:val="24"/>
          <w:szCs w:val="24"/>
          <w:u w:val="single"/>
          <w:lang w:val="tr-TR"/>
        </w:rPr>
        <w:tab/>
      </w:r>
      <w:r>
        <w:rPr>
          <w:sz w:val="24"/>
          <w:szCs w:val="24"/>
          <w:u w:val="single"/>
          <w:lang w:val="tr-TR"/>
        </w:rPr>
        <w:tab/>
      </w:r>
      <w:r>
        <w:rPr>
          <w:sz w:val="24"/>
          <w:szCs w:val="24"/>
          <w:u w:val="single"/>
          <w:lang w:val="tr-TR"/>
        </w:rPr>
        <w:tab/>
      </w:r>
      <w:r>
        <w:rPr>
          <w:sz w:val="24"/>
          <w:szCs w:val="24"/>
          <w:u w:val="single"/>
          <w:lang w:val="tr-TR"/>
        </w:rPr>
        <w:tab/>
      </w:r>
      <w:r>
        <w:rPr>
          <w:sz w:val="24"/>
          <w:szCs w:val="24"/>
          <w:u w:val="single"/>
          <w:lang w:val="tr-TR"/>
        </w:rPr>
        <w:tab/>
      </w:r>
      <w:r>
        <w:rPr>
          <w:sz w:val="24"/>
          <w:szCs w:val="24"/>
          <w:u w:val="single"/>
          <w:lang w:val="tr-TR"/>
        </w:rPr>
        <w:tab/>
        <w:t>Ortaklık</w:t>
      </w:r>
      <w:r>
        <w:rPr>
          <w:sz w:val="24"/>
          <w:szCs w:val="24"/>
          <w:u w:val="single"/>
          <w:lang w:val="tr-TR"/>
        </w:rPr>
        <w:tab/>
      </w:r>
      <w:r>
        <w:rPr>
          <w:sz w:val="24"/>
          <w:szCs w:val="24"/>
          <w:u w:val="single"/>
          <w:lang w:val="tr-TR"/>
        </w:rPr>
        <w:tab/>
      </w:r>
      <w:r>
        <w:rPr>
          <w:sz w:val="24"/>
          <w:szCs w:val="24"/>
          <w:u w:val="single"/>
          <w:lang w:val="tr-TR"/>
        </w:rPr>
        <w:tab/>
        <w:t>kâr</w:t>
      </w:r>
      <w:r>
        <w:rPr>
          <w:sz w:val="24"/>
          <w:szCs w:val="24"/>
          <w:u w:val="single"/>
          <w:lang w:val="tr-TR"/>
        </w:rPr>
        <w:tab/>
      </w:r>
      <w:r>
        <w:rPr>
          <w:sz w:val="24"/>
          <w:szCs w:val="24"/>
          <w:u w:val="single"/>
          <w:lang w:val="tr-TR"/>
        </w:rPr>
        <w:tab/>
      </w:r>
    </w:p>
    <w:p w:rsidR="003C0DF4" w:rsidRDefault="003C0DF4" w:rsidP="0071642E">
      <w:pPr>
        <w:pStyle w:val="ListParagraph"/>
        <w:ind w:left="0"/>
        <w:rPr>
          <w:sz w:val="24"/>
          <w:szCs w:val="24"/>
          <w:u w:val="single"/>
          <w:lang w:val="tr-TR"/>
        </w:rPr>
      </w:pPr>
      <w:r>
        <w:rPr>
          <w:sz w:val="24"/>
          <w:szCs w:val="24"/>
          <w:u w:val="single"/>
          <w:lang w:val="tr-TR"/>
        </w:rPr>
        <w:tab/>
      </w:r>
      <w:r>
        <w:rPr>
          <w:sz w:val="24"/>
          <w:szCs w:val="24"/>
          <w:u w:val="single"/>
          <w:lang w:val="tr-TR"/>
        </w:rPr>
        <w:tab/>
      </w:r>
      <w:r>
        <w:rPr>
          <w:sz w:val="24"/>
          <w:szCs w:val="24"/>
          <w:u w:val="single"/>
          <w:lang w:val="tr-TR"/>
        </w:rPr>
        <w:tab/>
      </w:r>
      <w:r>
        <w:rPr>
          <w:sz w:val="24"/>
          <w:szCs w:val="24"/>
          <w:u w:val="single"/>
          <w:lang w:val="tr-TR"/>
        </w:rPr>
        <w:tab/>
      </w:r>
      <w:r>
        <w:rPr>
          <w:sz w:val="24"/>
          <w:szCs w:val="24"/>
          <w:u w:val="single"/>
          <w:lang w:val="tr-TR"/>
        </w:rPr>
        <w:tab/>
      </w:r>
      <w:r>
        <w:rPr>
          <w:sz w:val="24"/>
          <w:szCs w:val="24"/>
          <w:u w:val="single"/>
          <w:lang w:val="tr-TR"/>
        </w:rPr>
        <w:tab/>
        <w:t>Vekil/Müvekkil</w:t>
      </w:r>
      <w:r>
        <w:rPr>
          <w:sz w:val="24"/>
          <w:szCs w:val="24"/>
          <w:u w:val="single"/>
          <w:lang w:val="tr-TR"/>
        </w:rPr>
        <w:tab/>
      </w:r>
      <w:r>
        <w:rPr>
          <w:sz w:val="24"/>
          <w:szCs w:val="24"/>
          <w:u w:val="single"/>
          <w:lang w:val="tr-TR"/>
        </w:rPr>
        <w:tab/>
        <w:t>Ücret</w:t>
      </w:r>
    </w:p>
    <w:p w:rsidR="0032527D" w:rsidRDefault="0032527D" w:rsidP="0071642E">
      <w:pPr>
        <w:pStyle w:val="ListParagraph"/>
        <w:ind w:left="0"/>
        <w:rPr>
          <w:sz w:val="24"/>
          <w:szCs w:val="24"/>
          <w:u w:val="single"/>
          <w:lang w:val="tr-TR"/>
        </w:rPr>
      </w:pPr>
    </w:p>
    <w:p w:rsidR="0032527D" w:rsidRDefault="0032527D" w:rsidP="0071642E">
      <w:pPr>
        <w:pStyle w:val="ListParagraph"/>
        <w:ind w:left="0"/>
        <w:rPr>
          <w:sz w:val="24"/>
          <w:szCs w:val="24"/>
          <w:u w:val="single"/>
          <w:lang w:val="tr-TR"/>
        </w:rPr>
      </w:pPr>
    </w:p>
    <w:p w:rsidR="0032527D" w:rsidRDefault="0032527D" w:rsidP="0071642E">
      <w:pPr>
        <w:pStyle w:val="ListParagraph"/>
        <w:ind w:left="0"/>
        <w:rPr>
          <w:sz w:val="24"/>
          <w:szCs w:val="24"/>
          <w:u w:val="single"/>
          <w:lang w:val="tr-TR"/>
        </w:rPr>
      </w:pPr>
      <w:r>
        <w:rPr>
          <w:sz w:val="24"/>
          <w:szCs w:val="24"/>
          <w:u w:val="single"/>
          <w:lang w:val="tr-TR"/>
        </w:rPr>
        <w:t>KATILIM BANKALARINDA FON KAYNAKLARI VE KULLANIMLARI</w:t>
      </w:r>
    </w:p>
    <w:p w:rsidR="0032527D" w:rsidRDefault="0032527D" w:rsidP="0071642E">
      <w:pPr>
        <w:pStyle w:val="ListParagraph"/>
        <w:ind w:left="0"/>
        <w:rPr>
          <w:sz w:val="24"/>
          <w:szCs w:val="24"/>
          <w:u w:val="single"/>
          <w:lang w:val="tr-TR"/>
        </w:rPr>
      </w:pPr>
    </w:p>
    <w:p w:rsidR="0032527D" w:rsidRDefault="006378E2" w:rsidP="0071642E">
      <w:pPr>
        <w:pStyle w:val="ListParagraph"/>
        <w:ind w:left="0"/>
        <w:rPr>
          <w:sz w:val="24"/>
          <w:szCs w:val="24"/>
          <w:u w:val="single"/>
          <w:lang w:val="tr-TR"/>
        </w:rPr>
      </w:pPr>
      <w:r>
        <w:rPr>
          <w:sz w:val="24"/>
          <w:szCs w:val="24"/>
          <w:u w:val="single"/>
          <w:lang w:val="tr-TR"/>
        </w:rPr>
        <w:t xml:space="preserve">Fon </w:t>
      </w:r>
      <w:r w:rsidR="00CE32F2">
        <w:rPr>
          <w:sz w:val="24"/>
          <w:szCs w:val="24"/>
          <w:u w:val="single"/>
          <w:lang w:val="tr-TR"/>
        </w:rPr>
        <w:t>Kaynaklar</w:t>
      </w:r>
      <w:r>
        <w:rPr>
          <w:sz w:val="24"/>
          <w:szCs w:val="24"/>
          <w:u w:val="single"/>
          <w:lang w:val="tr-TR"/>
        </w:rPr>
        <w:t>ı</w:t>
      </w:r>
      <w:r w:rsidR="00CE32F2">
        <w:rPr>
          <w:sz w:val="24"/>
          <w:szCs w:val="24"/>
          <w:u w:val="single"/>
          <w:lang w:val="tr-TR"/>
        </w:rPr>
        <w:tab/>
      </w:r>
      <w:r w:rsidR="00CE32F2">
        <w:rPr>
          <w:sz w:val="24"/>
          <w:szCs w:val="24"/>
          <w:u w:val="single"/>
          <w:lang w:val="tr-TR"/>
        </w:rPr>
        <w:tab/>
      </w:r>
      <w:r w:rsidR="00CE32F2">
        <w:rPr>
          <w:sz w:val="24"/>
          <w:szCs w:val="24"/>
          <w:u w:val="single"/>
          <w:lang w:val="tr-TR"/>
        </w:rPr>
        <w:tab/>
      </w:r>
      <w:r w:rsidR="00CE32F2">
        <w:rPr>
          <w:sz w:val="24"/>
          <w:szCs w:val="24"/>
          <w:u w:val="single"/>
          <w:lang w:val="tr-TR"/>
        </w:rPr>
        <w:tab/>
      </w:r>
      <w:r w:rsidR="00CE32F2">
        <w:rPr>
          <w:sz w:val="24"/>
          <w:szCs w:val="24"/>
          <w:u w:val="single"/>
          <w:lang w:val="tr-TR"/>
        </w:rPr>
        <w:tab/>
      </w:r>
      <w:r>
        <w:rPr>
          <w:sz w:val="24"/>
          <w:szCs w:val="24"/>
          <w:u w:val="single"/>
          <w:lang w:val="tr-TR"/>
        </w:rPr>
        <w:tab/>
      </w:r>
      <w:r>
        <w:rPr>
          <w:sz w:val="24"/>
          <w:szCs w:val="24"/>
          <w:u w:val="single"/>
          <w:lang w:val="tr-TR"/>
        </w:rPr>
        <w:tab/>
      </w:r>
    </w:p>
    <w:p w:rsidR="00CE32F2" w:rsidRPr="00276325" w:rsidRDefault="00CE32F2" w:rsidP="00CE32F2">
      <w:pPr>
        <w:pStyle w:val="ListParagraph"/>
        <w:numPr>
          <w:ilvl w:val="0"/>
          <w:numId w:val="26"/>
        </w:numPr>
        <w:rPr>
          <w:sz w:val="24"/>
          <w:szCs w:val="24"/>
          <w:lang w:val="tr-TR"/>
        </w:rPr>
      </w:pPr>
      <w:proofErr w:type="spellStart"/>
      <w:r w:rsidRPr="00276325">
        <w:rPr>
          <w:sz w:val="24"/>
          <w:szCs w:val="24"/>
          <w:lang w:val="tr-TR"/>
        </w:rPr>
        <w:t>Carî</w:t>
      </w:r>
      <w:proofErr w:type="spellEnd"/>
      <w:r w:rsidRPr="00276325">
        <w:rPr>
          <w:sz w:val="24"/>
          <w:szCs w:val="24"/>
          <w:lang w:val="tr-TR"/>
        </w:rPr>
        <w:t xml:space="preserve"> Hesaplar</w:t>
      </w:r>
    </w:p>
    <w:p w:rsidR="00CE32F2" w:rsidRPr="00276325" w:rsidRDefault="00CE32F2" w:rsidP="00CE32F2">
      <w:pPr>
        <w:pStyle w:val="ListParagraph"/>
        <w:numPr>
          <w:ilvl w:val="0"/>
          <w:numId w:val="26"/>
        </w:numPr>
        <w:rPr>
          <w:sz w:val="24"/>
          <w:szCs w:val="24"/>
          <w:lang w:val="tr-TR"/>
        </w:rPr>
      </w:pPr>
      <w:r w:rsidRPr="00276325">
        <w:rPr>
          <w:sz w:val="24"/>
          <w:szCs w:val="24"/>
          <w:lang w:val="tr-TR"/>
        </w:rPr>
        <w:t>Yatırım Hesapları (</w:t>
      </w:r>
      <w:r w:rsidR="006378E2" w:rsidRPr="00276325">
        <w:rPr>
          <w:sz w:val="24"/>
          <w:szCs w:val="24"/>
          <w:lang w:val="tr-TR"/>
        </w:rPr>
        <w:t>Kısıtlanmış –Kısıtlanmamış)</w:t>
      </w:r>
    </w:p>
    <w:p w:rsidR="006378E2" w:rsidRPr="00276325" w:rsidRDefault="00CE32F2" w:rsidP="006378E2">
      <w:pPr>
        <w:pStyle w:val="ListParagraph"/>
        <w:rPr>
          <w:sz w:val="24"/>
          <w:szCs w:val="24"/>
          <w:lang w:val="tr-TR"/>
        </w:rPr>
      </w:pPr>
      <w:r w:rsidRPr="00276325">
        <w:rPr>
          <w:sz w:val="24"/>
          <w:szCs w:val="24"/>
          <w:lang w:val="tr-TR"/>
        </w:rPr>
        <w:t>Türkiye’de “K</w:t>
      </w:r>
      <w:r w:rsidR="006378E2" w:rsidRPr="00276325">
        <w:rPr>
          <w:sz w:val="24"/>
          <w:szCs w:val="24"/>
          <w:lang w:val="tr-TR"/>
        </w:rPr>
        <w:t>âr ve Zarara Katılma Hs.</w:t>
      </w:r>
    </w:p>
    <w:p w:rsidR="006378E2" w:rsidRPr="00276325" w:rsidRDefault="006378E2" w:rsidP="006378E2">
      <w:pPr>
        <w:pStyle w:val="ListParagraph"/>
        <w:numPr>
          <w:ilvl w:val="0"/>
          <w:numId w:val="26"/>
        </w:numPr>
        <w:rPr>
          <w:sz w:val="24"/>
          <w:szCs w:val="24"/>
          <w:lang w:val="tr-TR"/>
        </w:rPr>
      </w:pPr>
      <w:r w:rsidRPr="00276325">
        <w:rPr>
          <w:sz w:val="24"/>
          <w:szCs w:val="24"/>
          <w:lang w:val="tr-TR"/>
        </w:rPr>
        <w:t xml:space="preserve">Bankanın </w:t>
      </w:r>
      <w:proofErr w:type="spellStart"/>
      <w:r w:rsidRPr="00276325">
        <w:rPr>
          <w:sz w:val="24"/>
          <w:szCs w:val="24"/>
          <w:lang w:val="tr-TR"/>
        </w:rPr>
        <w:t>Özkayna</w:t>
      </w:r>
      <w:r w:rsidR="00E83F73">
        <w:rPr>
          <w:sz w:val="24"/>
          <w:szCs w:val="24"/>
          <w:lang w:val="tr-TR"/>
        </w:rPr>
        <w:t>k</w:t>
      </w:r>
      <w:r w:rsidRPr="00276325">
        <w:rPr>
          <w:sz w:val="24"/>
          <w:szCs w:val="24"/>
          <w:lang w:val="tr-TR"/>
        </w:rPr>
        <w:t>ları</w:t>
      </w:r>
      <w:proofErr w:type="spellEnd"/>
      <w:r w:rsidRPr="00276325">
        <w:rPr>
          <w:sz w:val="24"/>
          <w:szCs w:val="24"/>
          <w:lang w:val="tr-TR"/>
        </w:rPr>
        <w:tab/>
      </w:r>
      <w:r w:rsidRPr="00276325">
        <w:rPr>
          <w:sz w:val="24"/>
          <w:szCs w:val="24"/>
          <w:lang w:val="tr-TR"/>
        </w:rPr>
        <w:tab/>
      </w:r>
      <w:r w:rsidRPr="00276325">
        <w:rPr>
          <w:sz w:val="24"/>
          <w:szCs w:val="24"/>
          <w:lang w:val="tr-TR"/>
        </w:rPr>
        <w:tab/>
      </w:r>
      <w:r w:rsidRPr="00276325">
        <w:rPr>
          <w:sz w:val="24"/>
          <w:szCs w:val="24"/>
          <w:lang w:val="tr-TR"/>
        </w:rPr>
        <w:tab/>
      </w:r>
      <w:r w:rsidRPr="00276325">
        <w:rPr>
          <w:sz w:val="24"/>
          <w:szCs w:val="24"/>
          <w:lang w:val="tr-TR"/>
        </w:rPr>
        <w:tab/>
      </w:r>
    </w:p>
    <w:p w:rsidR="006378E2" w:rsidRDefault="006378E2" w:rsidP="006378E2">
      <w:pPr>
        <w:rPr>
          <w:sz w:val="24"/>
          <w:szCs w:val="24"/>
          <w:u w:val="single"/>
          <w:lang w:val="tr-TR"/>
        </w:rPr>
      </w:pPr>
      <w:r>
        <w:rPr>
          <w:sz w:val="24"/>
          <w:szCs w:val="24"/>
          <w:u w:val="single"/>
          <w:lang w:val="tr-TR"/>
        </w:rPr>
        <w:t>Fon Kullanımları</w:t>
      </w:r>
      <w:r>
        <w:rPr>
          <w:sz w:val="24"/>
          <w:szCs w:val="24"/>
          <w:u w:val="single"/>
          <w:lang w:val="tr-TR"/>
        </w:rPr>
        <w:tab/>
      </w:r>
      <w:r>
        <w:rPr>
          <w:sz w:val="24"/>
          <w:szCs w:val="24"/>
          <w:u w:val="single"/>
          <w:lang w:val="tr-TR"/>
        </w:rPr>
        <w:tab/>
      </w:r>
      <w:r>
        <w:rPr>
          <w:sz w:val="24"/>
          <w:szCs w:val="24"/>
          <w:u w:val="single"/>
          <w:lang w:val="tr-TR"/>
        </w:rPr>
        <w:tab/>
      </w:r>
      <w:r>
        <w:rPr>
          <w:sz w:val="24"/>
          <w:szCs w:val="24"/>
          <w:u w:val="single"/>
          <w:lang w:val="tr-TR"/>
        </w:rPr>
        <w:tab/>
      </w:r>
      <w:r>
        <w:rPr>
          <w:sz w:val="24"/>
          <w:szCs w:val="24"/>
          <w:u w:val="single"/>
          <w:lang w:val="tr-TR"/>
        </w:rPr>
        <w:tab/>
      </w:r>
      <w:r>
        <w:rPr>
          <w:sz w:val="24"/>
          <w:szCs w:val="24"/>
          <w:u w:val="single"/>
          <w:lang w:val="tr-TR"/>
        </w:rPr>
        <w:tab/>
      </w:r>
      <w:r>
        <w:rPr>
          <w:sz w:val="24"/>
          <w:szCs w:val="24"/>
          <w:u w:val="single"/>
          <w:lang w:val="tr-TR"/>
        </w:rPr>
        <w:tab/>
      </w:r>
    </w:p>
    <w:p w:rsidR="006378E2" w:rsidRPr="00276325" w:rsidRDefault="006378E2" w:rsidP="006378E2">
      <w:pPr>
        <w:pStyle w:val="ListParagraph"/>
        <w:numPr>
          <w:ilvl w:val="0"/>
          <w:numId w:val="27"/>
        </w:numPr>
        <w:rPr>
          <w:sz w:val="24"/>
          <w:szCs w:val="24"/>
          <w:lang w:val="tr-TR"/>
        </w:rPr>
      </w:pPr>
      <w:r w:rsidRPr="00276325">
        <w:rPr>
          <w:sz w:val="24"/>
          <w:szCs w:val="24"/>
          <w:lang w:val="tr-TR"/>
        </w:rPr>
        <w:t>Merkez Bankası Zorunlu Karşılık</w:t>
      </w:r>
    </w:p>
    <w:p w:rsidR="006378E2" w:rsidRPr="00276325" w:rsidRDefault="006378E2" w:rsidP="006378E2">
      <w:pPr>
        <w:pStyle w:val="ListParagraph"/>
        <w:numPr>
          <w:ilvl w:val="0"/>
          <w:numId w:val="27"/>
        </w:numPr>
        <w:rPr>
          <w:sz w:val="24"/>
          <w:szCs w:val="24"/>
          <w:lang w:val="tr-TR"/>
        </w:rPr>
      </w:pPr>
      <w:r w:rsidRPr="00276325">
        <w:rPr>
          <w:sz w:val="24"/>
          <w:szCs w:val="24"/>
          <w:lang w:val="tr-TR"/>
        </w:rPr>
        <w:t>Bankada Tutulan Likidite</w:t>
      </w:r>
    </w:p>
    <w:p w:rsidR="007574F3" w:rsidRPr="00276325" w:rsidRDefault="006378E2" w:rsidP="006378E2">
      <w:pPr>
        <w:pStyle w:val="ListParagraph"/>
        <w:numPr>
          <w:ilvl w:val="0"/>
          <w:numId w:val="27"/>
        </w:numPr>
        <w:rPr>
          <w:sz w:val="24"/>
          <w:szCs w:val="24"/>
          <w:lang w:val="tr-TR"/>
        </w:rPr>
      </w:pPr>
      <w:r w:rsidRPr="00276325">
        <w:rPr>
          <w:sz w:val="24"/>
          <w:szCs w:val="24"/>
          <w:lang w:val="tr-TR"/>
        </w:rPr>
        <w:t xml:space="preserve">Kalan Müşterilere kullandırılır. Sadece Toplanan Fonlar Kullandırılabileceği gibi </w:t>
      </w:r>
      <w:proofErr w:type="spellStart"/>
      <w:r w:rsidRPr="00276325">
        <w:rPr>
          <w:sz w:val="24"/>
          <w:szCs w:val="24"/>
          <w:lang w:val="tr-TR"/>
        </w:rPr>
        <w:t>Özkaynaklar</w:t>
      </w:r>
      <w:proofErr w:type="spellEnd"/>
      <w:r w:rsidRPr="00276325">
        <w:rPr>
          <w:sz w:val="24"/>
          <w:szCs w:val="24"/>
          <w:lang w:val="tr-TR"/>
        </w:rPr>
        <w:t xml:space="preserve"> da katılabilir</w:t>
      </w:r>
    </w:p>
    <w:p w:rsidR="006378E2" w:rsidRPr="00276325" w:rsidRDefault="006378E2" w:rsidP="00E83F73">
      <w:pPr>
        <w:pStyle w:val="ListParagraph"/>
        <w:ind w:left="502"/>
        <w:rPr>
          <w:sz w:val="24"/>
          <w:szCs w:val="24"/>
          <w:lang w:val="tr-TR"/>
        </w:rPr>
      </w:pPr>
      <w:bookmarkStart w:id="0" w:name="_GoBack"/>
      <w:bookmarkEnd w:id="0"/>
    </w:p>
    <w:p w:rsidR="007D7613" w:rsidRDefault="007D7613" w:rsidP="007D7613">
      <w:pPr>
        <w:pStyle w:val="ListParagraph"/>
        <w:ind w:left="502"/>
        <w:rPr>
          <w:sz w:val="24"/>
          <w:szCs w:val="24"/>
          <w:u w:val="single"/>
          <w:lang w:val="tr-TR"/>
        </w:rPr>
      </w:pPr>
    </w:p>
    <w:sectPr w:rsidR="007D7613" w:rsidSect="00D34A17">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4FB" w:rsidRDefault="008474FB" w:rsidP="001C340F">
      <w:pPr>
        <w:spacing w:after="0" w:line="240" w:lineRule="auto"/>
      </w:pPr>
      <w:r>
        <w:separator/>
      </w:r>
    </w:p>
  </w:endnote>
  <w:endnote w:type="continuationSeparator" w:id="0">
    <w:p w:rsidR="008474FB" w:rsidRDefault="008474FB" w:rsidP="001C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imesNewRoman,Bold">
    <w:panose1 w:val="00000000000000000000"/>
    <w:charset w:val="A2"/>
    <w:family w:val="auto"/>
    <w:notTrueType/>
    <w:pitch w:val="default"/>
    <w:sig w:usb0="00000005" w:usb1="00000000" w:usb2="00000000" w:usb3="00000000" w:csb0="00000010" w:csb1="00000000"/>
  </w:font>
  <w:font w:name="TimesNewRoman,Italic">
    <w:altName w:val="Times New Roman"/>
    <w:panose1 w:val="00000000000000000000"/>
    <w:charset w:val="EE"/>
    <w:family w:val="auto"/>
    <w:notTrueType/>
    <w:pitch w:val="default"/>
    <w:sig w:usb0="00000005" w:usb1="00000000" w:usb2="00000000" w:usb3="00000000" w:csb0="00000002" w:csb1="00000000"/>
  </w:font>
  <w:font w:name="TimesNewRoman">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884404"/>
      <w:docPartObj>
        <w:docPartGallery w:val="Page Numbers (Bottom of Page)"/>
        <w:docPartUnique/>
      </w:docPartObj>
    </w:sdtPr>
    <w:sdtEndPr>
      <w:rPr>
        <w:noProof/>
      </w:rPr>
    </w:sdtEndPr>
    <w:sdtContent>
      <w:p w:rsidR="000D1569" w:rsidRDefault="000D1569">
        <w:pPr>
          <w:pStyle w:val="Footer"/>
          <w:jc w:val="center"/>
        </w:pPr>
        <w:r>
          <w:fldChar w:fldCharType="begin"/>
        </w:r>
        <w:r>
          <w:instrText xml:space="preserve"> PAGE   \* MERGEFORMAT </w:instrText>
        </w:r>
        <w:r>
          <w:fldChar w:fldCharType="separate"/>
        </w:r>
        <w:r w:rsidR="00E83F73">
          <w:rPr>
            <w:noProof/>
          </w:rPr>
          <w:t>14</w:t>
        </w:r>
        <w:r>
          <w:rPr>
            <w:noProof/>
          </w:rPr>
          <w:fldChar w:fldCharType="end"/>
        </w:r>
      </w:p>
    </w:sdtContent>
  </w:sdt>
  <w:p w:rsidR="000D1569" w:rsidRDefault="000D15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4FB" w:rsidRDefault="008474FB" w:rsidP="001C340F">
      <w:pPr>
        <w:spacing w:after="0" w:line="240" w:lineRule="auto"/>
      </w:pPr>
      <w:r>
        <w:separator/>
      </w:r>
    </w:p>
  </w:footnote>
  <w:footnote w:type="continuationSeparator" w:id="0">
    <w:p w:rsidR="008474FB" w:rsidRDefault="008474FB" w:rsidP="001C340F">
      <w:pPr>
        <w:spacing w:after="0" w:line="240" w:lineRule="auto"/>
      </w:pPr>
      <w:r>
        <w:continuationSeparator/>
      </w:r>
    </w:p>
  </w:footnote>
  <w:footnote w:id="1">
    <w:p w:rsidR="009A528A" w:rsidRPr="00D34A17" w:rsidRDefault="009A528A" w:rsidP="009A528A">
      <w:pPr>
        <w:rPr>
          <w:sz w:val="20"/>
          <w:szCs w:val="28"/>
          <w:lang w:val="tr-TR"/>
        </w:rPr>
      </w:pPr>
      <w:r>
        <w:rPr>
          <w:rStyle w:val="FootnoteReference"/>
        </w:rPr>
        <w:footnoteRef/>
      </w:r>
      <w:r>
        <w:t xml:space="preserve"> </w:t>
      </w:r>
      <w:r w:rsidRPr="00D34A17">
        <w:rPr>
          <w:sz w:val="20"/>
          <w:szCs w:val="28"/>
          <w:lang w:val="tr-TR"/>
        </w:rPr>
        <w:t xml:space="preserve">ISRA, </w:t>
      </w:r>
      <w:proofErr w:type="spellStart"/>
      <w:r w:rsidRPr="00D34A17">
        <w:rPr>
          <w:sz w:val="20"/>
          <w:szCs w:val="28"/>
          <w:lang w:val="tr-TR"/>
        </w:rPr>
        <w:t>Islamic</w:t>
      </w:r>
      <w:proofErr w:type="spellEnd"/>
      <w:r w:rsidRPr="00D34A17">
        <w:rPr>
          <w:sz w:val="20"/>
          <w:szCs w:val="28"/>
          <w:lang w:val="tr-TR"/>
        </w:rPr>
        <w:t xml:space="preserve"> </w:t>
      </w:r>
      <w:r w:rsidRPr="00D34A17">
        <w:rPr>
          <w:b/>
          <w:sz w:val="20"/>
          <w:szCs w:val="28"/>
          <w:lang w:val="tr-TR"/>
        </w:rPr>
        <w:t xml:space="preserve">Financial </w:t>
      </w:r>
      <w:proofErr w:type="spellStart"/>
      <w:r w:rsidRPr="00D34A17">
        <w:rPr>
          <w:b/>
          <w:sz w:val="20"/>
          <w:szCs w:val="28"/>
          <w:lang w:val="tr-TR"/>
        </w:rPr>
        <w:t>System-Principles</w:t>
      </w:r>
      <w:proofErr w:type="spellEnd"/>
      <w:r w:rsidRPr="00D34A17">
        <w:rPr>
          <w:b/>
          <w:sz w:val="20"/>
          <w:szCs w:val="28"/>
          <w:lang w:val="tr-TR"/>
        </w:rPr>
        <w:t xml:space="preserve"> &amp; Operations</w:t>
      </w:r>
      <w:r w:rsidRPr="00D34A17">
        <w:rPr>
          <w:sz w:val="20"/>
          <w:szCs w:val="28"/>
          <w:lang w:val="tr-TR"/>
        </w:rPr>
        <w:t>, Malaysia,2011</w:t>
      </w:r>
      <w:r>
        <w:rPr>
          <w:sz w:val="20"/>
          <w:szCs w:val="28"/>
          <w:lang w:val="tr-TR"/>
        </w:rPr>
        <w:t>, s.201-239</w:t>
      </w:r>
    </w:p>
    <w:p w:rsidR="009A528A" w:rsidRPr="009A528A" w:rsidRDefault="009A528A">
      <w:pPr>
        <w:pStyle w:val="FootnoteText"/>
        <w:rPr>
          <w:lang w:val="tr-TR"/>
        </w:rPr>
      </w:pPr>
    </w:p>
  </w:footnote>
  <w:footnote w:id="2">
    <w:p w:rsidR="00AD1F21" w:rsidRDefault="00AD1F21" w:rsidP="00AD1F21">
      <w:pPr>
        <w:rPr>
          <w:sz w:val="20"/>
          <w:szCs w:val="28"/>
          <w:lang w:val="tr-TR"/>
        </w:rPr>
      </w:pPr>
      <w:r>
        <w:rPr>
          <w:rStyle w:val="FootnoteReference"/>
        </w:rPr>
        <w:footnoteRef/>
      </w:r>
      <w:r>
        <w:t xml:space="preserve"> </w:t>
      </w:r>
      <w:r>
        <w:rPr>
          <w:sz w:val="20"/>
          <w:szCs w:val="28"/>
          <w:lang w:val="tr-TR"/>
        </w:rPr>
        <w:t>Al-</w:t>
      </w:r>
      <w:proofErr w:type="gramStart"/>
      <w:r>
        <w:rPr>
          <w:sz w:val="20"/>
          <w:szCs w:val="28"/>
          <w:lang w:val="tr-TR"/>
        </w:rPr>
        <w:t>Amine</w:t>
      </w:r>
      <w:proofErr w:type="gramEnd"/>
      <w:r>
        <w:rPr>
          <w:sz w:val="20"/>
          <w:szCs w:val="28"/>
          <w:lang w:val="tr-TR"/>
        </w:rPr>
        <w:t xml:space="preserve"> </w:t>
      </w:r>
      <w:proofErr w:type="spellStart"/>
      <w:r>
        <w:rPr>
          <w:sz w:val="20"/>
          <w:szCs w:val="28"/>
          <w:lang w:val="tr-TR"/>
        </w:rPr>
        <w:t>Muhammad</w:t>
      </w:r>
      <w:proofErr w:type="spellEnd"/>
      <w:r>
        <w:rPr>
          <w:sz w:val="20"/>
          <w:szCs w:val="28"/>
          <w:lang w:val="tr-TR"/>
        </w:rPr>
        <w:t xml:space="preserve"> Al-</w:t>
      </w:r>
      <w:proofErr w:type="spellStart"/>
      <w:r>
        <w:rPr>
          <w:sz w:val="20"/>
          <w:szCs w:val="28"/>
          <w:lang w:val="tr-TR"/>
        </w:rPr>
        <w:t>Bashir</w:t>
      </w:r>
      <w:proofErr w:type="spellEnd"/>
      <w:r>
        <w:rPr>
          <w:sz w:val="20"/>
          <w:szCs w:val="28"/>
          <w:lang w:val="tr-TR"/>
        </w:rPr>
        <w:t xml:space="preserve"> </w:t>
      </w:r>
      <w:proofErr w:type="spellStart"/>
      <w:r>
        <w:rPr>
          <w:sz w:val="20"/>
          <w:szCs w:val="28"/>
          <w:lang w:val="tr-TR"/>
        </w:rPr>
        <w:t>Muhammad</w:t>
      </w:r>
      <w:proofErr w:type="spellEnd"/>
      <w:r>
        <w:rPr>
          <w:sz w:val="20"/>
          <w:szCs w:val="28"/>
          <w:lang w:val="tr-TR"/>
        </w:rPr>
        <w:t xml:space="preserve">, </w:t>
      </w:r>
      <w:proofErr w:type="spellStart"/>
      <w:r w:rsidRPr="00AD1F21">
        <w:rPr>
          <w:b/>
          <w:sz w:val="20"/>
          <w:szCs w:val="28"/>
          <w:lang w:val="tr-TR"/>
        </w:rPr>
        <w:t>Istısna</w:t>
      </w:r>
      <w:proofErr w:type="spellEnd"/>
      <w:r w:rsidRPr="00AD1F21">
        <w:rPr>
          <w:b/>
          <w:sz w:val="20"/>
          <w:szCs w:val="28"/>
          <w:lang w:val="tr-TR"/>
        </w:rPr>
        <w:t xml:space="preserve"> (</w:t>
      </w:r>
      <w:proofErr w:type="spellStart"/>
      <w:r w:rsidRPr="00AD1F21">
        <w:rPr>
          <w:b/>
          <w:sz w:val="20"/>
          <w:szCs w:val="28"/>
          <w:lang w:val="tr-TR"/>
        </w:rPr>
        <w:t>Manufacturing</w:t>
      </w:r>
      <w:proofErr w:type="spellEnd"/>
      <w:r w:rsidRPr="00AD1F21">
        <w:rPr>
          <w:b/>
          <w:sz w:val="20"/>
          <w:szCs w:val="28"/>
          <w:lang w:val="tr-TR"/>
        </w:rPr>
        <w:t xml:space="preserve"> </w:t>
      </w:r>
      <w:proofErr w:type="spellStart"/>
      <w:r w:rsidRPr="00AD1F21">
        <w:rPr>
          <w:b/>
          <w:sz w:val="20"/>
          <w:szCs w:val="28"/>
          <w:lang w:val="tr-TR"/>
        </w:rPr>
        <w:t>Contract</w:t>
      </w:r>
      <w:proofErr w:type="spellEnd"/>
      <w:r w:rsidRPr="00AD1F21">
        <w:rPr>
          <w:b/>
          <w:sz w:val="20"/>
          <w:szCs w:val="28"/>
          <w:lang w:val="tr-TR"/>
        </w:rPr>
        <w:t xml:space="preserve"> ) in </w:t>
      </w:r>
      <w:proofErr w:type="spellStart"/>
      <w:r w:rsidRPr="00AD1F21">
        <w:rPr>
          <w:b/>
          <w:sz w:val="20"/>
          <w:szCs w:val="28"/>
          <w:lang w:val="tr-TR"/>
        </w:rPr>
        <w:t>Islamic</w:t>
      </w:r>
      <w:proofErr w:type="spellEnd"/>
      <w:r w:rsidRPr="00AD1F21">
        <w:rPr>
          <w:b/>
          <w:sz w:val="20"/>
          <w:szCs w:val="28"/>
          <w:lang w:val="tr-TR"/>
        </w:rPr>
        <w:t xml:space="preserve"> </w:t>
      </w:r>
      <w:proofErr w:type="spellStart"/>
      <w:r w:rsidRPr="00AD1F21">
        <w:rPr>
          <w:b/>
          <w:sz w:val="20"/>
          <w:szCs w:val="28"/>
          <w:lang w:val="tr-TR"/>
        </w:rPr>
        <w:t>Banking</w:t>
      </w:r>
      <w:proofErr w:type="spellEnd"/>
      <w:r w:rsidRPr="00AD1F21">
        <w:rPr>
          <w:b/>
          <w:sz w:val="20"/>
          <w:szCs w:val="28"/>
          <w:lang w:val="tr-TR"/>
        </w:rPr>
        <w:t xml:space="preserve"> </w:t>
      </w:r>
      <w:proofErr w:type="spellStart"/>
      <w:r w:rsidRPr="00AD1F21">
        <w:rPr>
          <w:b/>
          <w:sz w:val="20"/>
          <w:szCs w:val="28"/>
          <w:lang w:val="tr-TR"/>
        </w:rPr>
        <w:t>and</w:t>
      </w:r>
      <w:proofErr w:type="spellEnd"/>
      <w:r w:rsidRPr="00AD1F21">
        <w:rPr>
          <w:b/>
          <w:sz w:val="20"/>
          <w:szCs w:val="28"/>
          <w:lang w:val="tr-TR"/>
        </w:rPr>
        <w:t xml:space="preserve"> Finance </w:t>
      </w:r>
      <w:proofErr w:type="spellStart"/>
      <w:r w:rsidRPr="00AD1F21">
        <w:rPr>
          <w:b/>
          <w:sz w:val="20"/>
          <w:szCs w:val="28"/>
          <w:lang w:val="tr-TR"/>
        </w:rPr>
        <w:t>Law&amp;Practice</w:t>
      </w:r>
      <w:proofErr w:type="spellEnd"/>
      <w:r>
        <w:rPr>
          <w:sz w:val="20"/>
          <w:szCs w:val="28"/>
          <w:lang w:val="tr-TR"/>
        </w:rPr>
        <w:t xml:space="preserve">, </w:t>
      </w:r>
      <w:proofErr w:type="spellStart"/>
      <w:r>
        <w:rPr>
          <w:sz w:val="20"/>
          <w:szCs w:val="28"/>
          <w:lang w:val="tr-TR"/>
        </w:rPr>
        <w:t>A.S.Noordeen</w:t>
      </w:r>
      <w:proofErr w:type="spellEnd"/>
      <w:r>
        <w:rPr>
          <w:sz w:val="20"/>
          <w:szCs w:val="28"/>
          <w:lang w:val="tr-TR"/>
        </w:rPr>
        <w:t>, Kuala Lumpur, 2006, s.6-13</w:t>
      </w:r>
    </w:p>
    <w:p w:rsidR="00AD1F21" w:rsidRPr="00AD1F21" w:rsidRDefault="00AD1F21">
      <w:pPr>
        <w:pStyle w:val="FootnoteText"/>
        <w:rPr>
          <w:lang w:val="tr-TR"/>
        </w:rPr>
      </w:pPr>
    </w:p>
  </w:footnote>
  <w:footnote w:id="3">
    <w:p w:rsidR="00912001" w:rsidRPr="00912001" w:rsidRDefault="00912001" w:rsidP="00912001">
      <w:pPr>
        <w:pStyle w:val="Default"/>
      </w:pPr>
      <w:r>
        <w:rPr>
          <w:rStyle w:val="FootnoteReference"/>
        </w:rPr>
        <w:footnoteRef/>
      </w:r>
      <w:r>
        <w:t xml:space="preserve">  5411 sayılı </w:t>
      </w:r>
      <w:r w:rsidRPr="00912001">
        <w:t>B</w:t>
      </w:r>
      <w:r w:rsidRPr="00912001">
        <w:rPr>
          <w:bCs/>
          <w:sz w:val="23"/>
          <w:szCs w:val="23"/>
        </w:rPr>
        <w:t>ankacılık Kanunu</w:t>
      </w:r>
      <w:r>
        <w:rPr>
          <w:bCs/>
          <w:sz w:val="23"/>
          <w:szCs w:val="23"/>
        </w:rPr>
        <w:t>, madde 3</w:t>
      </w:r>
    </w:p>
  </w:footnote>
  <w:footnote w:id="4">
    <w:p w:rsidR="00D13217" w:rsidRPr="00D13217" w:rsidRDefault="00D13217">
      <w:pPr>
        <w:pStyle w:val="FootnoteText"/>
        <w:rPr>
          <w:lang w:val="tr-TR"/>
        </w:rPr>
      </w:pPr>
      <w:r>
        <w:rPr>
          <w:rStyle w:val="FootnoteReference"/>
        </w:rPr>
        <w:footnoteRef/>
      </w:r>
      <w:r>
        <w:t xml:space="preserve"> </w:t>
      </w:r>
      <w:r w:rsidRPr="00D13217">
        <w:t>http://www.elcihukukburosu.com/makale/BANKA-MEVDUATI-ve-HUKUKI-NITELIGI</w:t>
      </w:r>
    </w:p>
  </w:footnote>
  <w:footnote w:id="5">
    <w:p w:rsidR="00D13217" w:rsidRPr="00D13217" w:rsidRDefault="00D13217">
      <w:pPr>
        <w:pStyle w:val="FootnoteText"/>
        <w:rPr>
          <w:lang w:val="tr-TR"/>
        </w:rPr>
      </w:pPr>
      <w:r>
        <w:rPr>
          <w:rStyle w:val="FootnoteReference"/>
        </w:rPr>
        <w:footnoteRef/>
      </w:r>
      <w:r>
        <w:t xml:space="preserve"> </w:t>
      </w:r>
      <w:proofErr w:type="spellStart"/>
      <w:proofErr w:type="gramStart"/>
      <w:r>
        <w:rPr>
          <w:lang w:val="tr-TR"/>
        </w:rPr>
        <w:t>s</w:t>
      </w:r>
      <w:proofErr w:type="gramEnd"/>
      <w:r>
        <w:rPr>
          <w:lang w:val="tr-TR"/>
        </w:rPr>
        <w:t>.a.g.m</w:t>
      </w:r>
      <w:proofErr w:type="spellEnd"/>
      <w:r>
        <w:rPr>
          <w:lang w:val="tr-TR"/>
        </w:rPr>
        <w:t>.</w:t>
      </w:r>
    </w:p>
  </w:footnote>
  <w:footnote w:id="6">
    <w:p w:rsidR="000220B0" w:rsidRPr="000220B0" w:rsidRDefault="000220B0">
      <w:pPr>
        <w:pStyle w:val="FootnoteText"/>
        <w:rPr>
          <w:lang w:val="tr-TR"/>
        </w:rPr>
      </w:pPr>
      <w:r>
        <w:rPr>
          <w:rStyle w:val="FootnoteReference"/>
        </w:rPr>
        <w:footnoteRef/>
      </w:r>
      <w:r>
        <w:t xml:space="preserve"> </w:t>
      </w:r>
      <w:proofErr w:type="spellStart"/>
      <w:proofErr w:type="gramStart"/>
      <w:r>
        <w:rPr>
          <w:lang w:val="tr-TR"/>
        </w:rPr>
        <w:t>s</w:t>
      </w:r>
      <w:proofErr w:type="gramEnd"/>
      <w:r>
        <w:rPr>
          <w:lang w:val="tr-TR"/>
        </w:rPr>
        <w:t>.a.g.m</w:t>
      </w:r>
      <w:proofErr w:type="spellEnd"/>
      <w:r>
        <w:rPr>
          <w:lang w:val="tr-TR"/>
        </w:rPr>
        <w:t>.</w:t>
      </w:r>
    </w:p>
  </w:footnote>
  <w:footnote w:id="7">
    <w:p w:rsidR="009300AF" w:rsidRPr="009300AF" w:rsidRDefault="009300AF">
      <w:pPr>
        <w:pStyle w:val="FootnoteText"/>
        <w:rPr>
          <w:lang w:val="tr-TR"/>
        </w:rPr>
      </w:pPr>
      <w:r>
        <w:rPr>
          <w:rStyle w:val="FootnoteReference"/>
        </w:rPr>
        <w:footnoteRef/>
      </w:r>
      <w:r>
        <w:t xml:space="preserve"> </w:t>
      </w:r>
      <w:proofErr w:type="spellStart"/>
      <w:r>
        <w:rPr>
          <w:lang w:val="tr-TR"/>
        </w:rPr>
        <w:t>S.a.g.m</w:t>
      </w:r>
      <w:proofErr w:type="spellEnd"/>
      <w:r>
        <w:rPr>
          <w:lang w:val="tr-TR"/>
        </w:rPr>
        <w:t>.</w:t>
      </w:r>
    </w:p>
  </w:footnote>
  <w:footnote w:id="8">
    <w:p w:rsidR="009300AF" w:rsidRPr="009300AF" w:rsidRDefault="009300AF">
      <w:pPr>
        <w:pStyle w:val="FootnoteText"/>
        <w:rPr>
          <w:lang w:val="tr-TR"/>
        </w:rPr>
      </w:pPr>
      <w:r>
        <w:rPr>
          <w:rStyle w:val="FootnoteReference"/>
        </w:rPr>
        <w:footnoteRef/>
      </w:r>
      <w:r>
        <w:t xml:space="preserve"> </w:t>
      </w:r>
      <w:proofErr w:type="spellStart"/>
      <w:r>
        <w:rPr>
          <w:lang w:val="tr-TR"/>
        </w:rPr>
        <w:t>S.a.g.m</w:t>
      </w:r>
      <w:proofErr w:type="spellEnd"/>
      <w:r>
        <w:rPr>
          <w:lang w:val="tr-TR"/>
        </w:rPr>
        <w:t>.</w:t>
      </w:r>
    </w:p>
  </w:footnote>
  <w:footnote w:id="9">
    <w:p w:rsidR="002912F6" w:rsidRPr="00FC7311" w:rsidRDefault="002912F6" w:rsidP="002912F6">
      <w:pPr>
        <w:autoSpaceDE w:val="0"/>
        <w:autoSpaceDN w:val="0"/>
        <w:adjustRightInd w:val="0"/>
        <w:spacing w:after="0" w:line="240" w:lineRule="auto"/>
        <w:rPr>
          <w:rFonts w:ascii="TimesNewRoman,Bold" w:hAnsi="TimesNewRoman,Bold" w:cs="TimesNewRoman,Bold"/>
          <w:bCs/>
          <w:sz w:val="24"/>
          <w:szCs w:val="24"/>
          <w:lang w:val="tr-TR"/>
        </w:rPr>
      </w:pPr>
      <w:r>
        <w:rPr>
          <w:rStyle w:val="FootnoteReference"/>
        </w:rPr>
        <w:footnoteRef/>
      </w:r>
      <w:r>
        <w:t xml:space="preserve"> TCMB, M</w:t>
      </w:r>
      <w:proofErr w:type="spellStart"/>
      <w:r w:rsidRPr="00FC7311">
        <w:rPr>
          <w:rFonts w:ascii="Times New Roman" w:hAnsi="Times New Roman" w:cs="Times New Roman"/>
          <w:bCs/>
          <w:sz w:val="24"/>
          <w:szCs w:val="24"/>
          <w:lang w:val="tr-TR"/>
        </w:rPr>
        <w:t>evduat</w:t>
      </w:r>
      <w:proofErr w:type="spellEnd"/>
      <w:r w:rsidRPr="00FC7311">
        <w:rPr>
          <w:rFonts w:ascii="Times New Roman" w:hAnsi="Times New Roman" w:cs="Times New Roman"/>
          <w:bCs/>
          <w:sz w:val="24"/>
          <w:szCs w:val="24"/>
          <w:lang w:val="tr-TR"/>
        </w:rPr>
        <w:t xml:space="preserve"> ve </w:t>
      </w:r>
      <w:r>
        <w:rPr>
          <w:rFonts w:ascii="Times New Roman" w:hAnsi="Times New Roman" w:cs="Times New Roman"/>
          <w:bCs/>
          <w:sz w:val="24"/>
          <w:szCs w:val="24"/>
          <w:lang w:val="tr-TR"/>
        </w:rPr>
        <w:t>K</w:t>
      </w:r>
      <w:r w:rsidRPr="00FC7311">
        <w:rPr>
          <w:rFonts w:ascii="Times New Roman" w:hAnsi="Times New Roman" w:cs="Times New Roman"/>
          <w:bCs/>
          <w:sz w:val="24"/>
          <w:szCs w:val="24"/>
          <w:lang w:val="tr-TR"/>
        </w:rPr>
        <w:t>atılım fonlarının vadeler</w:t>
      </w:r>
      <w:r w:rsidRPr="00FC7311">
        <w:rPr>
          <w:rFonts w:ascii="TimesNewRoman,Bold" w:hAnsi="TimesNewRoman,Bold" w:cs="TimesNewRoman,Bold"/>
          <w:bCs/>
          <w:sz w:val="24"/>
          <w:szCs w:val="24"/>
          <w:lang w:val="tr-TR"/>
        </w:rPr>
        <w:t xml:space="preserve">i </w:t>
      </w:r>
      <w:r w:rsidRPr="00FC7311">
        <w:rPr>
          <w:rFonts w:ascii="Times New Roman" w:hAnsi="Times New Roman" w:cs="Times New Roman"/>
          <w:bCs/>
          <w:sz w:val="24"/>
          <w:szCs w:val="24"/>
          <w:lang w:val="tr-TR"/>
        </w:rPr>
        <w:t>ve türler</w:t>
      </w:r>
      <w:r w:rsidRPr="00FC7311">
        <w:rPr>
          <w:rFonts w:ascii="TimesNewRoman,Bold" w:hAnsi="TimesNewRoman,Bold" w:cs="TimesNewRoman,Bold"/>
          <w:bCs/>
          <w:sz w:val="24"/>
          <w:szCs w:val="24"/>
          <w:lang w:val="tr-TR"/>
        </w:rPr>
        <w:t xml:space="preserve">i </w:t>
      </w:r>
      <w:r w:rsidRPr="00FC7311">
        <w:rPr>
          <w:rFonts w:ascii="Times New Roman" w:hAnsi="Times New Roman" w:cs="Times New Roman"/>
          <w:bCs/>
          <w:sz w:val="24"/>
          <w:szCs w:val="24"/>
          <w:lang w:val="tr-TR"/>
        </w:rPr>
        <w:t>hakkında</w:t>
      </w:r>
      <w:r>
        <w:rPr>
          <w:rFonts w:ascii="Times New Roman" w:hAnsi="Times New Roman" w:cs="Times New Roman"/>
          <w:bCs/>
          <w:sz w:val="24"/>
          <w:szCs w:val="24"/>
          <w:lang w:val="tr-TR"/>
        </w:rPr>
        <w:t xml:space="preserve"> </w:t>
      </w:r>
      <w:r w:rsidRPr="00FC7311">
        <w:rPr>
          <w:rFonts w:ascii="Times New Roman" w:hAnsi="Times New Roman" w:cs="Times New Roman"/>
          <w:bCs/>
          <w:sz w:val="24"/>
          <w:szCs w:val="24"/>
          <w:lang w:val="tr-TR"/>
        </w:rPr>
        <w:t>tebl</w:t>
      </w:r>
      <w:r w:rsidRPr="00FC7311">
        <w:rPr>
          <w:rFonts w:ascii="TimesNewRoman,Bold" w:hAnsi="TimesNewRoman,Bold" w:cs="TimesNewRoman,Bold"/>
          <w:bCs/>
          <w:sz w:val="24"/>
          <w:szCs w:val="24"/>
          <w:lang w:val="tr-TR"/>
        </w:rPr>
        <w:t>iğ</w:t>
      </w:r>
    </w:p>
    <w:p w:rsidR="002912F6" w:rsidRPr="00FC7311" w:rsidRDefault="002912F6" w:rsidP="002912F6">
      <w:pPr>
        <w:autoSpaceDE w:val="0"/>
        <w:autoSpaceDN w:val="0"/>
        <w:adjustRightInd w:val="0"/>
        <w:spacing w:after="0" w:line="240" w:lineRule="auto"/>
        <w:rPr>
          <w:rFonts w:ascii="Times New Roman" w:hAnsi="Times New Roman" w:cs="Times New Roman"/>
          <w:iCs/>
          <w:sz w:val="24"/>
          <w:szCs w:val="24"/>
          <w:lang w:val="tr-TR"/>
        </w:rPr>
      </w:pPr>
      <w:r w:rsidRPr="00FC7311">
        <w:rPr>
          <w:rFonts w:ascii="Times New Roman" w:hAnsi="Times New Roman" w:cs="Times New Roman"/>
          <w:bCs/>
          <w:sz w:val="24"/>
          <w:szCs w:val="24"/>
          <w:lang w:val="tr-TR"/>
        </w:rPr>
        <w:t>(sayı:2007/1)</w:t>
      </w:r>
      <w:r>
        <w:rPr>
          <w:rFonts w:ascii="Times New Roman" w:hAnsi="Times New Roman" w:cs="Times New Roman"/>
          <w:bCs/>
          <w:sz w:val="24"/>
          <w:szCs w:val="24"/>
          <w:lang w:val="tr-TR"/>
        </w:rPr>
        <w:t xml:space="preserve"> </w:t>
      </w:r>
      <w:r>
        <w:rPr>
          <w:rFonts w:ascii="Times New Roman" w:hAnsi="Times New Roman" w:cs="Times New Roman"/>
          <w:i/>
          <w:iCs/>
          <w:sz w:val="24"/>
          <w:szCs w:val="24"/>
          <w:lang w:val="tr-TR"/>
        </w:rPr>
        <w:t>(22.06.2019 tarih ve 30809 sayılı Resmi Gazete ’de yayımlanmı</w:t>
      </w:r>
      <w:r>
        <w:rPr>
          <w:rFonts w:ascii="TimesNewRoman,Italic" w:hAnsi="TimesNewRoman,Italic" w:cs="TimesNewRoman,Italic"/>
          <w:i/>
          <w:iCs/>
          <w:sz w:val="24"/>
          <w:szCs w:val="24"/>
          <w:lang w:val="tr-TR"/>
        </w:rPr>
        <w:t>ş</w:t>
      </w:r>
      <w:r>
        <w:rPr>
          <w:rFonts w:ascii="Times New Roman" w:hAnsi="Times New Roman" w:cs="Times New Roman"/>
          <w:i/>
          <w:iCs/>
          <w:sz w:val="24"/>
          <w:szCs w:val="24"/>
          <w:lang w:val="tr-TR"/>
        </w:rPr>
        <w:t>, güncellenen hali)</w:t>
      </w:r>
      <w:r>
        <w:rPr>
          <w:rFonts w:ascii="Times New Roman" w:hAnsi="Times New Roman" w:cs="Times New Roman"/>
          <w:iCs/>
          <w:sz w:val="24"/>
          <w:szCs w:val="24"/>
          <w:lang w:val="tr-TR"/>
        </w:rPr>
        <w:t>Madde 5-6-7</w:t>
      </w:r>
    </w:p>
    <w:p w:rsidR="002912F6" w:rsidRPr="002912F6" w:rsidRDefault="002912F6">
      <w:pPr>
        <w:pStyle w:val="FootnoteText"/>
        <w:rPr>
          <w:lang w:val="tr-TR"/>
        </w:rPr>
      </w:pPr>
    </w:p>
  </w:footnote>
  <w:footnote w:id="10">
    <w:p w:rsidR="00FC7311" w:rsidRPr="00FC7311" w:rsidRDefault="00FC7311" w:rsidP="002912F6">
      <w:pPr>
        <w:autoSpaceDE w:val="0"/>
        <w:autoSpaceDN w:val="0"/>
        <w:adjustRightInd w:val="0"/>
        <w:spacing w:after="0" w:line="240" w:lineRule="auto"/>
        <w:rPr>
          <w:rFonts w:ascii="Times New Roman" w:hAnsi="Times New Roman" w:cs="Times New Roman"/>
          <w:iCs/>
          <w:sz w:val="24"/>
          <w:szCs w:val="24"/>
          <w:lang w:val="tr-TR"/>
        </w:rPr>
      </w:pPr>
    </w:p>
    <w:p w:rsidR="00FC7311" w:rsidRPr="00FC7311" w:rsidRDefault="00FC7311">
      <w:pPr>
        <w:pStyle w:val="FootnoteText"/>
        <w:rPr>
          <w:lang w:val="tr-TR"/>
        </w:rPr>
      </w:pPr>
    </w:p>
  </w:footnote>
  <w:footnote w:id="11">
    <w:p w:rsidR="003C0DF4" w:rsidRDefault="003C0DF4" w:rsidP="003C0DF4">
      <w:pPr>
        <w:rPr>
          <w:sz w:val="20"/>
          <w:szCs w:val="28"/>
          <w:lang w:val="tr-TR"/>
        </w:rPr>
      </w:pPr>
      <w:r>
        <w:rPr>
          <w:rStyle w:val="FootnoteReference"/>
        </w:rPr>
        <w:footnoteRef/>
      </w:r>
      <w:r>
        <w:t xml:space="preserve"> </w:t>
      </w:r>
      <w:proofErr w:type="spellStart"/>
      <w:r w:rsidRPr="00D34A17">
        <w:rPr>
          <w:sz w:val="20"/>
          <w:szCs w:val="28"/>
          <w:lang w:val="tr-TR"/>
        </w:rPr>
        <w:t>Usmani</w:t>
      </w:r>
      <w:proofErr w:type="spellEnd"/>
      <w:r w:rsidRPr="00D34A17">
        <w:rPr>
          <w:sz w:val="20"/>
          <w:szCs w:val="28"/>
          <w:lang w:val="tr-TR"/>
        </w:rPr>
        <w:t xml:space="preserve"> M.I.A</w:t>
      </w:r>
      <w:proofErr w:type="gramStart"/>
      <w:r w:rsidRPr="00D34A17">
        <w:rPr>
          <w:sz w:val="20"/>
          <w:szCs w:val="28"/>
          <w:lang w:val="tr-TR"/>
        </w:rPr>
        <w:t>.,</w:t>
      </w:r>
      <w:proofErr w:type="spellStart"/>
      <w:proofErr w:type="gramEnd"/>
      <w:r w:rsidRPr="00D34A17">
        <w:rPr>
          <w:b/>
          <w:sz w:val="20"/>
          <w:szCs w:val="28"/>
          <w:lang w:val="tr-TR"/>
        </w:rPr>
        <w:t>Islamic</w:t>
      </w:r>
      <w:proofErr w:type="spellEnd"/>
      <w:r w:rsidRPr="00D34A17">
        <w:rPr>
          <w:b/>
          <w:sz w:val="20"/>
          <w:szCs w:val="28"/>
          <w:lang w:val="tr-TR"/>
        </w:rPr>
        <w:t xml:space="preserve"> Finance, </w:t>
      </w:r>
      <w:proofErr w:type="spellStart"/>
      <w:r w:rsidRPr="00D34A17">
        <w:rPr>
          <w:sz w:val="20"/>
          <w:szCs w:val="28"/>
          <w:lang w:val="tr-TR"/>
        </w:rPr>
        <w:t>Meezan</w:t>
      </w:r>
      <w:proofErr w:type="spellEnd"/>
      <w:r w:rsidRPr="00D34A17">
        <w:rPr>
          <w:sz w:val="20"/>
          <w:szCs w:val="28"/>
          <w:lang w:val="tr-TR"/>
        </w:rPr>
        <w:t xml:space="preserve"> Bank,Pakistan,2015</w:t>
      </w:r>
      <w:r>
        <w:rPr>
          <w:sz w:val="20"/>
          <w:szCs w:val="28"/>
          <w:lang w:val="tr-TR"/>
        </w:rPr>
        <w:t>, s. 213</w:t>
      </w:r>
    </w:p>
    <w:p w:rsidR="002A06AE" w:rsidRPr="00D34A17" w:rsidRDefault="002A06AE" w:rsidP="003C0DF4">
      <w:pPr>
        <w:rPr>
          <w:sz w:val="20"/>
          <w:szCs w:val="28"/>
          <w:lang w:val="tr-TR"/>
        </w:rPr>
      </w:pPr>
    </w:p>
    <w:p w:rsidR="003C0DF4" w:rsidRDefault="003C0DF4">
      <w:pPr>
        <w:pStyle w:val="FootnoteText"/>
        <w:rPr>
          <w:lang w:val="tr-TR"/>
        </w:rPr>
      </w:pPr>
    </w:p>
    <w:p w:rsidR="0032527D" w:rsidRDefault="0032527D">
      <w:pPr>
        <w:pStyle w:val="FootnoteText"/>
        <w:rPr>
          <w:lang w:val="tr-TR"/>
        </w:rPr>
      </w:pPr>
    </w:p>
    <w:p w:rsidR="0032527D" w:rsidRDefault="0032527D">
      <w:pPr>
        <w:pStyle w:val="FootnoteText"/>
        <w:rPr>
          <w:lang w:val="tr-TR"/>
        </w:rPr>
      </w:pPr>
    </w:p>
    <w:p w:rsidR="0032527D" w:rsidRDefault="0032527D">
      <w:pPr>
        <w:pStyle w:val="FootnoteText"/>
        <w:rPr>
          <w:lang w:val="tr-TR"/>
        </w:rPr>
      </w:pPr>
    </w:p>
    <w:p w:rsidR="0032527D" w:rsidRDefault="0032527D">
      <w:pPr>
        <w:pStyle w:val="FootnoteText"/>
        <w:rPr>
          <w:lang w:val="tr-TR"/>
        </w:rPr>
      </w:pPr>
    </w:p>
    <w:p w:rsidR="0032527D" w:rsidRDefault="0032527D">
      <w:pPr>
        <w:pStyle w:val="FootnoteText"/>
        <w:rPr>
          <w:lang w:val="tr-TR"/>
        </w:rPr>
      </w:pPr>
    </w:p>
    <w:p w:rsidR="0032527D" w:rsidRDefault="0032527D">
      <w:pPr>
        <w:pStyle w:val="FootnoteText"/>
        <w:rPr>
          <w:lang w:val="tr-TR"/>
        </w:rPr>
      </w:pPr>
    </w:p>
    <w:p w:rsidR="0032527D" w:rsidRDefault="0032527D">
      <w:pPr>
        <w:pStyle w:val="FootnoteText"/>
        <w:rPr>
          <w:lang w:val="tr-TR"/>
        </w:rPr>
      </w:pPr>
    </w:p>
    <w:p w:rsidR="0032527D" w:rsidRDefault="0032527D">
      <w:pPr>
        <w:pStyle w:val="FootnoteText"/>
        <w:rPr>
          <w:lang w:val="tr-TR"/>
        </w:rPr>
      </w:pPr>
    </w:p>
    <w:p w:rsidR="0032527D" w:rsidRPr="003C0DF4" w:rsidRDefault="0032527D">
      <w:pPr>
        <w:pStyle w:val="FootnoteText"/>
        <w:rPr>
          <w:lang w:val="tr-TR"/>
        </w:rPr>
      </w:pPr>
    </w:p>
  </w:footnote>
  <w:footnote w:id="12">
    <w:p w:rsidR="000A218D" w:rsidRPr="000A218D" w:rsidRDefault="000A218D">
      <w:pPr>
        <w:pStyle w:val="FootnoteText"/>
        <w:rPr>
          <w:lang w:val="tr-TR"/>
        </w:rPr>
      </w:pPr>
      <w:r>
        <w:rPr>
          <w:rStyle w:val="FootnoteReference"/>
        </w:rPr>
        <w:footnoteRef/>
      </w:r>
      <w:r>
        <w:t xml:space="preserve"> </w:t>
      </w:r>
      <w:r>
        <w:rPr>
          <w:lang w:val="tr-TR"/>
        </w:rPr>
        <w:t xml:space="preserve">Bank </w:t>
      </w:r>
      <w:proofErr w:type="spellStart"/>
      <w:r>
        <w:rPr>
          <w:lang w:val="tr-TR"/>
        </w:rPr>
        <w:t>Islam</w:t>
      </w:r>
      <w:proofErr w:type="spellEnd"/>
      <w:r>
        <w:rPr>
          <w:lang w:val="tr-TR"/>
        </w:rPr>
        <w:t xml:space="preserve"> </w:t>
      </w:r>
      <w:proofErr w:type="spellStart"/>
      <w:r>
        <w:rPr>
          <w:lang w:val="tr-TR"/>
        </w:rPr>
        <w:t>Malaysia</w:t>
      </w:r>
      <w:proofErr w:type="spellEnd"/>
      <w:r>
        <w:rPr>
          <w:lang w:val="tr-TR"/>
        </w:rPr>
        <w:t xml:space="preserve"> </w:t>
      </w:r>
      <w:proofErr w:type="spellStart"/>
      <w:r>
        <w:rPr>
          <w:lang w:val="tr-TR"/>
        </w:rPr>
        <w:t>Berhad</w:t>
      </w:r>
      <w:proofErr w:type="spellEnd"/>
      <w:r>
        <w:rPr>
          <w:lang w:val="tr-TR"/>
        </w:rPr>
        <w:t xml:space="preserve">, </w:t>
      </w:r>
      <w:proofErr w:type="spellStart"/>
      <w:r>
        <w:rPr>
          <w:lang w:val="tr-TR"/>
        </w:rPr>
        <w:t>Islamic</w:t>
      </w:r>
      <w:proofErr w:type="spellEnd"/>
      <w:r>
        <w:rPr>
          <w:lang w:val="tr-TR"/>
        </w:rPr>
        <w:t xml:space="preserve"> </w:t>
      </w:r>
      <w:proofErr w:type="spellStart"/>
      <w:r>
        <w:rPr>
          <w:lang w:val="tr-TR"/>
        </w:rPr>
        <w:t>Banking</w:t>
      </w:r>
      <w:proofErr w:type="spellEnd"/>
      <w:r>
        <w:rPr>
          <w:lang w:val="tr-TR"/>
        </w:rPr>
        <w:t xml:space="preserve"> </w:t>
      </w:r>
      <w:proofErr w:type="spellStart"/>
      <w:r>
        <w:rPr>
          <w:lang w:val="tr-TR"/>
        </w:rPr>
        <w:t>Practice</w:t>
      </w:r>
      <w:proofErr w:type="spellEnd"/>
      <w:r>
        <w:rPr>
          <w:lang w:val="tr-TR"/>
        </w:rPr>
        <w:t>,</w:t>
      </w:r>
      <w:r w:rsidR="00CB7978">
        <w:rPr>
          <w:lang w:val="tr-TR"/>
        </w:rPr>
        <w:t xml:space="preserve"> s.29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A17" w:rsidRPr="00D34A17" w:rsidRDefault="00D34A17" w:rsidP="00D34A17">
    <w:pPr>
      <w:jc w:val="center"/>
      <w:rPr>
        <w:b/>
        <w:sz w:val="28"/>
        <w:szCs w:val="24"/>
        <w:lang w:val="tr-TR"/>
      </w:rPr>
    </w:pPr>
    <w:r w:rsidRPr="00277CAC">
      <w:rPr>
        <w:b/>
        <w:sz w:val="24"/>
        <w:szCs w:val="24"/>
        <w:lang w:val="tr-TR"/>
      </w:rPr>
      <w:t>İSTANBUL TİCARET ÜNİVERSİTESİ</w:t>
    </w:r>
    <w:r>
      <w:rPr>
        <w:b/>
        <w:sz w:val="24"/>
        <w:szCs w:val="24"/>
        <w:lang w:val="tr-TR"/>
      </w:rPr>
      <w:br/>
    </w:r>
    <w:r w:rsidRPr="00D34A17">
      <w:rPr>
        <w:b/>
        <w:sz w:val="44"/>
        <w:szCs w:val="24"/>
        <w:lang w:val="tr-TR"/>
      </w:rPr>
      <w:t>GNL 327</w:t>
    </w:r>
    <w:r w:rsidRPr="00D34A17">
      <w:rPr>
        <w:b/>
        <w:sz w:val="44"/>
        <w:szCs w:val="24"/>
        <w:lang w:val="tr-TR"/>
      </w:rPr>
      <w:tab/>
    </w:r>
    <w:r w:rsidRPr="00D34A17">
      <w:rPr>
        <w:b/>
        <w:i/>
        <w:sz w:val="44"/>
        <w:szCs w:val="24"/>
        <w:lang w:val="tr-TR"/>
      </w:rPr>
      <w:t>Katılım Finansı</w:t>
    </w:r>
    <w:r>
      <w:rPr>
        <w:b/>
        <w:i/>
        <w:sz w:val="44"/>
        <w:szCs w:val="24"/>
        <w:lang w:val="tr-TR"/>
      </w:rPr>
      <w:t xml:space="preserve"> DERS NOTLARI</w:t>
    </w:r>
    <w:r>
      <w:rPr>
        <w:b/>
        <w:i/>
        <w:sz w:val="44"/>
        <w:szCs w:val="24"/>
        <w:lang w:val="tr-TR"/>
      </w:rPr>
      <w:br/>
    </w:r>
    <w:proofErr w:type="spellStart"/>
    <w:proofErr w:type="gramStart"/>
    <w:r w:rsidRPr="00D34A17">
      <w:rPr>
        <w:b/>
        <w:sz w:val="28"/>
        <w:szCs w:val="24"/>
        <w:lang w:val="tr-TR"/>
      </w:rPr>
      <w:t>Prof.Dr.Necdet</w:t>
    </w:r>
    <w:proofErr w:type="spellEnd"/>
    <w:proofErr w:type="gramEnd"/>
    <w:r w:rsidRPr="00D34A17">
      <w:rPr>
        <w:b/>
        <w:sz w:val="28"/>
        <w:szCs w:val="24"/>
        <w:lang w:val="tr-TR"/>
      </w:rPr>
      <w:t xml:space="preserve"> Şensoy</w:t>
    </w:r>
  </w:p>
  <w:p w:rsidR="001C340F" w:rsidRDefault="001C34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6CFE"/>
    <w:multiLevelType w:val="hybridMultilevel"/>
    <w:tmpl w:val="EEAE252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3D2230"/>
    <w:multiLevelType w:val="hybridMultilevel"/>
    <w:tmpl w:val="3752D54C"/>
    <w:lvl w:ilvl="0" w:tplc="E6E46B2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CA1388"/>
    <w:multiLevelType w:val="hybridMultilevel"/>
    <w:tmpl w:val="1666B782"/>
    <w:lvl w:ilvl="0" w:tplc="7ADE1A64">
      <w:start w:val="1"/>
      <w:numFmt w:val="bullet"/>
      <w:lvlText w:val="•"/>
      <w:lvlJc w:val="left"/>
      <w:pPr>
        <w:tabs>
          <w:tab w:val="num" w:pos="720"/>
        </w:tabs>
        <w:ind w:left="720" w:hanging="360"/>
      </w:pPr>
      <w:rPr>
        <w:rFonts w:ascii="Arial" w:hAnsi="Arial" w:hint="default"/>
      </w:rPr>
    </w:lvl>
    <w:lvl w:ilvl="1" w:tplc="B2A6F822" w:tentative="1">
      <w:start w:val="1"/>
      <w:numFmt w:val="bullet"/>
      <w:lvlText w:val="•"/>
      <w:lvlJc w:val="left"/>
      <w:pPr>
        <w:tabs>
          <w:tab w:val="num" w:pos="1440"/>
        </w:tabs>
        <w:ind w:left="1440" w:hanging="360"/>
      </w:pPr>
      <w:rPr>
        <w:rFonts w:ascii="Arial" w:hAnsi="Arial" w:hint="default"/>
      </w:rPr>
    </w:lvl>
    <w:lvl w:ilvl="2" w:tplc="DD2EDA22" w:tentative="1">
      <w:start w:val="1"/>
      <w:numFmt w:val="bullet"/>
      <w:lvlText w:val="•"/>
      <w:lvlJc w:val="left"/>
      <w:pPr>
        <w:tabs>
          <w:tab w:val="num" w:pos="2160"/>
        </w:tabs>
        <w:ind w:left="2160" w:hanging="360"/>
      </w:pPr>
      <w:rPr>
        <w:rFonts w:ascii="Arial" w:hAnsi="Arial" w:hint="default"/>
      </w:rPr>
    </w:lvl>
    <w:lvl w:ilvl="3" w:tplc="E064DF98" w:tentative="1">
      <w:start w:val="1"/>
      <w:numFmt w:val="bullet"/>
      <w:lvlText w:val="•"/>
      <w:lvlJc w:val="left"/>
      <w:pPr>
        <w:tabs>
          <w:tab w:val="num" w:pos="2880"/>
        </w:tabs>
        <w:ind w:left="2880" w:hanging="360"/>
      </w:pPr>
      <w:rPr>
        <w:rFonts w:ascii="Arial" w:hAnsi="Arial" w:hint="default"/>
      </w:rPr>
    </w:lvl>
    <w:lvl w:ilvl="4" w:tplc="45BA7E96" w:tentative="1">
      <w:start w:val="1"/>
      <w:numFmt w:val="bullet"/>
      <w:lvlText w:val="•"/>
      <w:lvlJc w:val="left"/>
      <w:pPr>
        <w:tabs>
          <w:tab w:val="num" w:pos="3600"/>
        </w:tabs>
        <w:ind w:left="3600" w:hanging="360"/>
      </w:pPr>
      <w:rPr>
        <w:rFonts w:ascii="Arial" w:hAnsi="Arial" w:hint="default"/>
      </w:rPr>
    </w:lvl>
    <w:lvl w:ilvl="5" w:tplc="CE4610F2" w:tentative="1">
      <w:start w:val="1"/>
      <w:numFmt w:val="bullet"/>
      <w:lvlText w:val="•"/>
      <w:lvlJc w:val="left"/>
      <w:pPr>
        <w:tabs>
          <w:tab w:val="num" w:pos="4320"/>
        </w:tabs>
        <w:ind w:left="4320" w:hanging="360"/>
      </w:pPr>
      <w:rPr>
        <w:rFonts w:ascii="Arial" w:hAnsi="Arial" w:hint="default"/>
      </w:rPr>
    </w:lvl>
    <w:lvl w:ilvl="6" w:tplc="516400DE" w:tentative="1">
      <w:start w:val="1"/>
      <w:numFmt w:val="bullet"/>
      <w:lvlText w:val="•"/>
      <w:lvlJc w:val="left"/>
      <w:pPr>
        <w:tabs>
          <w:tab w:val="num" w:pos="5040"/>
        </w:tabs>
        <w:ind w:left="5040" w:hanging="360"/>
      </w:pPr>
      <w:rPr>
        <w:rFonts w:ascii="Arial" w:hAnsi="Arial" w:hint="default"/>
      </w:rPr>
    </w:lvl>
    <w:lvl w:ilvl="7" w:tplc="8A94CA62" w:tentative="1">
      <w:start w:val="1"/>
      <w:numFmt w:val="bullet"/>
      <w:lvlText w:val="•"/>
      <w:lvlJc w:val="left"/>
      <w:pPr>
        <w:tabs>
          <w:tab w:val="num" w:pos="5760"/>
        </w:tabs>
        <w:ind w:left="5760" w:hanging="360"/>
      </w:pPr>
      <w:rPr>
        <w:rFonts w:ascii="Arial" w:hAnsi="Arial" w:hint="default"/>
      </w:rPr>
    </w:lvl>
    <w:lvl w:ilvl="8" w:tplc="9A8EAE32" w:tentative="1">
      <w:start w:val="1"/>
      <w:numFmt w:val="bullet"/>
      <w:lvlText w:val="•"/>
      <w:lvlJc w:val="left"/>
      <w:pPr>
        <w:tabs>
          <w:tab w:val="num" w:pos="6480"/>
        </w:tabs>
        <w:ind w:left="6480" w:hanging="360"/>
      </w:pPr>
      <w:rPr>
        <w:rFonts w:ascii="Arial" w:hAnsi="Arial" w:hint="default"/>
      </w:rPr>
    </w:lvl>
  </w:abstractNum>
  <w:abstractNum w:abstractNumId="3">
    <w:nsid w:val="12690B1A"/>
    <w:multiLevelType w:val="hybridMultilevel"/>
    <w:tmpl w:val="6F883EAA"/>
    <w:lvl w:ilvl="0" w:tplc="60367F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50214F2"/>
    <w:multiLevelType w:val="hybridMultilevel"/>
    <w:tmpl w:val="54A6BB7E"/>
    <w:lvl w:ilvl="0" w:tplc="47922A6E">
      <w:start w:val="1"/>
      <w:numFmt w:val="bullet"/>
      <w:lvlText w:val="•"/>
      <w:lvlJc w:val="left"/>
      <w:pPr>
        <w:tabs>
          <w:tab w:val="num" w:pos="720"/>
        </w:tabs>
        <w:ind w:left="720" w:hanging="360"/>
      </w:pPr>
      <w:rPr>
        <w:rFonts w:ascii="Arial" w:hAnsi="Arial" w:hint="default"/>
      </w:rPr>
    </w:lvl>
    <w:lvl w:ilvl="1" w:tplc="1BEA25F8" w:tentative="1">
      <w:start w:val="1"/>
      <w:numFmt w:val="bullet"/>
      <w:lvlText w:val="•"/>
      <w:lvlJc w:val="left"/>
      <w:pPr>
        <w:tabs>
          <w:tab w:val="num" w:pos="1440"/>
        </w:tabs>
        <w:ind w:left="1440" w:hanging="360"/>
      </w:pPr>
      <w:rPr>
        <w:rFonts w:ascii="Arial" w:hAnsi="Arial" w:hint="default"/>
      </w:rPr>
    </w:lvl>
    <w:lvl w:ilvl="2" w:tplc="E0D61098" w:tentative="1">
      <w:start w:val="1"/>
      <w:numFmt w:val="bullet"/>
      <w:lvlText w:val="•"/>
      <w:lvlJc w:val="left"/>
      <w:pPr>
        <w:tabs>
          <w:tab w:val="num" w:pos="2160"/>
        </w:tabs>
        <w:ind w:left="2160" w:hanging="360"/>
      </w:pPr>
      <w:rPr>
        <w:rFonts w:ascii="Arial" w:hAnsi="Arial" w:hint="default"/>
      </w:rPr>
    </w:lvl>
    <w:lvl w:ilvl="3" w:tplc="0BC02FA6" w:tentative="1">
      <w:start w:val="1"/>
      <w:numFmt w:val="bullet"/>
      <w:lvlText w:val="•"/>
      <w:lvlJc w:val="left"/>
      <w:pPr>
        <w:tabs>
          <w:tab w:val="num" w:pos="2880"/>
        </w:tabs>
        <w:ind w:left="2880" w:hanging="360"/>
      </w:pPr>
      <w:rPr>
        <w:rFonts w:ascii="Arial" w:hAnsi="Arial" w:hint="default"/>
      </w:rPr>
    </w:lvl>
    <w:lvl w:ilvl="4" w:tplc="62AE03C6" w:tentative="1">
      <w:start w:val="1"/>
      <w:numFmt w:val="bullet"/>
      <w:lvlText w:val="•"/>
      <w:lvlJc w:val="left"/>
      <w:pPr>
        <w:tabs>
          <w:tab w:val="num" w:pos="3600"/>
        </w:tabs>
        <w:ind w:left="3600" w:hanging="360"/>
      </w:pPr>
      <w:rPr>
        <w:rFonts w:ascii="Arial" w:hAnsi="Arial" w:hint="default"/>
      </w:rPr>
    </w:lvl>
    <w:lvl w:ilvl="5" w:tplc="018C90B2" w:tentative="1">
      <w:start w:val="1"/>
      <w:numFmt w:val="bullet"/>
      <w:lvlText w:val="•"/>
      <w:lvlJc w:val="left"/>
      <w:pPr>
        <w:tabs>
          <w:tab w:val="num" w:pos="4320"/>
        </w:tabs>
        <w:ind w:left="4320" w:hanging="360"/>
      </w:pPr>
      <w:rPr>
        <w:rFonts w:ascii="Arial" w:hAnsi="Arial" w:hint="default"/>
      </w:rPr>
    </w:lvl>
    <w:lvl w:ilvl="6" w:tplc="A34299DC" w:tentative="1">
      <w:start w:val="1"/>
      <w:numFmt w:val="bullet"/>
      <w:lvlText w:val="•"/>
      <w:lvlJc w:val="left"/>
      <w:pPr>
        <w:tabs>
          <w:tab w:val="num" w:pos="5040"/>
        </w:tabs>
        <w:ind w:left="5040" w:hanging="360"/>
      </w:pPr>
      <w:rPr>
        <w:rFonts w:ascii="Arial" w:hAnsi="Arial" w:hint="default"/>
      </w:rPr>
    </w:lvl>
    <w:lvl w:ilvl="7" w:tplc="FE0CBE6C" w:tentative="1">
      <w:start w:val="1"/>
      <w:numFmt w:val="bullet"/>
      <w:lvlText w:val="•"/>
      <w:lvlJc w:val="left"/>
      <w:pPr>
        <w:tabs>
          <w:tab w:val="num" w:pos="5760"/>
        </w:tabs>
        <w:ind w:left="5760" w:hanging="360"/>
      </w:pPr>
      <w:rPr>
        <w:rFonts w:ascii="Arial" w:hAnsi="Arial" w:hint="default"/>
      </w:rPr>
    </w:lvl>
    <w:lvl w:ilvl="8" w:tplc="A9D49BDA" w:tentative="1">
      <w:start w:val="1"/>
      <w:numFmt w:val="bullet"/>
      <w:lvlText w:val="•"/>
      <w:lvlJc w:val="left"/>
      <w:pPr>
        <w:tabs>
          <w:tab w:val="num" w:pos="6480"/>
        </w:tabs>
        <w:ind w:left="6480" w:hanging="360"/>
      </w:pPr>
      <w:rPr>
        <w:rFonts w:ascii="Arial" w:hAnsi="Arial" w:hint="default"/>
      </w:rPr>
    </w:lvl>
  </w:abstractNum>
  <w:abstractNum w:abstractNumId="5">
    <w:nsid w:val="1D5D3616"/>
    <w:multiLevelType w:val="hybridMultilevel"/>
    <w:tmpl w:val="2C02BD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D9641CC"/>
    <w:multiLevelType w:val="hybridMultilevel"/>
    <w:tmpl w:val="F744971E"/>
    <w:lvl w:ilvl="0" w:tplc="E5C66A54">
      <w:start w:val="1"/>
      <w:numFmt w:val="decimal"/>
      <w:lvlText w:val="%1."/>
      <w:lvlJc w:val="left"/>
      <w:pPr>
        <w:tabs>
          <w:tab w:val="num" w:pos="720"/>
        </w:tabs>
        <w:ind w:left="720" w:hanging="360"/>
      </w:pPr>
    </w:lvl>
    <w:lvl w:ilvl="1" w:tplc="70DE601E" w:tentative="1">
      <w:start w:val="1"/>
      <w:numFmt w:val="decimal"/>
      <w:lvlText w:val="%2."/>
      <w:lvlJc w:val="left"/>
      <w:pPr>
        <w:tabs>
          <w:tab w:val="num" w:pos="1440"/>
        </w:tabs>
        <w:ind w:left="1440" w:hanging="360"/>
      </w:pPr>
    </w:lvl>
    <w:lvl w:ilvl="2" w:tplc="D9F2CE94" w:tentative="1">
      <w:start w:val="1"/>
      <w:numFmt w:val="decimal"/>
      <w:lvlText w:val="%3."/>
      <w:lvlJc w:val="left"/>
      <w:pPr>
        <w:tabs>
          <w:tab w:val="num" w:pos="2160"/>
        </w:tabs>
        <w:ind w:left="2160" w:hanging="360"/>
      </w:pPr>
    </w:lvl>
    <w:lvl w:ilvl="3" w:tplc="79E48F28" w:tentative="1">
      <w:start w:val="1"/>
      <w:numFmt w:val="decimal"/>
      <w:lvlText w:val="%4."/>
      <w:lvlJc w:val="left"/>
      <w:pPr>
        <w:tabs>
          <w:tab w:val="num" w:pos="2880"/>
        </w:tabs>
        <w:ind w:left="2880" w:hanging="360"/>
      </w:pPr>
    </w:lvl>
    <w:lvl w:ilvl="4" w:tplc="9E106DEC" w:tentative="1">
      <w:start w:val="1"/>
      <w:numFmt w:val="decimal"/>
      <w:lvlText w:val="%5."/>
      <w:lvlJc w:val="left"/>
      <w:pPr>
        <w:tabs>
          <w:tab w:val="num" w:pos="3600"/>
        </w:tabs>
        <w:ind w:left="3600" w:hanging="360"/>
      </w:pPr>
    </w:lvl>
    <w:lvl w:ilvl="5" w:tplc="921C9E56" w:tentative="1">
      <w:start w:val="1"/>
      <w:numFmt w:val="decimal"/>
      <w:lvlText w:val="%6."/>
      <w:lvlJc w:val="left"/>
      <w:pPr>
        <w:tabs>
          <w:tab w:val="num" w:pos="4320"/>
        </w:tabs>
        <w:ind w:left="4320" w:hanging="360"/>
      </w:pPr>
    </w:lvl>
    <w:lvl w:ilvl="6" w:tplc="BC4672E0" w:tentative="1">
      <w:start w:val="1"/>
      <w:numFmt w:val="decimal"/>
      <w:lvlText w:val="%7."/>
      <w:lvlJc w:val="left"/>
      <w:pPr>
        <w:tabs>
          <w:tab w:val="num" w:pos="5040"/>
        </w:tabs>
        <w:ind w:left="5040" w:hanging="360"/>
      </w:pPr>
    </w:lvl>
    <w:lvl w:ilvl="7" w:tplc="7CB4846C" w:tentative="1">
      <w:start w:val="1"/>
      <w:numFmt w:val="decimal"/>
      <w:lvlText w:val="%8."/>
      <w:lvlJc w:val="left"/>
      <w:pPr>
        <w:tabs>
          <w:tab w:val="num" w:pos="5760"/>
        </w:tabs>
        <w:ind w:left="5760" w:hanging="360"/>
      </w:pPr>
    </w:lvl>
    <w:lvl w:ilvl="8" w:tplc="AEBE2A30" w:tentative="1">
      <w:start w:val="1"/>
      <w:numFmt w:val="decimal"/>
      <w:lvlText w:val="%9."/>
      <w:lvlJc w:val="left"/>
      <w:pPr>
        <w:tabs>
          <w:tab w:val="num" w:pos="6480"/>
        </w:tabs>
        <w:ind w:left="6480" w:hanging="360"/>
      </w:pPr>
    </w:lvl>
  </w:abstractNum>
  <w:abstractNum w:abstractNumId="7">
    <w:nsid w:val="1E0C78CD"/>
    <w:multiLevelType w:val="hybridMultilevel"/>
    <w:tmpl w:val="6AC81524"/>
    <w:lvl w:ilvl="0" w:tplc="51EE8BAE">
      <w:start w:val="1"/>
      <w:numFmt w:val="bullet"/>
      <w:lvlText w:val="•"/>
      <w:lvlJc w:val="left"/>
      <w:pPr>
        <w:tabs>
          <w:tab w:val="num" w:pos="720"/>
        </w:tabs>
        <w:ind w:left="720" w:hanging="360"/>
      </w:pPr>
      <w:rPr>
        <w:rFonts w:ascii="Arial" w:hAnsi="Arial" w:hint="default"/>
      </w:rPr>
    </w:lvl>
    <w:lvl w:ilvl="1" w:tplc="FBAA6A64" w:tentative="1">
      <w:start w:val="1"/>
      <w:numFmt w:val="bullet"/>
      <w:lvlText w:val="•"/>
      <w:lvlJc w:val="left"/>
      <w:pPr>
        <w:tabs>
          <w:tab w:val="num" w:pos="1440"/>
        </w:tabs>
        <w:ind w:left="1440" w:hanging="360"/>
      </w:pPr>
      <w:rPr>
        <w:rFonts w:ascii="Arial" w:hAnsi="Arial" w:hint="default"/>
      </w:rPr>
    </w:lvl>
    <w:lvl w:ilvl="2" w:tplc="F8126588" w:tentative="1">
      <w:start w:val="1"/>
      <w:numFmt w:val="bullet"/>
      <w:lvlText w:val="•"/>
      <w:lvlJc w:val="left"/>
      <w:pPr>
        <w:tabs>
          <w:tab w:val="num" w:pos="2160"/>
        </w:tabs>
        <w:ind w:left="2160" w:hanging="360"/>
      </w:pPr>
      <w:rPr>
        <w:rFonts w:ascii="Arial" w:hAnsi="Arial" w:hint="default"/>
      </w:rPr>
    </w:lvl>
    <w:lvl w:ilvl="3" w:tplc="7C5AEA5E" w:tentative="1">
      <w:start w:val="1"/>
      <w:numFmt w:val="bullet"/>
      <w:lvlText w:val="•"/>
      <w:lvlJc w:val="left"/>
      <w:pPr>
        <w:tabs>
          <w:tab w:val="num" w:pos="2880"/>
        </w:tabs>
        <w:ind w:left="2880" w:hanging="360"/>
      </w:pPr>
      <w:rPr>
        <w:rFonts w:ascii="Arial" w:hAnsi="Arial" w:hint="default"/>
      </w:rPr>
    </w:lvl>
    <w:lvl w:ilvl="4" w:tplc="CEF4FA12" w:tentative="1">
      <w:start w:val="1"/>
      <w:numFmt w:val="bullet"/>
      <w:lvlText w:val="•"/>
      <w:lvlJc w:val="left"/>
      <w:pPr>
        <w:tabs>
          <w:tab w:val="num" w:pos="3600"/>
        </w:tabs>
        <w:ind w:left="3600" w:hanging="360"/>
      </w:pPr>
      <w:rPr>
        <w:rFonts w:ascii="Arial" w:hAnsi="Arial" w:hint="default"/>
      </w:rPr>
    </w:lvl>
    <w:lvl w:ilvl="5" w:tplc="5186DC7E" w:tentative="1">
      <w:start w:val="1"/>
      <w:numFmt w:val="bullet"/>
      <w:lvlText w:val="•"/>
      <w:lvlJc w:val="left"/>
      <w:pPr>
        <w:tabs>
          <w:tab w:val="num" w:pos="4320"/>
        </w:tabs>
        <w:ind w:left="4320" w:hanging="360"/>
      </w:pPr>
      <w:rPr>
        <w:rFonts w:ascii="Arial" w:hAnsi="Arial" w:hint="default"/>
      </w:rPr>
    </w:lvl>
    <w:lvl w:ilvl="6" w:tplc="64E05362" w:tentative="1">
      <w:start w:val="1"/>
      <w:numFmt w:val="bullet"/>
      <w:lvlText w:val="•"/>
      <w:lvlJc w:val="left"/>
      <w:pPr>
        <w:tabs>
          <w:tab w:val="num" w:pos="5040"/>
        </w:tabs>
        <w:ind w:left="5040" w:hanging="360"/>
      </w:pPr>
      <w:rPr>
        <w:rFonts w:ascii="Arial" w:hAnsi="Arial" w:hint="default"/>
      </w:rPr>
    </w:lvl>
    <w:lvl w:ilvl="7" w:tplc="47F4BC82" w:tentative="1">
      <w:start w:val="1"/>
      <w:numFmt w:val="bullet"/>
      <w:lvlText w:val="•"/>
      <w:lvlJc w:val="left"/>
      <w:pPr>
        <w:tabs>
          <w:tab w:val="num" w:pos="5760"/>
        </w:tabs>
        <w:ind w:left="5760" w:hanging="360"/>
      </w:pPr>
      <w:rPr>
        <w:rFonts w:ascii="Arial" w:hAnsi="Arial" w:hint="default"/>
      </w:rPr>
    </w:lvl>
    <w:lvl w:ilvl="8" w:tplc="3CCCAE0A" w:tentative="1">
      <w:start w:val="1"/>
      <w:numFmt w:val="bullet"/>
      <w:lvlText w:val="•"/>
      <w:lvlJc w:val="left"/>
      <w:pPr>
        <w:tabs>
          <w:tab w:val="num" w:pos="6480"/>
        </w:tabs>
        <w:ind w:left="6480" w:hanging="360"/>
      </w:pPr>
      <w:rPr>
        <w:rFonts w:ascii="Arial" w:hAnsi="Arial" w:hint="default"/>
      </w:rPr>
    </w:lvl>
  </w:abstractNum>
  <w:abstractNum w:abstractNumId="8">
    <w:nsid w:val="25741EEC"/>
    <w:multiLevelType w:val="hybridMultilevel"/>
    <w:tmpl w:val="D3983062"/>
    <w:lvl w:ilvl="0" w:tplc="0D1652AC">
      <w:start w:val="1"/>
      <w:numFmt w:val="bullet"/>
      <w:lvlText w:val="•"/>
      <w:lvlJc w:val="left"/>
      <w:pPr>
        <w:tabs>
          <w:tab w:val="num" w:pos="720"/>
        </w:tabs>
        <w:ind w:left="720" w:hanging="360"/>
      </w:pPr>
      <w:rPr>
        <w:rFonts w:ascii="Arial" w:hAnsi="Aria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98459E7"/>
    <w:multiLevelType w:val="multilevel"/>
    <w:tmpl w:val="5720D7DA"/>
    <w:lvl w:ilvl="0">
      <w:start w:val="1"/>
      <w:numFmt w:val="decimal"/>
      <w:lvlText w:val="%1."/>
      <w:lvlJc w:val="left"/>
      <w:pPr>
        <w:ind w:left="360" w:hanging="360"/>
      </w:pPr>
      <w:rPr>
        <w:rFonts w:hint="default"/>
        <w:sz w:val="22"/>
      </w:rPr>
    </w:lvl>
    <w:lvl w:ilvl="1">
      <w:start w:val="1"/>
      <w:numFmt w:val="decimal"/>
      <w:lvlText w:val="%1.%2."/>
      <w:lvlJc w:val="left"/>
      <w:pPr>
        <w:ind w:left="1440" w:hanging="72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3240" w:hanging="108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5040" w:hanging="1440"/>
      </w:pPr>
      <w:rPr>
        <w:rFonts w:hint="default"/>
        <w:sz w:val="22"/>
      </w:rPr>
    </w:lvl>
    <w:lvl w:ilvl="6">
      <w:start w:val="1"/>
      <w:numFmt w:val="decimal"/>
      <w:lvlText w:val="%1.%2.%3.%4.%5.%6.%7."/>
      <w:lvlJc w:val="left"/>
      <w:pPr>
        <w:ind w:left="6120" w:hanging="1800"/>
      </w:pPr>
      <w:rPr>
        <w:rFonts w:hint="default"/>
        <w:sz w:val="22"/>
      </w:rPr>
    </w:lvl>
    <w:lvl w:ilvl="7">
      <w:start w:val="1"/>
      <w:numFmt w:val="decimal"/>
      <w:lvlText w:val="%1.%2.%3.%4.%5.%6.%7.%8."/>
      <w:lvlJc w:val="left"/>
      <w:pPr>
        <w:ind w:left="6840" w:hanging="1800"/>
      </w:pPr>
      <w:rPr>
        <w:rFonts w:hint="default"/>
        <w:sz w:val="22"/>
      </w:rPr>
    </w:lvl>
    <w:lvl w:ilvl="8">
      <w:start w:val="1"/>
      <w:numFmt w:val="decimal"/>
      <w:lvlText w:val="%1.%2.%3.%4.%5.%6.%7.%8.%9."/>
      <w:lvlJc w:val="left"/>
      <w:pPr>
        <w:ind w:left="7920" w:hanging="2160"/>
      </w:pPr>
      <w:rPr>
        <w:rFonts w:hint="default"/>
        <w:sz w:val="22"/>
      </w:rPr>
    </w:lvl>
  </w:abstractNum>
  <w:abstractNum w:abstractNumId="10">
    <w:nsid w:val="30C12A15"/>
    <w:multiLevelType w:val="multilevel"/>
    <w:tmpl w:val="47B8BBEA"/>
    <w:lvl w:ilvl="0">
      <w:start w:val="1"/>
      <w:numFmt w:val="decimal"/>
      <w:lvlText w:val="%1."/>
      <w:lvlJc w:val="left"/>
      <w:pPr>
        <w:ind w:left="450" w:hanging="450"/>
      </w:pPr>
      <w:rPr>
        <w:rFonts w:asciiTheme="minorHAnsi" w:eastAsiaTheme="minorEastAsia" w:hAnsi="Calibri" w:cstheme="minorBidi" w:hint="default"/>
        <w:b/>
        <w:i/>
        <w:color w:val="002060"/>
      </w:rPr>
    </w:lvl>
    <w:lvl w:ilvl="1">
      <w:start w:val="1"/>
      <w:numFmt w:val="decimal"/>
      <w:lvlText w:val="%1.%2."/>
      <w:lvlJc w:val="left"/>
      <w:pPr>
        <w:ind w:left="720" w:hanging="720"/>
      </w:pPr>
      <w:rPr>
        <w:rFonts w:asciiTheme="minorHAnsi" w:eastAsiaTheme="minorEastAsia" w:hAnsi="Calibri" w:cstheme="minorBidi" w:hint="default"/>
        <w:b/>
        <w:i/>
        <w:color w:val="002060"/>
      </w:rPr>
    </w:lvl>
    <w:lvl w:ilvl="2">
      <w:start w:val="1"/>
      <w:numFmt w:val="decimal"/>
      <w:lvlText w:val="%1.%2.%3."/>
      <w:lvlJc w:val="left"/>
      <w:pPr>
        <w:ind w:left="720" w:hanging="720"/>
      </w:pPr>
      <w:rPr>
        <w:rFonts w:asciiTheme="minorHAnsi" w:eastAsiaTheme="minorEastAsia" w:hAnsi="Calibri" w:cstheme="minorBidi" w:hint="default"/>
        <w:b/>
        <w:i/>
        <w:color w:val="002060"/>
      </w:rPr>
    </w:lvl>
    <w:lvl w:ilvl="3">
      <w:start w:val="1"/>
      <w:numFmt w:val="decimal"/>
      <w:lvlText w:val="%1.%2.%3.%4."/>
      <w:lvlJc w:val="left"/>
      <w:pPr>
        <w:ind w:left="1080" w:hanging="1080"/>
      </w:pPr>
      <w:rPr>
        <w:rFonts w:asciiTheme="minorHAnsi" w:eastAsiaTheme="minorEastAsia" w:hAnsi="Calibri" w:cstheme="minorBidi" w:hint="default"/>
        <w:b/>
        <w:i/>
        <w:color w:val="002060"/>
      </w:rPr>
    </w:lvl>
    <w:lvl w:ilvl="4">
      <w:start w:val="1"/>
      <w:numFmt w:val="decimal"/>
      <w:lvlText w:val="%1.%2.%3.%4.%5."/>
      <w:lvlJc w:val="left"/>
      <w:pPr>
        <w:ind w:left="1080" w:hanging="1080"/>
      </w:pPr>
      <w:rPr>
        <w:rFonts w:asciiTheme="minorHAnsi" w:eastAsiaTheme="minorEastAsia" w:hAnsi="Calibri" w:cstheme="minorBidi" w:hint="default"/>
        <w:b/>
        <w:i/>
        <w:color w:val="002060"/>
      </w:rPr>
    </w:lvl>
    <w:lvl w:ilvl="5">
      <w:start w:val="1"/>
      <w:numFmt w:val="decimal"/>
      <w:lvlText w:val="%1.%2.%3.%4.%5.%6."/>
      <w:lvlJc w:val="left"/>
      <w:pPr>
        <w:ind w:left="1440" w:hanging="1440"/>
      </w:pPr>
      <w:rPr>
        <w:rFonts w:asciiTheme="minorHAnsi" w:eastAsiaTheme="minorEastAsia" w:hAnsi="Calibri" w:cstheme="minorBidi" w:hint="default"/>
        <w:b/>
        <w:i/>
        <w:color w:val="002060"/>
      </w:rPr>
    </w:lvl>
    <w:lvl w:ilvl="6">
      <w:start w:val="1"/>
      <w:numFmt w:val="decimal"/>
      <w:lvlText w:val="%1.%2.%3.%4.%5.%6.%7."/>
      <w:lvlJc w:val="left"/>
      <w:pPr>
        <w:ind w:left="1800" w:hanging="1800"/>
      </w:pPr>
      <w:rPr>
        <w:rFonts w:asciiTheme="minorHAnsi" w:eastAsiaTheme="minorEastAsia" w:hAnsi="Calibri" w:cstheme="minorBidi" w:hint="default"/>
        <w:b/>
        <w:i/>
        <w:color w:val="002060"/>
      </w:rPr>
    </w:lvl>
    <w:lvl w:ilvl="7">
      <w:start w:val="1"/>
      <w:numFmt w:val="decimal"/>
      <w:lvlText w:val="%1.%2.%3.%4.%5.%6.%7.%8."/>
      <w:lvlJc w:val="left"/>
      <w:pPr>
        <w:ind w:left="1800" w:hanging="1800"/>
      </w:pPr>
      <w:rPr>
        <w:rFonts w:asciiTheme="minorHAnsi" w:eastAsiaTheme="minorEastAsia" w:hAnsi="Calibri" w:cstheme="minorBidi" w:hint="default"/>
        <w:b/>
        <w:i/>
        <w:color w:val="002060"/>
      </w:rPr>
    </w:lvl>
    <w:lvl w:ilvl="8">
      <w:start w:val="1"/>
      <w:numFmt w:val="decimal"/>
      <w:lvlText w:val="%1.%2.%3.%4.%5.%6.%7.%8.%9."/>
      <w:lvlJc w:val="left"/>
      <w:pPr>
        <w:ind w:left="2160" w:hanging="2160"/>
      </w:pPr>
      <w:rPr>
        <w:rFonts w:asciiTheme="minorHAnsi" w:eastAsiaTheme="minorEastAsia" w:hAnsi="Calibri" w:cstheme="minorBidi" w:hint="default"/>
        <w:b/>
        <w:i/>
        <w:color w:val="002060"/>
      </w:rPr>
    </w:lvl>
  </w:abstractNum>
  <w:abstractNum w:abstractNumId="11">
    <w:nsid w:val="38B36CC8"/>
    <w:multiLevelType w:val="hybridMultilevel"/>
    <w:tmpl w:val="E2FEC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A3247EF"/>
    <w:multiLevelType w:val="hybridMultilevel"/>
    <w:tmpl w:val="DA4C1A9C"/>
    <w:lvl w:ilvl="0" w:tplc="0D1652AC">
      <w:start w:val="1"/>
      <w:numFmt w:val="bullet"/>
      <w:lvlText w:val="•"/>
      <w:lvlJc w:val="left"/>
      <w:pPr>
        <w:tabs>
          <w:tab w:val="num" w:pos="720"/>
        </w:tabs>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B2A018D"/>
    <w:multiLevelType w:val="hybridMultilevel"/>
    <w:tmpl w:val="54BE53CE"/>
    <w:lvl w:ilvl="0" w:tplc="F0801F8A">
      <w:start w:val="1"/>
      <w:numFmt w:val="decimal"/>
      <w:lvlText w:val="%1."/>
      <w:lvlJc w:val="left"/>
      <w:pPr>
        <w:ind w:left="1005" w:hanging="645"/>
      </w:pPr>
      <w:rPr>
        <w:rFonts w:asciiTheme="minorHAnsi" w:eastAsiaTheme="minorEastAsia" w:hAnsi="Calibri" w:cstheme="minorBidi" w:hint="default"/>
        <w:b/>
        <w:i/>
        <w:color w:val="7030A0"/>
        <w:sz w:val="6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24E6BC6"/>
    <w:multiLevelType w:val="hybridMultilevel"/>
    <w:tmpl w:val="AB265C7C"/>
    <w:lvl w:ilvl="0" w:tplc="736E9BE4">
      <w:start w:val="1"/>
      <w:numFmt w:val="bullet"/>
      <w:lvlText w:val="•"/>
      <w:lvlJc w:val="left"/>
      <w:pPr>
        <w:tabs>
          <w:tab w:val="num" w:pos="720"/>
        </w:tabs>
        <w:ind w:left="720" w:hanging="360"/>
      </w:pPr>
      <w:rPr>
        <w:rFonts w:ascii="Arial" w:hAnsi="Arial" w:hint="default"/>
      </w:rPr>
    </w:lvl>
    <w:lvl w:ilvl="1" w:tplc="1D36E38E" w:tentative="1">
      <w:start w:val="1"/>
      <w:numFmt w:val="bullet"/>
      <w:lvlText w:val="•"/>
      <w:lvlJc w:val="left"/>
      <w:pPr>
        <w:tabs>
          <w:tab w:val="num" w:pos="1440"/>
        </w:tabs>
        <w:ind w:left="1440" w:hanging="360"/>
      </w:pPr>
      <w:rPr>
        <w:rFonts w:ascii="Arial" w:hAnsi="Arial" w:hint="default"/>
      </w:rPr>
    </w:lvl>
    <w:lvl w:ilvl="2" w:tplc="52C8408C" w:tentative="1">
      <w:start w:val="1"/>
      <w:numFmt w:val="bullet"/>
      <w:lvlText w:val="•"/>
      <w:lvlJc w:val="left"/>
      <w:pPr>
        <w:tabs>
          <w:tab w:val="num" w:pos="2160"/>
        </w:tabs>
        <w:ind w:left="2160" w:hanging="360"/>
      </w:pPr>
      <w:rPr>
        <w:rFonts w:ascii="Arial" w:hAnsi="Arial" w:hint="default"/>
      </w:rPr>
    </w:lvl>
    <w:lvl w:ilvl="3" w:tplc="BC8CB5D8" w:tentative="1">
      <w:start w:val="1"/>
      <w:numFmt w:val="bullet"/>
      <w:lvlText w:val="•"/>
      <w:lvlJc w:val="left"/>
      <w:pPr>
        <w:tabs>
          <w:tab w:val="num" w:pos="2880"/>
        </w:tabs>
        <w:ind w:left="2880" w:hanging="360"/>
      </w:pPr>
      <w:rPr>
        <w:rFonts w:ascii="Arial" w:hAnsi="Arial" w:hint="default"/>
      </w:rPr>
    </w:lvl>
    <w:lvl w:ilvl="4" w:tplc="9EB86820" w:tentative="1">
      <w:start w:val="1"/>
      <w:numFmt w:val="bullet"/>
      <w:lvlText w:val="•"/>
      <w:lvlJc w:val="left"/>
      <w:pPr>
        <w:tabs>
          <w:tab w:val="num" w:pos="3600"/>
        </w:tabs>
        <w:ind w:left="3600" w:hanging="360"/>
      </w:pPr>
      <w:rPr>
        <w:rFonts w:ascii="Arial" w:hAnsi="Arial" w:hint="default"/>
      </w:rPr>
    </w:lvl>
    <w:lvl w:ilvl="5" w:tplc="265AA4CE" w:tentative="1">
      <w:start w:val="1"/>
      <w:numFmt w:val="bullet"/>
      <w:lvlText w:val="•"/>
      <w:lvlJc w:val="left"/>
      <w:pPr>
        <w:tabs>
          <w:tab w:val="num" w:pos="4320"/>
        </w:tabs>
        <w:ind w:left="4320" w:hanging="360"/>
      </w:pPr>
      <w:rPr>
        <w:rFonts w:ascii="Arial" w:hAnsi="Arial" w:hint="default"/>
      </w:rPr>
    </w:lvl>
    <w:lvl w:ilvl="6" w:tplc="1E1A5710" w:tentative="1">
      <w:start w:val="1"/>
      <w:numFmt w:val="bullet"/>
      <w:lvlText w:val="•"/>
      <w:lvlJc w:val="left"/>
      <w:pPr>
        <w:tabs>
          <w:tab w:val="num" w:pos="5040"/>
        </w:tabs>
        <w:ind w:left="5040" w:hanging="360"/>
      </w:pPr>
      <w:rPr>
        <w:rFonts w:ascii="Arial" w:hAnsi="Arial" w:hint="default"/>
      </w:rPr>
    </w:lvl>
    <w:lvl w:ilvl="7" w:tplc="753CD8A8" w:tentative="1">
      <w:start w:val="1"/>
      <w:numFmt w:val="bullet"/>
      <w:lvlText w:val="•"/>
      <w:lvlJc w:val="left"/>
      <w:pPr>
        <w:tabs>
          <w:tab w:val="num" w:pos="5760"/>
        </w:tabs>
        <w:ind w:left="5760" w:hanging="360"/>
      </w:pPr>
      <w:rPr>
        <w:rFonts w:ascii="Arial" w:hAnsi="Arial" w:hint="default"/>
      </w:rPr>
    </w:lvl>
    <w:lvl w:ilvl="8" w:tplc="34CCCFE6" w:tentative="1">
      <w:start w:val="1"/>
      <w:numFmt w:val="bullet"/>
      <w:lvlText w:val="•"/>
      <w:lvlJc w:val="left"/>
      <w:pPr>
        <w:tabs>
          <w:tab w:val="num" w:pos="6480"/>
        </w:tabs>
        <w:ind w:left="6480" w:hanging="360"/>
      </w:pPr>
      <w:rPr>
        <w:rFonts w:ascii="Arial" w:hAnsi="Arial" w:hint="default"/>
      </w:rPr>
    </w:lvl>
  </w:abstractNum>
  <w:abstractNum w:abstractNumId="15">
    <w:nsid w:val="442211A5"/>
    <w:multiLevelType w:val="hybridMultilevel"/>
    <w:tmpl w:val="13389CD0"/>
    <w:lvl w:ilvl="0" w:tplc="0D1652AC">
      <w:start w:val="1"/>
      <w:numFmt w:val="bullet"/>
      <w:lvlText w:val="•"/>
      <w:lvlJc w:val="left"/>
      <w:pPr>
        <w:tabs>
          <w:tab w:val="num" w:pos="1429"/>
        </w:tabs>
        <w:ind w:left="1429" w:hanging="360"/>
      </w:pPr>
      <w:rPr>
        <w:rFonts w:ascii="Arial" w:hAnsi="Aria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6">
    <w:nsid w:val="54480569"/>
    <w:multiLevelType w:val="hybridMultilevel"/>
    <w:tmpl w:val="0D7CB0E2"/>
    <w:lvl w:ilvl="0" w:tplc="EE3AB44A">
      <w:start w:val="1"/>
      <w:numFmt w:val="decimal"/>
      <w:lvlText w:val="%1-"/>
      <w:lvlJc w:val="left"/>
      <w:pPr>
        <w:ind w:left="502" w:hanging="360"/>
      </w:pPr>
      <w:rPr>
        <w:rFonts w:hint="default"/>
      </w:rPr>
    </w:lvl>
    <w:lvl w:ilvl="1" w:tplc="041F0019" w:tentative="1">
      <w:start w:val="1"/>
      <w:numFmt w:val="lowerLetter"/>
      <w:lvlText w:val="%2."/>
      <w:lvlJc w:val="left"/>
      <w:pPr>
        <w:ind w:left="1290" w:hanging="360"/>
      </w:pPr>
    </w:lvl>
    <w:lvl w:ilvl="2" w:tplc="041F001B" w:tentative="1">
      <w:start w:val="1"/>
      <w:numFmt w:val="lowerRoman"/>
      <w:lvlText w:val="%3."/>
      <w:lvlJc w:val="right"/>
      <w:pPr>
        <w:ind w:left="2010" w:hanging="180"/>
      </w:pPr>
    </w:lvl>
    <w:lvl w:ilvl="3" w:tplc="041F000F" w:tentative="1">
      <w:start w:val="1"/>
      <w:numFmt w:val="decimal"/>
      <w:lvlText w:val="%4."/>
      <w:lvlJc w:val="left"/>
      <w:pPr>
        <w:ind w:left="2730" w:hanging="360"/>
      </w:pPr>
    </w:lvl>
    <w:lvl w:ilvl="4" w:tplc="041F0019" w:tentative="1">
      <w:start w:val="1"/>
      <w:numFmt w:val="lowerLetter"/>
      <w:lvlText w:val="%5."/>
      <w:lvlJc w:val="left"/>
      <w:pPr>
        <w:ind w:left="3450" w:hanging="360"/>
      </w:pPr>
    </w:lvl>
    <w:lvl w:ilvl="5" w:tplc="041F001B" w:tentative="1">
      <w:start w:val="1"/>
      <w:numFmt w:val="lowerRoman"/>
      <w:lvlText w:val="%6."/>
      <w:lvlJc w:val="right"/>
      <w:pPr>
        <w:ind w:left="4170" w:hanging="180"/>
      </w:pPr>
    </w:lvl>
    <w:lvl w:ilvl="6" w:tplc="041F000F" w:tentative="1">
      <w:start w:val="1"/>
      <w:numFmt w:val="decimal"/>
      <w:lvlText w:val="%7."/>
      <w:lvlJc w:val="left"/>
      <w:pPr>
        <w:ind w:left="4890" w:hanging="360"/>
      </w:pPr>
    </w:lvl>
    <w:lvl w:ilvl="7" w:tplc="041F0019" w:tentative="1">
      <w:start w:val="1"/>
      <w:numFmt w:val="lowerLetter"/>
      <w:lvlText w:val="%8."/>
      <w:lvlJc w:val="left"/>
      <w:pPr>
        <w:ind w:left="5610" w:hanging="360"/>
      </w:pPr>
    </w:lvl>
    <w:lvl w:ilvl="8" w:tplc="041F001B" w:tentative="1">
      <w:start w:val="1"/>
      <w:numFmt w:val="lowerRoman"/>
      <w:lvlText w:val="%9."/>
      <w:lvlJc w:val="right"/>
      <w:pPr>
        <w:ind w:left="6330" w:hanging="180"/>
      </w:pPr>
    </w:lvl>
  </w:abstractNum>
  <w:abstractNum w:abstractNumId="17">
    <w:nsid w:val="5AAE1B8A"/>
    <w:multiLevelType w:val="hybridMultilevel"/>
    <w:tmpl w:val="73C85E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B297EDE"/>
    <w:multiLevelType w:val="hybridMultilevel"/>
    <w:tmpl w:val="BF2C84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B510390"/>
    <w:multiLevelType w:val="hybridMultilevel"/>
    <w:tmpl w:val="C922A996"/>
    <w:lvl w:ilvl="0" w:tplc="5AFA94E6">
      <w:start w:val="2"/>
      <w:numFmt w:val="decimal"/>
      <w:lvlText w:val="%1."/>
      <w:lvlJc w:val="left"/>
      <w:pPr>
        <w:tabs>
          <w:tab w:val="num" w:pos="720"/>
        </w:tabs>
        <w:ind w:left="720" w:hanging="360"/>
      </w:pPr>
    </w:lvl>
    <w:lvl w:ilvl="1" w:tplc="CE6A44E0" w:tentative="1">
      <w:start w:val="1"/>
      <w:numFmt w:val="decimal"/>
      <w:lvlText w:val="%2."/>
      <w:lvlJc w:val="left"/>
      <w:pPr>
        <w:tabs>
          <w:tab w:val="num" w:pos="1440"/>
        </w:tabs>
        <w:ind w:left="1440" w:hanging="360"/>
      </w:pPr>
    </w:lvl>
    <w:lvl w:ilvl="2" w:tplc="CC64C958" w:tentative="1">
      <w:start w:val="1"/>
      <w:numFmt w:val="decimal"/>
      <w:lvlText w:val="%3."/>
      <w:lvlJc w:val="left"/>
      <w:pPr>
        <w:tabs>
          <w:tab w:val="num" w:pos="2160"/>
        </w:tabs>
        <w:ind w:left="2160" w:hanging="360"/>
      </w:pPr>
    </w:lvl>
    <w:lvl w:ilvl="3" w:tplc="E4FC56A8" w:tentative="1">
      <w:start w:val="1"/>
      <w:numFmt w:val="decimal"/>
      <w:lvlText w:val="%4."/>
      <w:lvlJc w:val="left"/>
      <w:pPr>
        <w:tabs>
          <w:tab w:val="num" w:pos="2880"/>
        </w:tabs>
        <w:ind w:left="2880" w:hanging="360"/>
      </w:pPr>
    </w:lvl>
    <w:lvl w:ilvl="4" w:tplc="EDC0A384" w:tentative="1">
      <w:start w:val="1"/>
      <w:numFmt w:val="decimal"/>
      <w:lvlText w:val="%5."/>
      <w:lvlJc w:val="left"/>
      <w:pPr>
        <w:tabs>
          <w:tab w:val="num" w:pos="3600"/>
        </w:tabs>
        <w:ind w:left="3600" w:hanging="360"/>
      </w:pPr>
    </w:lvl>
    <w:lvl w:ilvl="5" w:tplc="73C49036" w:tentative="1">
      <w:start w:val="1"/>
      <w:numFmt w:val="decimal"/>
      <w:lvlText w:val="%6."/>
      <w:lvlJc w:val="left"/>
      <w:pPr>
        <w:tabs>
          <w:tab w:val="num" w:pos="4320"/>
        </w:tabs>
        <w:ind w:left="4320" w:hanging="360"/>
      </w:pPr>
    </w:lvl>
    <w:lvl w:ilvl="6" w:tplc="E14819B4" w:tentative="1">
      <w:start w:val="1"/>
      <w:numFmt w:val="decimal"/>
      <w:lvlText w:val="%7."/>
      <w:lvlJc w:val="left"/>
      <w:pPr>
        <w:tabs>
          <w:tab w:val="num" w:pos="5040"/>
        </w:tabs>
        <w:ind w:left="5040" w:hanging="360"/>
      </w:pPr>
    </w:lvl>
    <w:lvl w:ilvl="7" w:tplc="87AC42F6" w:tentative="1">
      <w:start w:val="1"/>
      <w:numFmt w:val="decimal"/>
      <w:lvlText w:val="%8."/>
      <w:lvlJc w:val="left"/>
      <w:pPr>
        <w:tabs>
          <w:tab w:val="num" w:pos="5760"/>
        </w:tabs>
        <w:ind w:left="5760" w:hanging="360"/>
      </w:pPr>
    </w:lvl>
    <w:lvl w:ilvl="8" w:tplc="55D89F66" w:tentative="1">
      <w:start w:val="1"/>
      <w:numFmt w:val="decimal"/>
      <w:lvlText w:val="%9."/>
      <w:lvlJc w:val="left"/>
      <w:pPr>
        <w:tabs>
          <w:tab w:val="num" w:pos="6480"/>
        </w:tabs>
        <w:ind w:left="6480" w:hanging="360"/>
      </w:pPr>
    </w:lvl>
  </w:abstractNum>
  <w:abstractNum w:abstractNumId="20">
    <w:nsid w:val="658917DB"/>
    <w:multiLevelType w:val="hybridMultilevel"/>
    <w:tmpl w:val="CBEEE982"/>
    <w:lvl w:ilvl="0" w:tplc="0D1652AC">
      <w:start w:val="1"/>
      <w:numFmt w:val="bullet"/>
      <w:lvlText w:val="•"/>
      <w:lvlJc w:val="left"/>
      <w:pPr>
        <w:tabs>
          <w:tab w:val="num" w:pos="720"/>
        </w:tabs>
        <w:ind w:left="720" w:hanging="360"/>
      </w:pPr>
      <w:rPr>
        <w:rFonts w:ascii="Arial" w:hAnsi="Arial" w:hint="default"/>
      </w:rPr>
    </w:lvl>
    <w:lvl w:ilvl="1" w:tplc="04D49810" w:tentative="1">
      <w:start w:val="1"/>
      <w:numFmt w:val="bullet"/>
      <w:lvlText w:val="•"/>
      <w:lvlJc w:val="left"/>
      <w:pPr>
        <w:tabs>
          <w:tab w:val="num" w:pos="1440"/>
        </w:tabs>
        <w:ind w:left="1440" w:hanging="360"/>
      </w:pPr>
      <w:rPr>
        <w:rFonts w:ascii="Arial" w:hAnsi="Arial" w:hint="default"/>
      </w:rPr>
    </w:lvl>
    <w:lvl w:ilvl="2" w:tplc="2EFA9C4A" w:tentative="1">
      <w:start w:val="1"/>
      <w:numFmt w:val="bullet"/>
      <w:lvlText w:val="•"/>
      <w:lvlJc w:val="left"/>
      <w:pPr>
        <w:tabs>
          <w:tab w:val="num" w:pos="2160"/>
        </w:tabs>
        <w:ind w:left="2160" w:hanging="360"/>
      </w:pPr>
      <w:rPr>
        <w:rFonts w:ascii="Arial" w:hAnsi="Arial" w:hint="default"/>
      </w:rPr>
    </w:lvl>
    <w:lvl w:ilvl="3" w:tplc="690C5620" w:tentative="1">
      <w:start w:val="1"/>
      <w:numFmt w:val="bullet"/>
      <w:lvlText w:val="•"/>
      <w:lvlJc w:val="left"/>
      <w:pPr>
        <w:tabs>
          <w:tab w:val="num" w:pos="2880"/>
        </w:tabs>
        <w:ind w:left="2880" w:hanging="360"/>
      </w:pPr>
      <w:rPr>
        <w:rFonts w:ascii="Arial" w:hAnsi="Arial" w:hint="default"/>
      </w:rPr>
    </w:lvl>
    <w:lvl w:ilvl="4" w:tplc="8D4E58CA" w:tentative="1">
      <w:start w:val="1"/>
      <w:numFmt w:val="bullet"/>
      <w:lvlText w:val="•"/>
      <w:lvlJc w:val="left"/>
      <w:pPr>
        <w:tabs>
          <w:tab w:val="num" w:pos="3600"/>
        </w:tabs>
        <w:ind w:left="3600" w:hanging="360"/>
      </w:pPr>
      <w:rPr>
        <w:rFonts w:ascii="Arial" w:hAnsi="Arial" w:hint="default"/>
      </w:rPr>
    </w:lvl>
    <w:lvl w:ilvl="5" w:tplc="C51EA57E" w:tentative="1">
      <w:start w:val="1"/>
      <w:numFmt w:val="bullet"/>
      <w:lvlText w:val="•"/>
      <w:lvlJc w:val="left"/>
      <w:pPr>
        <w:tabs>
          <w:tab w:val="num" w:pos="4320"/>
        </w:tabs>
        <w:ind w:left="4320" w:hanging="360"/>
      </w:pPr>
      <w:rPr>
        <w:rFonts w:ascii="Arial" w:hAnsi="Arial" w:hint="default"/>
      </w:rPr>
    </w:lvl>
    <w:lvl w:ilvl="6" w:tplc="62385BBE" w:tentative="1">
      <w:start w:val="1"/>
      <w:numFmt w:val="bullet"/>
      <w:lvlText w:val="•"/>
      <w:lvlJc w:val="left"/>
      <w:pPr>
        <w:tabs>
          <w:tab w:val="num" w:pos="5040"/>
        </w:tabs>
        <w:ind w:left="5040" w:hanging="360"/>
      </w:pPr>
      <w:rPr>
        <w:rFonts w:ascii="Arial" w:hAnsi="Arial" w:hint="default"/>
      </w:rPr>
    </w:lvl>
    <w:lvl w:ilvl="7" w:tplc="EDCAF6FE" w:tentative="1">
      <w:start w:val="1"/>
      <w:numFmt w:val="bullet"/>
      <w:lvlText w:val="•"/>
      <w:lvlJc w:val="left"/>
      <w:pPr>
        <w:tabs>
          <w:tab w:val="num" w:pos="5760"/>
        </w:tabs>
        <w:ind w:left="5760" w:hanging="360"/>
      </w:pPr>
      <w:rPr>
        <w:rFonts w:ascii="Arial" w:hAnsi="Arial" w:hint="default"/>
      </w:rPr>
    </w:lvl>
    <w:lvl w:ilvl="8" w:tplc="024ED43A" w:tentative="1">
      <w:start w:val="1"/>
      <w:numFmt w:val="bullet"/>
      <w:lvlText w:val="•"/>
      <w:lvlJc w:val="left"/>
      <w:pPr>
        <w:tabs>
          <w:tab w:val="num" w:pos="6480"/>
        </w:tabs>
        <w:ind w:left="6480" w:hanging="360"/>
      </w:pPr>
      <w:rPr>
        <w:rFonts w:ascii="Arial" w:hAnsi="Arial" w:hint="default"/>
      </w:rPr>
    </w:lvl>
  </w:abstractNum>
  <w:abstractNum w:abstractNumId="21">
    <w:nsid w:val="65EB3FA4"/>
    <w:multiLevelType w:val="hybridMultilevel"/>
    <w:tmpl w:val="7CFC378E"/>
    <w:lvl w:ilvl="0" w:tplc="C9ECDC22">
      <w:start w:val="2"/>
      <w:numFmt w:val="decimal"/>
      <w:lvlText w:val="%1."/>
      <w:lvlJc w:val="left"/>
      <w:pPr>
        <w:tabs>
          <w:tab w:val="num" w:pos="720"/>
        </w:tabs>
        <w:ind w:left="720" w:hanging="360"/>
      </w:pPr>
    </w:lvl>
    <w:lvl w:ilvl="1" w:tplc="B33E07E4" w:tentative="1">
      <w:start w:val="1"/>
      <w:numFmt w:val="decimal"/>
      <w:lvlText w:val="%2."/>
      <w:lvlJc w:val="left"/>
      <w:pPr>
        <w:tabs>
          <w:tab w:val="num" w:pos="1440"/>
        </w:tabs>
        <w:ind w:left="1440" w:hanging="360"/>
      </w:pPr>
    </w:lvl>
    <w:lvl w:ilvl="2" w:tplc="FE4064A2" w:tentative="1">
      <w:start w:val="1"/>
      <w:numFmt w:val="decimal"/>
      <w:lvlText w:val="%3."/>
      <w:lvlJc w:val="left"/>
      <w:pPr>
        <w:tabs>
          <w:tab w:val="num" w:pos="2160"/>
        </w:tabs>
        <w:ind w:left="2160" w:hanging="360"/>
      </w:pPr>
    </w:lvl>
    <w:lvl w:ilvl="3" w:tplc="2D0A24B4" w:tentative="1">
      <w:start w:val="1"/>
      <w:numFmt w:val="decimal"/>
      <w:lvlText w:val="%4."/>
      <w:lvlJc w:val="left"/>
      <w:pPr>
        <w:tabs>
          <w:tab w:val="num" w:pos="2880"/>
        </w:tabs>
        <w:ind w:left="2880" w:hanging="360"/>
      </w:pPr>
    </w:lvl>
    <w:lvl w:ilvl="4" w:tplc="5B6A5D60" w:tentative="1">
      <w:start w:val="1"/>
      <w:numFmt w:val="decimal"/>
      <w:lvlText w:val="%5."/>
      <w:lvlJc w:val="left"/>
      <w:pPr>
        <w:tabs>
          <w:tab w:val="num" w:pos="3600"/>
        </w:tabs>
        <w:ind w:left="3600" w:hanging="360"/>
      </w:pPr>
    </w:lvl>
    <w:lvl w:ilvl="5" w:tplc="9446C896" w:tentative="1">
      <w:start w:val="1"/>
      <w:numFmt w:val="decimal"/>
      <w:lvlText w:val="%6."/>
      <w:lvlJc w:val="left"/>
      <w:pPr>
        <w:tabs>
          <w:tab w:val="num" w:pos="4320"/>
        </w:tabs>
        <w:ind w:left="4320" w:hanging="360"/>
      </w:pPr>
    </w:lvl>
    <w:lvl w:ilvl="6" w:tplc="9864988E" w:tentative="1">
      <w:start w:val="1"/>
      <w:numFmt w:val="decimal"/>
      <w:lvlText w:val="%7."/>
      <w:lvlJc w:val="left"/>
      <w:pPr>
        <w:tabs>
          <w:tab w:val="num" w:pos="5040"/>
        </w:tabs>
        <w:ind w:left="5040" w:hanging="360"/>
      </w:pPr>
    </w:lvl>
    <w:lvl w:ilvl="7" w:tplc="F6B2A096" w:tentative="1">
      <w:start w:val="1"/>
      <w:numFmt w:val="decimal"/>
      <w:lvlText w:val="%8."/>
      <w:lvlJc w:val="left"/>
      <w:pPr>
        <w:tabs>
          <w:tab w:val="num" w:pos="5760"/>
        </w:tabs>
        <w:ind w:left="5760" w:hanging="360"/>
      </w:pPr>
    </w:lvl>
    <w:lvl w:ilvl="8" w:tplc="197E6796" w:tentative="1">
      <w:start w:val="1"/>
      <w:numFmt w:val="decimal"/>
      <w:lvlText w:val="%9."/>
      <w:lvlJc w:val="left"/>
      <w:pPr>
        <w:tabs>
          <w:tab w:val="num" w:pos="6480"/>
        </w:tabs>
        <w:ind w:left="6480" w:hanging="360"/>
      </w:pPr>
    </w:lvl>
  </w:abstractNum>
  <w:abstractNum w:abstractNumId="22">
    <w:nsid w:val="692205C1"/>
    <w:multiLevelType w:val="hybridMultilevel"/>
    <w:tmpl w:val="E7FA226A"/>
    <w:lvl w:ilvl="0" w:tplc="C79646F8">
      <w:start w:val="1"/>
      <w:numFmt w:val="bullet"/>
      <w:lvlText w:val="•"/>
      <w:lvlJc w:val="left"/>
      <w:pPr>
        <w:tabs>
          <w:tab w:val="num" w:pos="720"/>
        </w:tabs>
        <w:ind w:left="720" w:hanging="360"/>
      </w:pPr>
      <w:rPr>
        <w:rFonts w:ascii="Arial" w:hAnsi="Arial" w:hint="default"/>
      </w:rPr>
    </w:lvl>
    <w:lvl w:ilvl="1" w:tplc="08F895E4" w:tentative="1">
      <w:start w:val="1"/>
      <w:numFmt w:val="bullet"/>
      <w:lvlText w:val="•"/>
      <w:lvlJc w:val="left"/>
      <w:pPr>
        <w:tabs>
          <w:tab w:val="num" w:pos="1440"/>
        </w:tabs>
        <w:ind w:left="1440" w:hanging="360"/>
      </w:pPr>
      <w:rPr>
        <w:rFonts w:ascii="Arial" w:hAnsi="Arial" w:hint="default"/>
      </w:rPr>
    </w:lvl>
    <w:lvl w:ilvl="2" w:tplc="F156EFDA" w:tentative="1">
      <w:start w:val="1"/>
      <w:numFmt w:val="bullet"/>
      <w:lvlText w:val="•"/>
      <w:lvlJc w:val="left"/>
      <w:pPr>
        <w:tabs>
          <w:tab w:val="num" w:pos="2160"/>
        </w:tabs>
        <w:ind w:left="2160" w:hanging="360"/>
      </w:pPr>
      <w:rPr>
        <w:rFonts w:ascii="Arial" w:hAnsi="Arial" w:hint="default"/>
      </w:rPr>
    </w:lvl>
    <w:lvl w:ilvl="3" w:tplc="156C12D8" w:tentative="1">
      <w:start w:val="1"/>
      <w:numFmt w:val="bullet"/>
      <w:lvlText w:val="•"/>
      <w:lvlJc w:val="left"/>
      <w:pPr>
        <w:tabs>
          <w:tab w:val="num" w:pos="2880"/>
        </w:tabs>
        <w:ind w:left="2880" w:hanging="360"/>
      </w:pPr>
      <w:rPr>
        <w:rFonts w:ascii="Arial" w:hAnsi="Arial" w:hint="default"/>
      </w:rPr>
    </w:lvl>
    <w:lvl w:ilvl="4" w:tplc="458A2874" w:tentative="1">
      <w:start w:val="1"/>
      <w:numFmt w:val="bullet"/>
      <w:lvlText w:val="•"/>
      <w:lvlJc w:val="left"/>
      <w:pPr>
        <w:tabs>
          <w:tab w:val="num" w:pos="3600"/>
        </w:tabs>
        <w:ind w:left="3600" w:hanging="360"/>
      </w:pPr>
      <w:rPr>
        <w:rFonts w:ascii="Arial" w:hAnsi="Arial" w:hint="default"/>
      </w:rPr>
    </w:lvl>
    <w:lvl w:ilvl="5" w:tplc="72664090" w:tentative="1">
      <w:start w:val="1"/>
      <w:numFmt w:val="bullet"/>
      <w:lvlText w:val="•"/>
      <w:lvlJc w:val="left"/>
      <w:pPr>
        <w:tabs>
          <w:tab w:val="num" w:pos="4320"/>
        </w:tabs>
        <w:ind w:left="4320" w:hanging="360"/>
      </w:pPr>
      <w:rPr>
        <w:rFonts w:ascii="Arial" w:hAnsi="Arial" w:hint="default"/>
      </w:rPr>
    </w:lvl>
    <w:lvl w:ilvl="6" w:tplc="407C41AE" w:tentative="1">
      <w:start w:val="1"/>
      <w:numFmt w:val="bullet"/>
      <w:lvlText w:val="•"/>
      <w:lvlJc w:val="left"/>
      <w:pPr>
        <w:tabs>
          <w:tab w:val="num" w:pos="5040"/>
        </w:tabs>
        <w:ind w:left="5040" w:hanging="360"/>
      </w:pPr>
      <w:rPr>
        <w:rFonts w:ascii="Arial" w:hAnsi="Arial" w:hint="default"/>
      </w:rPr>
    </w:lvl>
    <w:lvl w:ilvl="7" w:tplc="3E5820A2" w:tentative="1">
      <w:start w:val="1"/>
      <w:numFmt w:val="bullet"/>
      <w:lvlText w:val="•"/>
      <w:lvlJc w:val="left"/>
      <w:pPr>
        <w:tabs>
          <w:tab w:val="num" w:pos="5760"/>
        </w:tabs>
        <w:ind w:left="5760" w:hanging="360"/>
      </w:pPr>
      <w:rPr>
        <w:rFonts w:ascii="Arial" w:hAnsi="Arial" w:hint="default"/>
      </w:rPr>
    </w:lvl>
    <w:lvl w:ilvl="8" w:tplc="6CC063AC" w:tentative="1">
      <w:start w:val="1"/>
      <w:numFmt w:val="bullet"/>
      <w:lvlText w:val="•"/>
      <w:lvlJc w:val="left"/>
      <w:pPr>
        <w:tabs>
          <w:tab w:val="num" w:pos="6480"/>
        </w:tabs>
        <w:ind w:left="6480" w:hanging="360"/>
      </w:pPr>
      <w:rPr>
        <w:rFonts w:ascii="Arial" w:hAnsi="Arial" w:hint="default"/>
      </w:rPr>
    </w:lvl>
  </w:abstractNum>
  <w:abstractNum w:abstractNumId="23">
    <w:nsid w:val="6951211E"/>
    <w:multiLevelType w:val="multilevel"/>
    <w:tmpl w:val="3B6C117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eastAsiaTheme="minorEastAsia" w:hAnsi="Calibri" w:hint="default"/>
        <w:b/>
        <w:color w:val="C00000"/>
      </w:rPr>
    </w:lvl>
    <w:lvl w:ilvl="2">
      <w:start w:val="1"/>
      <w:numFmt w:val="decimal"/>
      <w:isLgl/>
      <w:lvlText w:val="%1.%2.%3."/>
      <w:lvlJc w:val="left"/>
      <w:pPr>
        <w:ind w:left="720" w:hanging="720"/>
      </w:pPr>
      <w:rPr>
        <w:rFonts w:eastAsiaTheme="minorEastAsia" w:hAnsi="Calibri" w:hint="default"/>
        <w:b/>
        <w:color w:val="C00000"/>
      </w:rPr>
    </w:lvl>
    <w:lvl w:ilvl="3">
      <w:start w:val="1"/>
      <w:numFmt w:val="decimal"/>
      <w:isLgl/>
      <w:lvlText w:val="%1.%2.%3.%4."/>
      <w:lvlJc w:val="left"/>
      <w:pPr>
        <w:ind w:left="1080" w:hanging="1080"/>
      </w:pPr>
      <w:rPr>
        <w:rFonts w:eastAsiaTheme="minorEastAsia" w:hAnsi="Calibri" w:hint="default"/>
        <w:b/>
        <w:color w:val="C00000"/>
      </w:rPr>
    </w:lvl>
    <w:lvl w:ilvl="4">
      <w:start w:val="1"/>
      <w:numFmt w:val="decimal"/>
      <w:isLgl/>
      <w:lvlText w:val="%1.%2.%3.%4.%5."/>
      <w:lvlJc w:val="left"/>
      <w:pPr>
        <w:ind w:left="1080" w:hanging="1080"/>
      </w:pPr>
      <w:rPr>
        <w:rFonts w:eastAsiaTheme="minorEastAsia" w:hAnsi="Calibri" w:hint="default"/>
        <w:b/>
        <w:color w:val="C00000"/>
      </w:rPr>
    </w:lvl>
    <w:lvl w:ilvl="5">
      <w:start w:val="1"/>
      <w:numFmt w:val="decimal"/>
      <w:isLgl/>
      <w:lvlText w:val="%1.%2.%3.%4.%5.%6."/>
      <w:lvlJc w:val="left"/>
      <w:pPr>
        <w:ind w:left="1440" w:hanging="1440"/>
      </w:pPr>
      <w:rPr>
        <w:rFonts w:eastAsiaTheme="minorEastAsia" w:hAnsi="Calibri" w:hint="default"/>
        <w:b/>
        <w:color w:val="C00000"/>
      </w:rPr>
    </w:lvl>
    <w:lvl w:ilvl="6">
      <w:start w:val="1"/>
      <w:numFmt w:val="decimal"/>
      <w:isLgl/>
      <w:lvlText w:val="%1.%2.%3.%4.%5.%6.%7."/>
      <w:lvlJc w:val="left"/>
      <w:pPr>
        <w:ind w:left="1800" w:hanging="1800"/>
      </w:pPr>
      <w:rPr>
        <w:rFonts w:eastAsiaTheme="minorEastAsia" w:hAnsi="Calibri" w:hint="default"/>
        <w:b/>
        <w:color w:val="C00000"/>
      </w:rPr>
    </w:lvl>
    <w:lvl w:ilvl="7">
      <w:start w:val="1"/>
      <w:numFmt w:val="decimal"/>
      <w:isLgl/>
      <w:lvlText w:val="%1.%2.%3.%4.%5.%6.%7.%8."/>
      <w:lvlJc w:val="left"/>
      <w:pPr>
        <w:ind w:left="1800" w:hanging="1800"/>
      </w:pPr>
      <w:rPr>
        <w:rFonts w:eastAsiaTheme="minorEastAsia" w:hAnsi="Calibri" w:hint="default"/>
        <w:b/>
        <w:color w:val="C00000"/>
      </w:rPr>
    </w:lvl>
    <w:lvl w:ilvl="8">
      <w:start w:val="1"/>
      <w:numFmt w:val="decimal"/>
      <w:isLgl/>
      <w:lvlText w:val="%1.%2.%3.%4.%5.%6.%7.%8.%9."/>
      <w:lvlJc w:val="left"/>
      <w:pPr>
        <w:ind w:left="2160" w:hanging="2160"/>
      </w:pPr>
      <w:rPr>
        <w:rFonts w:eastAsiaTheme="minorEastAsia" w:hAnsi="Calibri" w:hint="default"/>
        <w:b/>
        <w:color w:val="C00000"/>
      </w:rPr>
    </w:lvl>
  </w:abstractNum>
  <w:abstractNum w:abstractNumId="24">
    <w:nsid w:val="6B1B29EA"/>
    <w:multiLevelType w:val="hybridMultilevel"/>
    <w:tmpl w:val="79AE9F0C"/>
    <w:lvl w:ilvl="0" w:tplc="1B26D0BE">
      <w:start w:val="1"/>
      <w:numFmt w:val="decimal"/>
      <w:lvlText w:val="%1"/>
      <w:lvlJc w:val="left"/>
      <w:pPr>
        <w:ind w:left="1770" w:hanging="14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BFF5A6F"/>
    <w:multiLevelType w:val="hybridMultilevel"/>
    <w:tmpl w:val="16E23992"/>
    <w:lvl w:ilvl="0" w:tplc="0D1652AC">
      <w:start w:val="1"/>
      <w:numFmt w:val="bullet"/>
      <w:lvlText w:val="•"/>
      <w:lvlJc w:val="left"/>
      <w:pPr>
        <w:tabs>
          <w:tab w:val="num" w:pos="720"/>
        </w:tabs>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3320A57"/>
    <w:multiLevelType w:val="hybridMultilevel"/>
    <w:tmpl w:val="AD50898C"/>
    <w:lvl w:ilvl="0" w:tplc="4B8814F6">
      <w:start w:val="1"/>
      <w:numFmt w:val="bullet"/>
      <w:lvlText w:val="•"/>
      <w:lvlJc w:val="left"/>
      <w:pPr>
        <w:tabs>
          <w:tab w:val="num" w:pos="720"/>
        </w:tabs>
        <w:ind w:left="720" w:hanging="360"/>
      </w:pPr>
      <w:rPr>
        <w:rFonts w:ascii="Arial" w:hAnsi="Arial" w:hint="default"/>
      </w:rPr>
    </w:lvl>
    <w:lvl w:ilvl="1" w:tplc="61882D1A" w:tentative="1">
      <w:start w:val="1"/>
      <w:numFmt w:val="bullet"/>
      <w:lvlText w:val="•"/>
      <w:lvlJc w:val="left"/>
      <w:pPr>
        <w:tabs>
          <w:tab w:val="num" w:pos="1440"/>
        </w:tabs>
        <w:ind w:left="1440" w:hanging="360"/>
      </w:pPr>
      <w:rPr>
        <w:rFonts w:ascii="Arial" w:hAnsi="Arial" w:hint="default"/>
      </w:rPr>
    </w:lvl>
    <w:lvl w:ilvl="2" w:tplc="C42A0E58" w:tentative="1">
      <w:start w:val="1"/>
      <w:numFmt w:val="bullet"/>
      <w:lvlText w:val="•"/>
      <w:lvlJc w:val="left"/>
      <w:pPr>
        <w:tabs>
          <w:tab w:val="num" w:pos="2160"/>
        </w:tabs>
        <w:ind w:left="2160" w:hanging="360"/>
      </w:pPr>
      <w:rPr>
        <w:rFonts w:ascii="Arial" w:hAnsi="Arial" w:hint="default"/>
      </w:rPr>
    </w:lvl>
    <w:lvl w:ilvl="3" w:tplc="8EB2C41C" w:tentative="1">
      <w:start w:val="1"/>
      <w:numFmt w:val="bullet"/>
      <w:lvlText w:val="•"/>
      <w:lvlJc w:val="left"/>
      <w:pPr>
        <w:tabs>
          <w:tab w:val="num" w:pos="2880"/>
        </w:tabs>
        <w:ind w:left="2880" w:hanging="360"/>
      </w:pPr>
      <w:rPr>
        <w:rFonts w:ascii="Arial" w:hAnsi="Arial" w:hint="default"/>
      </w:rPr>
    </w:lvl>
    <w:lvl w:ilvl="4" w:tplc="F41C9386" w:tentative="1">
      <w:start w:val="1"/>
      <w:numFmt w:val="bullet"/>
      <w:lvlText w:val="•"/>
      <w:lvlJc w:val="left"/>
      <w:pPr>
        <w:tabs>
          <w:tab w:val="num" w:pos="3600"/>
        </w:tabs>
        <w:ind w:left="3600" w:hanging="360"/>
      </w:pPr>
      <w:rPr>
        <w:rFonts w:ascii="Arial" w:hAnsi="Arial" w:hint="default"/>
      </w:rPr>
    </w:lvl>
    <w:lvl w:ilvl="5" w:tplc="FB082A76" w:tentative="1">
      <w:start w:val="1"/>
      <w:numFmt w:val="bullet"/>
      <w:lvlText w:val="•"/>
      <w:lvlJc w:val="left"/>
      <w:pPr>
        <w:tabs>
          <w:tab w:val="num" w:pos="4320"/>
        </w:tabs>
        <w:ind w:left="4320" w:hanging="360"/>
      </w:pPr>
      <w:rPr>
        <w:rFonts w:ascii="Arial" w:hAnsi="Arial" w:hint="default"/>
      </w:rPr>
    </w:lvl>
    <w:lvl w:ilvl="6" w:tplc="6AF47E76" w:tentative="1">
      <w:start w:val="1"/>
      <w:numFmt w:val="bullet"/>
      <w:lvlText w:val="•"/>
      <w:lvlJc w:val="left"/>
      <w:pPr>
        <w:tabs>
          <w:tab w:val="num" w:pos="5040"/>
        </w:tabs>
        <w:ind w:left="5040" w:hanging="360"/>
      </w:pPr>
      <w:rPr>
        <w:rFonts w:ascii="Arial" w:hAnsi="Arial" w:hint="default"/>
      </w:rPr>
    </w:lvl>
    <w:lvl w:ilvl="7" w:tplc="FAFC5170" w:tentative="1">
      <w:start w:val="1"/>
      <w:numFmt w:val="bullet"/>
      <w:lvlText w:val="•"/>
      <w:lvlJc w:val="left"/>
      <w:pPr>
        <w:tabs>
          <w:tab w:val="num" w:pos="5760"/>
        </w:tabs>
        <w:ind w:left="5760" w:hanging="360"/>
      </w:pPr>
      <w:rPr>
        <w:rFonts w:ascii="Arial" w:hAnsi="Arial" w:hint="default"/>
      </w:rPr>
    </w:lvl>
    <w:lvl w:ilvl="8" w:tplc="B55E5348" w:tentative="1">
      <w:start w:val="1"/>
      <w:numFmt w:val="bullet"/>
      <w:lvlText w:val="•"/>
      <w:lvlJc w:val="left"/>
      <w:pPr>
        <w:tabs>
          <w:tab w:val="num" w:pos="6480"/>
        </w:tabs>
        <w:ind w:left="6480" w:hanging="360"/>
      </w:pPr>
      <w:rPr>
        <w:rFonts w:ascii="Arial" w:hAnsi="Arial" w:hint="default"/>
      </w:rPr>
    </w:lvl>
  </w:abstractNum>
  <w:abstractNum w:abstractNumId="27">
    <w:nsid w:val="797C5C8E"/>
    <w:multiLevelType w:val="hybridMultilevel"/>
    <w:tmpl w:val="F67E07AE"/>
    <w:lvl w:ilvl="0" w:tplc="E4E83704">
      <w:start w:val="1"/>
      <w:numFmt w:val="decimal"/>
      <w:lvlText w:val="%1."/>
      <w:lvlJc w:val="left"/>
      <w:pPr>
        <w:tabs>
          <w:tab w:val="num" w:pos="720"/>
        </w:tabs>
        <w:ind w:left="720" w:hanging="360"/>
      </w:pPr>
    </w:lvl>
    <w:lvl w:ilvl="1" w:tplc="03B6A250" w:tentative="1">
      <w:start w:val="1"/>
      <w:numFmt w:val="decimal"/>
      <w:lvlText w:val="%2."/>
      <w:lvlJc w:val="left"/>
      <w:pPr>
        <w:tabs>
          <w:tab w:val="num" w:pos="1440"/>
        </w:tabs>
        <w:ind w:left="1440" w:hanging="360"/>
      </w:pPr>
    </w:lvl>
    <w:lvl w:ilvl="2" w:tplc="64BCFB0C" w:tentative="1">
      <w:start w:val="1"/>
      <w:numFmt w:val="decimal"/>
      <w:lvlText w:val="%3."/>
      <w:lvlJc w:val="left"/>
      <w:pPr>
        <w:tabs>
          <w:tab w:val="num" w:pos="2160"/>
        </w:tabs>
        <w:ind w:left="2160" w:hanging="360"/>
      </w:pPr>
    </w:lvl>
    <w:lvl w:ilvl="3" w:tplc="A2C26EC6" w:tentative="1">
      <w:start w:val="1"/>
      <w:numFmt w:val="decimal"/>
      <w:lvlText w:val="%4."/>
      <w:lvlJc w:val="left"/>
      <w:pPr>
        <w:tabs>
          <w:tab w:val="num" w:pos="2880"/>
        </w:tabs>
        <w:ind w:left="2880" w:hanging="360"/>
      </w:pPr>
    </w:lvl>
    <w:lvl w:ilvl="4" w:tplc="42A4F058" w:tentative="1">
      <w:start w:val="1"/>
      <w:numFmt w:val="decimal"/>
      <w:lvlText w:val="%5."/>
      <w:lvlJc w:val="left"/>
      <w:pPr>
        <w:tabs>
          <w:tab w:val="num" w:pos="3600"/>
        </w:tabs>
        <w:ind w:left="3600" w:hanging="360"/>
      </w:pPr>
    </w:lvl>
    <w:lvl w:ilvl="5" w:tplc="F9DE6AB0" w:tentative="1">
      <w:start w:val="1"/>
      <w:numFmt w:val="decimal"/>
      <w:lvlText w:val="%6."/>
      <w:lvlJc w:val="left"/>
      <w:pPr>
        <w:tabs>
          <w:tab w:val="num" w:pos="4320"/>
        </w:tabs>
        <w:ind w:left="4320" w:hanging="360"/>
      </w:pPr>
    </w:lvl>
    <w:lvl w:ilvl="6" w:tplc="803A8E12" w:tentative="1">
      <w:start w:val="1"/>
      <w:numFmt w:val="decimal"/>
      <w:lvlText w:val="%7."/>
      <w:lvlJc w:val="left"/>
      <w:pPr>
        <w:tabs>
          <w:tab w:val="num" w:pos="5040"/>
        </w:tabs>
        <w:ind w:left="5040" w:hanging="360"/>
      </w:pPr>
    </w:lvl>
    <w:lvl w:ilvl="7" w:tplc="C0F03B36" w:tentative="1">
      <w:start w:val="1"/>
      <w:numFmt w:val="decimal"/>
      <w:lvlText w:val="%8."/>
      <w:lvlJc w:val="left"/>
      <w:pPr>
        <w:tabs>
          <w:tab w:val="num" w:pos="5760"/>
        </w:tabs>
        <w:ind w:left="5760" w:hanging="360"/>
      </w:pPr>
    </w:lvl>
    <w:lvl w:ilvl="8" w:tplc="FB22F104" w:tentative="1">
      <w:start w:val="1"/>
      <w:numFmt w:val="decimal"/>
      <w:lvlText w:val="%9."/>
      <w:lvlJc w:val="left"/>
      <w:pPr>
        <w:tabs>
          <w:tab w:val="num" w:pos="6480"/>
        </w:tabs>
        <w:ind w:left="6480" w:hanging="360"/>
      </w:pPr>
    </w:lvl>
  </w:abstractNum>
  <w:num w:numId="1">
    <w:abstractNumId w:val="24"/>
  </w:num>
  <w:num w:numId="2">
    <w:abstractNumId w:val="22"/>
  </w:num>
  <w:num w:numId="3">
    <w:abstractNumId w:val="18"/>
  </w:num>
  <w:num w:numId="4">
    <w:abstractNumId w:val="4"/>
  </w:num>
  <w:num w:numId="5">
    <w:abstractNumId w:val="14"/>
  </w:num>
  <w:num w:numId="6">
    <w:abstractNumId w:val="26"/>
  </w:num>
  <w:num w:numId="7">
    <w:abstractNumId w:val="17"/>
  </w:num>
  <w:num w:numId="8">
    <w:abstractNumId w:val="13"/>
  </w:num>
  <w:num w:numId="9">
    <w:abstractNumId w:val="7"/>
  </w:num>
  <w:num w:numId="10">
    <w:abstractNumId w:val="2"/>
  </w:num>
  <w:num w:numId="11">
    <w:abstractNumId w:val="27"/>
  </w:num>
  <w:num w:numId="12">
    <w:abstractNumId w:val="20"/>
  </w:num>
  <w:num w:numId="13">
    <w:abstractNumId w:val="19"/>
  </w:num>
  <w:num w:numId="14">
    <w:abstractNumId w:val="6"/>
  </w:num>
  <w:num w:numId="15">
    <w:abstractNumId w:val="21"/>
  </w:num>
  <w:num w:numId="16">
    <w:abstractNumId w:val="0"/>
  </w:num>
  <w:num w:numId="17">
    <w:abstractNumId w:val="5"/>
  </w:num>
  <w:num w:numId="18">
    <w:abstractNumId w:val="1"/>
  </w:num>
  <w:num w:numId="19">
    <w:abstractNumId w:val="23"/>
  </w:num>
  <w:num w:numId="20">
    <w:abstractNumId w:val="9"/>
  </w:num>
  <w:num w:numId="21">
    <w:abstractNumId w:val="10"/>
  </w:num>
  <w:num w:numId="22">
    <w:abstractNumId w:val="8"/>
  </w:num>
  <w:num w:numId="23">
    <w:abstractNumId w:val="12"/>
  </w:num>
  <w:num w:numId="24">
    <w:abstractNumId w:val="15"/>
  </w:num>
  <w:num w:numId="25">
    <w:abstractNumId w:val="25"/>
  </w:num>
  <w:num w:numId="26">
    <w:abstractNumId w:val="3"/>
  </w:num>
  <w:num w:numId="27">
    <w:abstractNumId w:val="16"/>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4BB"/>
    <w:rsid w:val="00002EDB"/>
    <w:rsid w:val="00011BED"/>
    <w:rsid w:val="00016FAA"/>
    <w:rsid w:val="000220B0"/>
    <w:rsid w:val="00023A9F"/>
    <w:rsid w:val="00024EA4"/>
    <w:rsid w:val="000255F8"/>
    <w:rsid w:val="000263E5"/>
    <w:rsid w:val="00026437"/>
    <w:rsid w:val="00030D9A"/>
    <w:rsid w:val="0003222A"/>
    <w:rsid w:val="00042B6D"/>
    <w:rsid w:val="00044219"/>
    <w:rsid w:val="00045148"/>
    <w:rsid w:val="0005057E"/>
    <w:rsid w:val="0005071D"/>
    <w:rsid w:val="000518F0"/>
    <w:rsid w:val="000543A6"/>
    <w:rsid w:val="00055B1A"/>
    <w:rsid w:val="00056704"/>
    <w:rsid w:val="000614D5"/>
    <w:rsid w:val="000617C6"/>
    <w:rsid w:val="00062FAC"/>
    <w:rsid w:val="00065D40"/>
    <w:rsid w:val="00073824"/>
    <w:rsid w:val="00075E02"/>
    <w:rsid w:val="0007617A"/>
    <w:rsid w:val="00080102"/>
    <w:rsid w:val="000876F3"/>
    <w:rsid w:val="00091AA4"/>
    <w:rsid w:val="00097AF6"/>
    <w:rsid w:val="000A0E5C"/>
    <w:rsid w:val="000A218D"/>
    <w:rsid w:val="000A4D66"/>
    <w:rsid w:val="000A5028"/>
    <w:rsid w:val="000B044F"/>
    <w:rsid w:val="000B0C00"/>
    <w:rsid w:val="000B37C7"/>
    <w:rsid w:val="000B4540"/>
    <w:rsid w:val="000B5F00"/>
    <w:rsid w:val="000C116C"/>
    <w:rsid w:val="000C221F"/>
    <w:rsid w:val="000D1569"/>
    <w:rsid w:val="000D4FF3"/>
    <w:rsid w:val="000E4E70"/>
    <w:rsid w:val="00100619"/>
    <w:rsid w:val="00101373"/>
    <w:rsid w:val="001018C6"/>
    <w:rsid w:val="00101969"/>
    <w:rsid w:val="001051D5"/>
    <w:rsid w:val="00105685"/>
    <w:rsid w:val="00113F1A"/>
    <w:rsid w:val="00116AB9"/>
    <w:rsid w:val="00116FD0"/>
    <w:rsid w:val="001173E7"/>
    <w:rsid w:val="0012042F"/>
    <w:rsid w:val="0012057E"/>
    <w:rsid w:val="00121D33"/>
    <w:rsid w:val="00122E4A"/>
    <w:rsid w:val="00123E13"/>
    <w:rsid w:val="00125BF6"/>
    <w:rsid w:val="00126299"/>
    <w:rsid w:val="0012793C"/>
    <w:rsid w:val="0013017E"/>
    <w:rsid w:val="001318A0"/>
    <w:rsid w:val="00134B21"/>
    <w:rsid w:val="0013797E"/>
    <w:rsid w:val="00137DD9"/>
    <w:rsid w:val="00141548"/>
    <w:rsid w:val="00141877"/>
    <w:rsid w:val="00144FDA"/>
    <w:rsid w:val="00146F1F"/>
    <w:rsid w:val="00152881"/>
    <w:rsid w:val="0015304C"/>
    <w:rsid w:val="00155299"/>
    <w:rsid w:val="00157804"/>
    <w:rsid w:val="00161393"/>
    <w:rsid w:val="001619C9"/>
    <w:rsid w:val="00164087"/>
    <w:rsid w:val="00176EA7"/>
    <w:rsid w:val="00177239"/>
    <w:rsid w:val="001777A4"/>
    <w:rsid w:val="0018466F"/>
    <w:rsid w:val="001871F7"/>
    <w:rsid w:val="00190EAA"/>
    <w:rsid w:val="001912E6"/>
    <w:rsid w:val="00193332"/>
    <w:rsid w:val="001941E6"/>
    <w:rsid w:val="001A0839"/>
    <w:rsid w:val="001A177C"/>
    <w:rsid w:val="001A20A8"/>
    <w:rsid w:val="001A24EF"/>
    <w:rsid w:val="001A4AE1"/>
    <w:rsid w:val="001A4B33"/>
    <w:rsid w:val="001A7024"/>
    <w:rsid w:val="001B1325"/>
    <w:rsid w:val="001C0B5A"/>
    <w:rsid w:val="001C340F"/>
    <w:rsid w:val="001E3E8E"/>
    <w:rsid w:val="001E57E8"/>
    <w:rsid w:val="001F02FF"/>
    <w:rsid w:val="001F1B07"/>
    <w:rsid w:val="001F2F8D"/>
    <w:rsid w:val="001F363E"/>
    <w:rsid w:val="001F3667"/>
    <w:rsid w:val="001F7406"/>
    <w:rsid w:val="00200419"/>
    <w:rsid w:val="00214768"/>
    <w:rsid w:val="00216272"/>
    <w:rsid w:val="00216803"/>
    <w:rsid w:val="002204EA"/>
    <w:rsid w:val="00221129"/>
    <w:rsid w:val="00224143"/>
    <w:rsid w:val="00224463"/>
    <w:rsid w:val="00230A58"/>
    <w:rsid w:val="00234D2E"/>
    <w:rsid w:val="0023688A"/>
    <w:rsid w:val="00241386"/>
    <w:rsid w:val="002417BF"/>
    <w:rsid w:val="00242E0A"/>
    <w:rsid w:val="002438E4"/>
    <w:rsid w:val="00245715"/>
    <w:rsid w:val="00262005"/>
    <w:rsid w:val="00262BA1"/>
    <w:rsid w:val="0026396F"/>
    <w:rsid w:val="002662B5"/>
    <w:rsid w:val="00267A05"/>
    <w:rsid w:val="00270820"/>
    <w:rsid w:val="00276325"/>
    <w:rsid w:val="00277CAC"/>
    <w:rsid w:val="00281957"/>
    <w:rsid w:val="0028227D"/>
    <w:rsid w:val="00282C54"/>
    <w:rsid w:val="00285B32"/>
    <w:rsid w:val="0028628B"/>
    <w:rsid w:val="002912F6"/>
    <w:rsid w:val="002919A1"/>
    <w:rsid w:val="00293B4A"/>
    <w:rsid w:val="00296471"/>
    <w:rsid w:val="0029782C"/>
    <w:rsid w:val="002A06AE"/>
    <w:rsid w:val="002A68E0"/>
    <w:rsid w:val="002B2476"/>
    <w:rsid w:val="002B5927"/>
    <w:rsid w:val="002B7447"/>
    <w:rsid w:val="002C0C07"/>
    <w:rsid w:val="002C503F"/>
    <w:rsid w:val="002D3A6B"/>
    <w:rsid w:val="002D52ED"/>
    <w:rsid w:val="002D79AA"/>
    <w:rsid w:val="002E0ABA"/>
    <w:rsid w:val="002E12E6"/>
    <w:rsid w:val="002E2836"/>
    <w:rsid w:val="002E5F5C"/>
    <w:rsid w:val="002E739C"/>
    <w:rsid w:val="002F08E1"/>
    <w:rsid w:val="002F34F7"/>
    <w:rsid w:val="002F7EF0"/>
    <w:rsid w:val="0030341E"/>
    <w:rsid w:val="0030344E"/>
    <w:rsid w:val="0031131E"/>
    <w:rsid w:val="003146CE"/>
    <w:rsid w:val="003229FB"/>
    <w:rsid w:val="00322FB9"/>
    <w:rsid w:val="0032330E"/>
    <w:rsid w:val="0032527D"/>
    <w:rsid w:val="00325D4D"/>
    <w:rsid w:val="00325FA2"/>
    <w:rsid w:val="003344DB"/>
    <w:rsid w:val="00340E53"/>
    <w:rsid w:val="00341303"/>
    <w:rsid w:val="00342AFC"/>
    <w:rsid w:val="003435B4"/>
    <w:rsid w:val="00344405"/>
    <w:rsid w:val="00344DE8"/>
    <w:rsid w:val="003527F8"/>
    <w:rsid w:val="00352FE7"/>
    <w:rsid w:val="0035409B"/>
    <w:rsid w:val="0035419C"/>
    <w:rsid w:val="00356837"/>
    <w:rsid w:val="00356A96"/>
    <w:rsid w:val="00356D88"/>
    <w:rsid w:val="00360598"/>
    <w:rsid w:val="003613A3"/>
    <w:rsid w:val="003709B2"/>
    <w:rsid w:val="00370E60"/>
    <w:rsid w:val="003731ED"/>
    <w:rsid w:val="0037600F"/>
    <w:rsid w:val="003778BC"/>
    <w:rsid w:val="003811C8"/>
    <w:rsid w:val="0038314B"/>
    <w:rsid w:val="003900B1"/>
    <w:rsid w:val="00397CBF"/>
    <w:rsid w:val="003A09C5"/>
    <w:rsid w:val="003A5065"/>
    <w:rsid w:val="003B1FCF"/>
    <w:rsid w:val="003B3930"/>
    <w:rsid w:val="003B7C3D"/>
    <w:rsid w:val="003C0DF4"/>
    <w:rsid w:val="003C2650"/>
    <w:rsid w:val="003C5E9B"/>
    <w:rsid w:val="003D0C6E"/>
    <w:rsid w:val="003D177B"/>
    <w:rsid w:val="003D38F5"/>
    <w:rsid w:val="003E14C5"/>
    <w:rsid w:val="003E2BC2"/>
    <w:rsid w:val="003E514B"/>
    <w:rsid w:val="003E589A"/>
    <w:rsid w:val="003F0186"/>
    <w:rsid w:val="003F2580"/>
    <w:rsid w:val="003F30B9"/>
    <w:rsid w:val="00402B31"/>
    <w:rsid w:val="00403C23"/>
    <w:rsid w:val="004159D0"/>
    <w:rsid w:val="004170B9"/>
    <w:rsid w:val="004214BF"/>
    <w:rsid w:val="00421B63"/>
    <w:rsid w:val="004304D1"/>
    <w:rsid w:val="00430F99"/>
    <w:rsid w:val="00431A81"/>
    <w:rsid w:val="00433891"/>
    <w:rsid w:val="00433BC1"/>
    <w:rsid w:val="00436558"/>
    <w:rsid w:val="0044027B"/>
    <w:rsid w:val="00440282"/>
    <w:rsid w:val="0044267E"/>
    <w:rsid w:val="00444175"/>
    <w:rsid w:val="0044600C"/>
    <w:rsid w:val="0044646D"/>
    <w:rsid w:val="00447D92"/>
    <w:rsid w:val="0045150E"/>
    <w:rsid w:val="00457A08"/>
    <w:rsid w:val="0046011B"/>
    <w:rsid w:val="00460E03"/>
    <w:rsid w:val="00462920"/>
    <w:rsid w:val="00464136"/>
    <w:rsid w:val="00476926"/>
    <w:rsid w:val="0047730E"/>
    <w:rsid w:val="00481056"/>
    <w:rsid w:val="00482454"/>
    <w:rsid w:val="00485E86"/>
    <w:rsid w:val="00486846"/>
    <w:rsid w:val="004901C9"/>
    <w:rsid w:val="00490854"/>
    <w:rsid w:val="00492C14"/>
    <w:rsid w:val="004941D0"/>
    <w:rsid w:val="004959F3"/>
    <w:rsid w:val="00497AD7"/>
    <w:rsid w:val="004A28AE"/>
    <w:rsid w:val="004B195E"/>
    <w:rsid w:val="004B47D8"/>
    <w:rsid w:val="004C6A47"/>
    <w:rsid w:val="004D2166"/>
    <w:rsid w:val="004E03BD"/>
    <w:rsid w:val="004E2A59"/>
    <w:rsid w:val="004E3890"/>
    <w:rsid w:val="004E60AC"/>
    <w:rsid w:val="004F0EB8"/>
    <w:rsid w:val="004F6000"/>
    <w:rsid w:val="00503620"/>
    <w:rsid w:val="005060A4"/>
    <w:rsid w:val="00506F2E"/>
    <w:rsid w:val="00507550"/>
    <w:rsid w:val="00511D5B"/>
    <w:rsid w:val="005121A9"/>
    <w:rsid w:val="005124F9"/>
    <w:rsid w:val="005130E5"/>
    <w:rsid w:val="005142E0"/>
    <w:rsid w:val="005205BF"/>
    <w:rsid w:val="005214D5"/>
    <w:rsid w:val="0052369E"/>
    <w:rsid w:val="00523C74"/>
    <w:rsid w:val="00523D31"/>
    <w:rsid w:val="00530062"/>
    <w:rsid w:val="00542106"/>
    <w:rsid w:val="005562D3"/>
    <w:rsid w:val="005567C1"/>
    <w:rsid w:val="00560950"/>
    <w:rsid w:val="005630A5"/>
    <w:rsid w:val="00565C44"/>
    <w:rsid w:val="00566D6A"/>
    <w:rsid w:val="0057266A"/>
    <w:rsid w:val="0057325E"/>
    <w:rsid w:val="00574600"/>
    <w:rsid w:val="00574CAC"/>
    <w:rsid w:val="0058008E"/>
    <w:rsid w:val="00590CD6"/>
    <w:rsid w:val="00590E76"/>
    <w:rsid w:val="005926DC"/>
    <w:rsid w:val="005928C5"/>
    <w:rsid w:val="005930E8"/>
    <w:rsid w:val="0059390A"/>
    <w:rsid w:val="00596D87"/>
    <w:rsid w:val="005A0C5F"/>
    <w:rsid w:val="005A0D05"/>
    <w:rsid w:val="005A245D"/>
    <w:rsid w:val="005A4900"/>
    <w:rsid w:val="005A7BC7"/>
    <w:rsid w:val="005B0FCF"/>
    <w:rsid w:val="005C0517"/>
    <w:rsid w:val="005C21AB"/>
    <w:rsid w:val="005C3B5D"/>
    <w:rsid w:val="005D22FC"/>
    <w:rsid w:val="005D474F"/>
    <w:rsid w:val="005D7158"/>
    <w:rsid w:val="005E2DEA"/>
    <w:rsid w:val="005E5DEC"/>
    <w:rsid w:val="005E69B4"/>
    <w:rsid w:val="005F34E3"/>
    <w:rsid w:val="00600D44"/>
    <w:rsid w:val="00603EFA"/>
    <w:rsid w:val="00615656"/>
    <w:rsid w:val="0061687F"/>
    <w:rsid w:val="006212AC"/>
    <w:rsid w:val="00621F42"/>
    <w:rsid w:val="006249C7"/>
    <w:rsid w:val="00630EF3"/>
    <w:rsid w:val="00633421"/>
    <w:rsid w:val="006371A6"/>
    <w:rsid w:val="006378E2"/>
    <w:rsid w:val="00637F32"/>
    <w:rsid w:val="00641E9D"/>
    <w:rsid w:val="00642C1A"/>
    <w:rsid w:val="00642CD8"/>
    <w:rsid w:val="006455C8"/>
    <w:rsid w:val="00652848"/>
    <w:rsid w:val="00652A74"/>
    <w:rsid w:val="0065438A"/>
    <w:rsid w:val="00655DF4"/>
    <w:rsid w:val="00661374"/>
    <w:rsid w:val="00661C65"/>
    <w:rsid w:val="006635B3"/>
    <w:rsid w:val="00664EA7"/>
    <w:rsid w:val="00670C99"/>
    <w:rsid w:val="00673BC9"/>
    <w:rsid w:val="00675E58"/>
    <w:rsid w:val="0067704E"/>
    <w:rsid w:val="006776B2"/>
    <w:rsid w:val="00681CED"/>
    <w:rsid w:val="00683296"/>
    <w:rsid w:val="00687DDA"/>
    <w:rsid w:val="00691004"/>
    <w:rsid w:val="00691AEF"/>
    <w:rsid w:val="006A7823"/>
    <w:rsid w:val="006B13AA"/>
    <w:rsid w:val="006B4008"/>
    <w:rsid w:val="006B4FCB"/>
    <w:rsid w:val="006C2C2F"/>
    <w:rsid w:val="006C6188"/>
    <w:rsid w:val="006C6990"/>
    <w:rsid w:val="006C7053"/>
    <w:rsid w:val="006D2BB3"/>
    <w:rsid w:val="006D6884"/>
    <w:rsid w:val="006D7EFC"/>
    <w:rsid w:val="006E07EB"/>
    <w:rsid w:val="006E5C72"/>
    <w:rsid w:val="006F7154"/>
    <w:rsid w:val="007037EB"/>
    <w:rsid w:val="0071022D"/>
    <w:rsid w:val="007144EC"/>
    <w:rsid w:val="00714A8F"/>
    <w:rsid w:val="0071642E"/>
    <w:rsid w:val="00716C02"/>
    <w:rsid w:val="00717BC1"/>
    <w:rsid w:val="00722930"/>
    <w:rsid w:val="007231D4"/>
    <w:rsid w:val="007350A1"/>
    <w:rsid w:val="0073767E"/>
    <w:rsid w:val="0073776A"/>
    <w:rsid w:val="00737D70"/>
    <w:rsid w:val="00740338"/>
    <w:rsid w:val="00753DA1"/>
    <w:rsid w:val="00753E70"/>
    <w:rsid w:val="007574F3"/>
    <w:rsid w:val="00757761"/>
    <w:rsid w:val="00757865"/>
    <w:rsid w:val="0076371F"/>
    <w:rsid w:val="00763AB7"/>
    <w:rsid w:val="00771732"/>
    <w:rsid w:val="00772640"/>
    <w:rsid w:val="00775881"/>
    <w:rsid w:val="00776113"/>
    <w:rsid w:val="00776C48"/>
    <w:rsid w:val="007772CF"/>
    <w:rsid w:val="007813F8"/>
    <w:rsid w:val="007821EC"/>
    <w:rsid w:val="00782BB2"/>
    <w:rsid w:val="00783110"/>
    <w:rsid w:val="00785C74"/>
    <w:rsid w:val="0078736E"/>
    <w:rsid w:val="0079428C"/>
    <w:rsid w:val="00795EB3"/>
    <w:rsid w:val="007962A5"/>
    <w:rsid w:val="007A45BB"/>
    <w:rsid w:val="007A5513"/>
    <w:rsid w:val="007A58E7"/>
    <w:rsid w:val="007A7CC2"/>
    <w:rsid w:val="007C34F3"/>
    <w:rsid w:val="007C376E"/>
    <w:rsid w:val="007C60EB"/>
    <w:rsid w:val="007C6293"/>
    <w:rsid w:val="007D03A8"/>
    <w:rsid w:val="007D0965"/>
    <w:rsid w:val="007D7613"/>
    <w:rsid w:val="007E050B"/>
    <w:rsid w:val="007E23C1"/>
    <w:rsid w:val="007E5498"/>
    <w:rsid w:val="007E5FF8"/>
    <w:rsid w:val="007F0D65"/>
    <w:rsid w:val="007F2258"/>
    <w:rsid w:val="007F2634"/>
    <w:rsid w:val="007F5E4C"/>
    <w:rsid w:val="007F6199"/>
    <w:rsid w:val="007F6406"/>
    <w:rsid w:val="00804612"/>
    <w:rsid w:val="00804983"/>
    <w:rsid w:val="008057F1"/>
    <w:rsid w:val="00805ADE"/>
    <w:rsid w:val="0080603D"/>
    <w:rsid w:val="00827530"/>
    <w:rsid w:val="00831F0E"/>
    <w:rsid w:val="00833A24"/>
    <w:rsid w:val="00833C06"/>
    <w:rsid w:val="0083742B"/>
    <w:rsid w:val="00837445"/>
    <w:rsid w:val="008474FB"/>
    <w:rsid w:val="00847E27"/>
    <w:rsid w:val="00853D10"/>
    <w:rsid w:val="008609E1"/>
    <w:rsid w:val="00866A58"/>
    <w:rsid w:val="00874AEB"/>
    <w:rsid w:val="00880BCE"/>
    <w:rsid w:val="00882FE8"/>
    <w:rsid w:val="00884725"/>
    <w:rsid w:val="00887B95"/>
    <w:rsid w:val="008908CD"/>
    <w:rsid w:val="008908F1"/>
    <w:rsid w:val="0089258E"/>
    <w:rsid w:val="00893689"/>
    <w:rsid w:val="008942EC"/>
    <w:rsid w:val="008A17C9"/>
    <w:rsid w:val="008A53FA"/>
    <w:rsid w:val="008B3865"/>
    <w:rsid w:val="008D0B15"/>
    <w:rsid w:val="008E000F"/>
    <w:rsid w:val="008F4303"/>
    <w:rsid w:val="0090427F"/>
    <w:rsid w:val="00906B0D"/>
    <w:rsid w:val="00912001"/>
    <w:rsid w:val="00913727"/>
    <w:rsid w:val="009157EE"/>
    <w:rsid w:val="00920ED7"/>
    <w:rsid w:val="00921FD7"/>
    <w:rsid w:val="009251CD"/>
    <w:rsid w:val="00927447"/>
    <w:rsid w:val="009275EC"/>
    <w:rsid w:val="00927972"/>
    <w:rsid w:val="009300AF"/>
    <w:rsid w:val="00932B87"/>
    <w:rsid w:val="00933CA6"/>
    <w:rsid w:val="00935E69"/>
    <w:rsid w:val="0093691B"/>
    <w:rsid w:val="00943326"/>
    <w:rsid w:val="00943776"/>
    <w:rsid w:val="0095289F"/>
    <w:rsid w:val="00956600"/>
    <w:rsid w:val="009607C5"/>
    <w:rsid w:val="00964214"/>
    <w:rsid w:val="00964A9D"/>
    <w:rsid w:val="00967007"/>
    <w:rsid w:val="00972299"/>
    <w:rsid w:val="00975831"/>
    <w:rsid w:val="009800F6"/>
    <w:rsid w:val="00983793"/>
    <w:rsid w:val="009838E5"/>
    <w:rsid w:val="009840E8"/>
    <w:rsid w:val="00984562"/>
    <w:rsid w:val="009851AF"/>
    <w:rsid w:val="00991719"/>
    <w:rsid w:val="00996B38"/>
    <w:rsid w:val="009A0265"/>
    <w:rsid w:val="009A5182"/>
    <w:rsid w:val="009A528A"/>
    <w:rsid w:val="009B0B45"/>
    <w:rsid w:val="009B59ED"/>
    <w:rsid w:val="009B5EE7"/>
    <w:rsid w:val="009C1EFA"/>
    <w:rsid w:val="009D08C8"/>
    <w:rsid w:val="009D2216"/>
    <w:rsid w:val="009D40F2"/>
    <w:rsid w:val="009D54BE"/>
    <w:rsid w:val="009D5A9E"/>
    <w:rsid w:val="009D7023"/>
    <w:rsid w:val="009E1048"/>
    <w:rsid w:val="009E5B32"/>
    <w:rsid w:val="009F04E5"/>
    <w:rsid w:val="009F2BE8"/>
    <w:rsid w:val="009F5D20"/>
    <w:rsid w:val="00A03659"/>
    <w:rsid w:val="00A075DF"/>
    <w:rsid w:val="00A07EBF"/>
    <w:rsid w:val="00A15D9E"/>
    <w:rsid w:val="00A17EB3"/>
    <w:rsid w:val="00A23B76"/>
    <w:rsid w:val="00A25EED"/>
    <w:rsid w:val="00A30403"/>
    <w:rsid w:val="00A3171B"/>
    <w:rsid w:val="00A44B3A"/>
    <w:rsid w:val="00A50614"/>
    <w:rsid w:val="00A52751"/>
    <w:rsid w:val="00A54489"/>
    <w:rsid w:val="00A55F86"/>
    <w:rsid w:val="00A56172"/>
    <w:rsid w:val="00A60829"/>
    <w:rsid w:val="00A728AA"/>
    <w:rsid w:val="00A74B10"/>
    <w:rsid w:val="00A8248C"/>
    <w:rsid w:val="00A84062"/>
    <w:rsid w:val="00A84BC9"/>
    <w:rsid w:val="00A87256"/>
    <w:rsid w:val="00A90C2F"/>
    <w:rsid w:val="00A917D6"/>
    <w:rsid w:val="00A92546"/>
    <w:rsid w:val="00A93002"/>
    <w:rsid w:val="00A96894"/>
    <w:rsid w:val="00AA4D4C"/>
    <w:rsid w:val="00AB0006"/>
    <w:rsid w:val="00AB04B1"/>
    <w:rsid w:val="00AB3765"/>
    <w:rsid w:val="00AB4807"/>
    <w:rsid w:val="00AD1598"/>
    <w:rsid w:val="00AD1F21"/>
    <w:rsid w:val="00AD2518"/>
    <w:rsid w:val="00AD7445"/>
    <w:rsid w:val="00AE3393"/>
    <w:rsid w:val="00AF6F62"/>
    <w:rsid w:val="00B00D34"/>
    <w:rsid w:val="00B033BC"/>
    <w:rsid w:val="00B0707D"/>
    <w:rsid w:val="00B11ED6"/>
    <w:rsid w:val="00B12D96"/>
    <w:rsid w:val="00B14120"/>
    <w:rsid w:val="00B147A2"/>
    <w:rsid w:val="00B1610A"/>
    <w:rsid w:val="00B21B76"/>
    <w:rsid w:val="00B23B2F"/>
    <w:rsid w:val="00B2600D"/>
    <w:rsid w:val="00B26DC6"/>
    <w:rsid w:val="00B3419A"/>
    <w:rsid w:val="00B3674C"/>
    <w:rsid w:val="00B37031"/>
    <w:rsid w:val="00B37323"/>
    <w:rsid w:val="00B37A10"/>
    <w:rsid w:val="00B4078C"/>
    <w:rsid w:val="00B44278"/>
    <w:rsid w:val="00B5031A"/>
    <w:rsid w:val="00B5486D"/>
    <w:rsid w:val="00B7172B"/>
    <w:rsid w:val="00B739DD"/>
    <w:rsid w:val="00B73D0C"/>
    <w:rsid w:val="00B74E81"/>
    <w:rsid w:val="00B764BB"/>
    <w:rsid w:val="00B77034"/>
    <w:rsid w:val="00B80E04"/>
    <w:rsid w:val="00B82367"/>
    <w:rsid w:val="00B82B8C"/>
    <w:rsid w:val="00B830F2"/>
    <w:rsid w:val="00B9670F"/>
    <w:rsid w:val="00B97281"/>
    <w:rsid w:val="00BA1D19"/>
    <w:rsid w:val="00BA2BB0"/>
    <w:rsid w:val="00BA3C89"/>
    <w:rsid w:val="00BA7F2B"/>
    <w:rsid w:val="00BB147D"/>
    <w:rsid w:val="00BB1DB6"/>
    <w:rsid w:val="00BB24D3"/>
    <w:rsid w:val="00BB3650"/>
    <w:rsid w:val="00BB62CF"/>
    <w:rsid w:val="00BC36D7"/>
    <w:rsid w:val="00BC4A63"/>
    <w:rsid w:val="00BD52C6"/>
    <w:rsid w:val="00BE0189"/>
    <w:rsid w:val="00BE6236"/>
    <w:rsid w:val="00BE63C0"/>
    <w:rsid w:val="00BF05B3"/>
    <w:rsid w:val="00BF0C1C"/>
    <w:rsid w:val="00BF3598"/>
    <w:rsid w:val="00BF7F7F"/>
    <w:rsid w:val="00C0082D"/>
    <w:rsid w:val="00C01BEE"/>
    <w:rsid w:val="00C05F71"/>
    <w:rsid w:val="00C06C02"/>
    <w:rsid w:val="00C075D4"/>
    <w:rsid w:val="00C1092C"/>
    <w:rsid w:val="00C143C9"/>
    <w:rsid w:val="00C161DB"/>
    <w:rsid w:val="00C17330"/>
    <w:rsid w:val="00C23509"/>
    <w:rsid w:val="00C2729B"/>
    <w:rsid w:val="00C30D24"/>
    <w:rsid w:val="00C414DE"/>
    <w:rsid w:val="00C4314C"/>
    <w:rsid w:val="00C46D0B"/>
    <w:rsid w:val="00C5638E"/>
    <w:rsid w:val="00C650E4"/>
    <w:rsid w:val="00C8114C"/>
    <w:rsid w:val="00C83490"/>
    <w:rsid w:val="00C8389A"/>
    <w:rsid w:val="00C85644"/>
    <w:rsid w:val="00C9173C"/>
    <w:rsid w:val="00C91AE9"/>
    <w:rsid w:val="00C92B7E"/>
    <w:rsid w:val="00C958B6"/>
    <w:rsid w:val="00C95DE8"/>
    <w:rsid w:val="00C96E5F"/>
    <w:rsid w:val="00C97569"/>
    <w:rsid w:val="00CA08B4"/>
    <w:rsid w:val="00CA4196"/>
    <w:rsid w:val="00CA6319"/>
    <w:rsid w:val="00CB1307"/>
    <w:rsid w:val="00CB4355"/>
    <w:rsid w:val="00CB49C2"/>
    <w:rsid w:val="00CB7978"/>
    <w:rsid w:val="00CC02F9"/>
    <w:rsid w:val="00CC1938"/>
    <w:rsid w:val="00CC1A4A"/>
    <w:rsid w:val="00CC1BF4"/>
    <w:rsid w:val="00CC292F"/>
    <w:rsid w:val="00CC3EE8"/>
    <w:rsid w:val="00CC6278"/>
    <w:rsid w:val="00CC78CD"/>
    <w:rsid w:val="00CD3868"/>
    <w:rsid w:val="00CD4FDF"/>
    <w:rsid w:val="00CE10F5"/>
    <w:rsid w:val="00CE32F2"/>
    <w:rsid w:val="00CE4857"/>
    <w:rsid w:val="00CF0787"/>
    <w:rsid w:val="00CF0E37"/>
    <w:rsid w:val="00CF303A"/>
    <w:rsid w:val="00CF5F67"/>
    <w:rsid w:val="00CF6D07"/>
    <w:rsid w:val="00CF7200"/>
    <w:rsid w:val="00D01C80"/>
    <w:rsid w:val="00D01CD2"/>
    <w:rsid w:val="00D02B9B"/>
    <w:rsid w:val="00D02E1E"/>
    <w:rsid w:val="00D033B0"/>
    <w:rsid w:val="00D03795"/>
    <w:rsid w:val="00D037F1"/>
    <w:rsid w:val="00D0381C"/>
    <w:rsid w:val="00D045E2"/>
    <w:rsid w:val="00D05F86"/>
    <w:rsid w:val="00D10F79"/>
    <w:rsid w:val="00D13217"/>
    <w:rsid w:val="00D206A1"/>
    <w:rsid w:val="00D20D61"/>
    <w:rsid w:val="00D334D1"/>
    <w:rsid w:val="00D34A17"/>
    <w:rsid w:val="00D35E49"/>
    <w:rsid w:val="00D37946"/>
    <w:rsid w:val="00D40582"/>
    <w:rsid w:val="00D42396"/>
    <w:rsid w:val="00D440CB"/>
    <w:rsid w:val="00D44BDD"/>
    <w:rsid w:val="00D470BD"/>
    <w:rsid w:val="00D47A6C"/>
    <w:rsid w:val="00D5447B"/>
    <w:rsid w:val="00D54BAD"/>
    <w:rsid w:val="00D55513"/>
    <w:rsid w:val="00D55EB3"/>
    <w:rsid w:val="00D661D0"/>
    <w:rsid w:val="00D72422"/>
    <w:rsid w:val="00D724EB"/>
    <w:rsid w:val="00D7609C"/>
    <w:rsid w:val="00D853DC"/>
    <w:rsid w:val="00D87015"/>
    <w:rsid w:val="00D96969"/>
    <w:rsid w:val="00D96C32"/>
    <w:rsid w:val="00DA2569"/>
    <w:rsid w:val="00DA4FD3"/>
    <w:rsid w:val="00DA50C7"/>
    <w:rsid w:val="00DA5689"/>
    <w:rsid w:val="00DA58F3"/>
    <w:rsid w:val="00DB2527"/>
    <w:rsid w:val="00DB255D"/>
    <w:rsid w:val="00DB40BD"/>
    <w:rsid w:val="00DB4509"/>
    <w:rsid w:val="00DB6861"/>
    <w:rsid w:val="00DC07E5"/>
    <w:rsid w:val="00DC1B69"/>
    <w:rsid w:val="00DC773F"/>
    <w:rsid w:val="00DD67D6"/>
    <w:rsid w:val="00DD763F"/>
    <w:rsid w:val="00DD7ABC"/>
    <w:rsid w:val="00DE0B7E"/>
    <w:rsid w:val="00DE2075"/>
    <w:rsid w:val="00DE4BC0"/>
    <w:rsid w:val="00DE523E"/>
    <w:rsid w:val="00DF045F"/>
    <w:rsid w:val="00DF227F"/>
    <w:rsid w:val="00DF2450"/>
    <w:rsid w:val="00DF284B"/>
    <w:rsid w:val="00DF4D0D"/>
    <w:rsid w:val="00DF5485"/>
    <w:rsid w:val="00DF5B75"/>
    <w:rsid w:val="00E0040D"/>
    <w:rsid w:val="00E02F10"/>
    <w:rsid w:val="00E037E6"/>
    <w:rsid w:val="00E13444"/>
    <w:rsid w:val="00E135AA"/>
    <w:rsid w:val="00E15D86"/>
    <w:rsid w:val="00E1714F"/>
    <w:rsid w:val="00E20902"/>
    <w:rsid w:val="00E34AF4"/>
    <w:rsid w:val="00E3626A"/>
    <w:rsid w:val="00E41C26"/>
    <w:rsid w:val="00E421B2"/>
    <w:rsid w:val="00E45EEC"/>
    <w:rsid w:val="00E46555"/>
    <w:rsid w:val="00E4734E"/>
    <w:rsid w:val="00E57E25"/>
    <w:rsid w:val="00E61594"/>
    <w:rsid w:val="00E62CD8"/>
    <w:rsid w:val="00E6496B"/>
    <w:rsid w:val="00E65622"/>
    <w:rsid w:val="00E722E0"/>
    <w:rsid w:val="00E81AEF"/>
    <w:rsid w:val="00E82D43"/>
    <w:rsid w:val="00E83F73"/>
    <w:rsid w:val="00E8434E"/>
    <w:rsid w:val="00E872A0"/>
    <w:rsid w:val="00E91276"/>
    <w:rsid w:val="00EA1428"/>
    <w:rsid w:val="00EA323A"/>
    <w:rsid w:val="00EA3E17"/>
    <w:rsid w:val="00EA4D52"/>
    <w:rsid w:val="00EA582F"/>
    <w:rsid w:val="00EB163F"/>
    <w:rsid w:val="00EB2A00"/>
    <w:rsid w:val="00EB4EF5"/>
    <w:rsid w:val="00EB68E9"/>
    <w:rsid w:val="00EC0283"/>
    <w:rsid w:val="00EC4EA4"/>
    <w:rsid w:val="00ED0517"/>
    <w:rsid w:val="00ED35FE"/>
    <w:rsid w:val="00ED637B"/>
    <w:rsid w:val="00EE120C"/>
    <w:rsid w:val="00EE2068"/>
    <w:rsid w:val="00EE2757"/>
    <w:rsid w:val="00EF1CA9"/>
    <w:rsid w:val="00EF40E7"/>
    <w:rsid w:val="00EF602A"/>
    <w:rsid w:val="00EF7E2B"/>
    <w:rsid w:val="00F002A0"/>
    <w:rsid w:val="00F020D4"/>
    <w:rsid w:val="00F02E0C"/>
    <w:rsid w:val="00F05229"/>
    <w:rsid w:val="00F116A9"/>
    <w:rsid w:val="00F12935"/>
    <w:rsid w:val="00F12AFB"/>
    <w:rsid w:val="00F13897"/>
    <w:rsid w:val="00F141E7"/>
    <w:rsid w:val="00F16083"/>
    <w:rsid w:val="00F20BFE"/>
    <w:rsid w:val="00F22B1A"/>
    <w:rsid w:val="00F35E7B"/>
    <w:rsid w:val="00F423FB"/>
    <w:rsid w:val="00F4399C"/>
    <w:rsid w:val="00F441E4"/>
    <w:rsid w:val="00F452FD"/>
    <w:rsid w:val="00F52F56"/>
    <w:rsid w:val="00F552B2"/>
    <w:rsid w:val="00F61C2C"/>
    <w:rsid w:val="00F7043D"/>
    <w:rsid w:val="00F7244C"/>
    <w:rsid w:val="00F74D84"/>
    <w:rsid w:val="00F806BD"/>
    <w:rsid w:val="00F87B37"/>
    <w:rsid w:val="00F91340"/>
    <w:rsid w:val="00F92249"/>
    <w:rsid w:val="00F93935"/>
    <w:rsid w:val="00FA10AE"/>
    <w:rsid w:val="00FA1D38"/>
    <w:rsid w:val="00FA7F14"/>
    <w:rsid w:val="00FB0197"/>
    <w:rsid w:val="00FB4EF3"/>
    <w:rsid w:val="00FB5568"/>
    <w:rsid w:val="00FC0A28"/>
    <w:rsid w:val="00FC10C1"/>
    <w:rsid w:val="00FC23B8"/>
    <w:rsid w:val="00FC68EA"/>
    <w:rsid w:val="00FC6CF3"/>
    <w:rsid w:val="00FC7311"/>
    <w:rsid w:val="00FD0F92"/>
    <w:rsid w:val="00FD224D"/>
    <w:rsid w:val="00FD29C2"/>
    <w:rsid w:val="00FD4319"/>
    <w:rsid w:val="00FD44BD"/>
    <w:rsid w:val="00FD4EFA"/>
    <w:rsid w:val="00FD6046"/>
    <w:rsid w:val="00FD7D95"/>
    <w:rsid w:val="00FE4393"/>
    <w:rsid w:val="00FE49A5"/>
    <w:rsid w:val="00FE5630"/>
    <w:rsid w:val="00FF37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612"/>
    <w:rPr>
      <w:lang w:val="en-US"/>
    </w:rPr>
  </w:style>
  <w:style w:type="paragraph" w:styleId="Heading1">
    <w:name w:val="heading 1"/>
    <w:basedOn w:val="Normal"/>
    <w:next w:val="Normal"/>
    <w:link w:val="Heading1Char"/>
    <w:uiPriority w:val="9"/>
    <w:qFormat/>
    <w:rsid w:val="002978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82C"/>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D01CD2"/>
    <w:pPr>
      <w:ind w:left="720"/>
      <w:contextualSpacing/>
    </w:pPr>
  </w:style>
  <w:style w:type="paragraph" w:styleId="Header">
    <w:name w:val="header"/>
    <w:basedOn w:val="Normal"/>
    <w:link w:val="HeaderChar"/>
    <w:uiPriority w:val="99"/>
    <w:unhideWhenUsed/>
    <w:rsid w:val="001C34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340F"/>
    <w:rPr>
      <w:lang w:val="en-US"/>
    </w:rPr>
  </w:style>
  <w:style w:type="paragraph" w:styleId="Footer">
    <w:name w:val="footer"/>
    <w:basedOn w:val="Normal"/>
    <w:link w:val="FooterChar"/>
    <w:uiPriority w:val="99"/>
    <w:unhideWhenUsed/>
    <w:rsid w:val="001C34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340F"/>
    <w:rPr>
      <w:lang w:val="en-US"/>
    </w:rPr>
  </w:style>
  <w:style w:type="paragraph" w:styleId="NormalWeb">
    <w:name w:val="Normal (Web)"/>
    <w:basedOn w:val="Normal"/>
    <w:uiPriority w:val="99"/>
    <w:unhideWhenUsed/>
    <w:rsid w:val="00161393"/>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FootnoteText">
    <w:name w:val="footnote text"/>
    <w:basedOn w:val="Normal"/>
    <w:link w:val="FootnoteTextChar"/>
    <w:uiPriority w:val="99"/>
    <w:semiHidden/>
    <w:unhideWhenUsed/>
    <w:rsid w:val="00AD1F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F21"/>
    <w:rPr>
      <w:sz w:val="20"/>
      <w:szCs w:val="20"/>
      <w:lang w:val="en-US"/>
    </w:rPr>
  </w:style>
  <w:style w:type="character" w:styleId="FootnoteReference">
    <w:name w:val="footnote reference"/>
    <w:basedOn w:val="DefaultParagraphFont"/>
    <w:uiPriority w:val="99"/>
    <w:semiHidden/>
    <w:unhideWhenUsed/>
    <w:rsid w:val="00AD1F21"/>
    <w:rPr>
      <w:vertAlign w:val="superscript"/>
    </w:rPr>
  </w:style>
  <w:style w:type="paragraph" w:customStyle="1" w:styleId="Default">
    <w:name w:val="Default"/>
    <w:rsid w:val="00C95DE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612"/>
    <w:rPr>
      <w:lang w:val="en-US"/>
    </w:rPr>
  </w:style>
  <w:style w:type="paragraph" w:styleId="Heading1">
    <w:name w:val="heading 1"/>
    <w:basedOn w:val="Normal"/>
    <w:next w:val="Normal"/>
    <w:link w:val="Heading1Char"/>
    <w:uiPriority w:val="9"/>
    <w:qFormat/>
    <w:rsid w:val="002978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82C"/>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D01CD2"/>
    <w:pPr>
      <w:ind w:left="720"/>
      <w:contextualSpacing/>
    </w:pPr>
  </w:style>
  <w:style w:type="paragraph" w:styleId="Header">
    <w:name w:val="header"/>
    <w:basedOn w:val="Normal"/>
    <w:link w:val="HeaderChar"/>
    <w:uiPriority w:val="99"/>
    <w:unhideWhenUsed/>
    <w:rsid w:val="001C34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340F"/>
    <w:rPr>
      <w:lang w:val="en-US"/>
    </w:rPr>
  </w:style>
  <w:style w:type="paragraph" w:styleId="Footer">
    <w:name w:val="footer"/>
    <w:basedOn w:val="Normal"/>
    <w:link w:val="FooterChar"/>
    <w:uiPriority w:val="99"/>
    <w:unhideWhenUsed/>
    <w:rsid w:val="001C34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340F"/>
    <w:rPr>
      <w:lang w:val="en-US"/>
    </w:rPr>
  </w:style>
  <w:style w:type="paragraph" w:styleId="NormalWeb">
    <w:name w:val="Normal (Web)"/>
    <w:basedOn w:val="Normal"/>
    <w:uiPriority w:val="99"/>
    <w:unhideWhenUsed/>
    <w:rsid w:val="00161393"/>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FootnoteText">
    <w:name w:val="footnote text"/>
    <w:basedOn w:val="Normal"/>
    <w:link w:val="FootnoteTextChar"/>
    <w:uiPriority w:val="99"/>
    <w:semiHidden/>
    <w:unhideWhenUsed/>
    <w:rsid w:val="00AD1F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F21"/>
    <w:rPr>
      <w:sz w:val="20"/>
      <w:szCs w:val="20"/>
      <w:lang w:val="en-US"/>
    </w:rPr>
  </w:style>
  <w:style w:type="character" w:styleId="FootnoteReference">
    <w:name w:val="footnote reference"/>
    <w:basedOn w:val="DefaultParagraphFont"/>
    <w:uiPriority w:val="99"/>
    <w:semiHidden/>
    <w:unhideWhenUsed/>
    <w:rsid w:val="00AD1F21"/>
    <w:rPr>
      <w:vertAlign w:val="superscript"/>
    </w:rPr>
  </w:style>
  <w:style w:type="paragraph" w:customStyle="1" w:styleId="Default">
    <w:name w:val="Default"/>
    <w:rsid w:val="00C95DE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3222">
      <w:bodyDiv w:val="1"/>
      <w:marLeft w:val="0"/>
      <w:marRight w:val="0"/>
      <w:marTop w:val="0"/>
      <w:marBottom w:val="0"/>
      <w:divBdr>
        <w:top w:val="none" w:sz="0" w:space="0" w:color="auto"/>
        <w:left w:val="none" w:sz="0" w:space="0" w:color="auto"/>
        <w:bottom w:val="none" w:sz="0" w:space="0" w:color="auto"/>
        <w:right w:val="none" w:sz="0" w:space="0" w:color="auto"/>
      </w:divBdr>
    </w:div>
    <w:div w:id="213472854">
      <w:bodyDiv w:val="1"/>
      <w:marLeft w:val="0"/>
      <w:marRight w:val="0"/>
      <w:marTop w:val="0"/>
      <w:marBottom w:val="0"/>
      <w:divBdr>
        <w:top w:val="none" w:sz="0" w:space="0" w:color="auto"/>
        <w:left w:val="none" w:sz="0" w:space="0" w:color="auto"/>
        <w:bottom w:val="none" w:sz="0" w:space="0" w:color="auto"/>
        <w:right w:val="none" w:sz="0" w:space="0" w:color="auto"/>
      </w:divBdr>
      <w:divsChild>
        <w:div w:id="14036536">
          <w:marLeft w:val="547"/>
          <w:marRight w:val="0"/>
          <w:marTop w:val="154"/>
          <w:marBottom w:val="0"/>
          <w:divBdr>
            <w:top w:val="none" w:sz="0" w:space="0" w:color="auto"/>
            <w:left w:val="none" w:sz="0" w:space="0" w:color="auto"/>
            <w:bottom w:val="none" w:sz="0" w:space="0" w:color="auto"/>
            <w:right w:val="none" w:sz="0" w:space="0" w:color="auto"/>
          </w:divBdr>
        </w:div>
        <w:div w:id="493647290">
          <w:marLeft w:val="547"/>
          <w:marRight w:val="0"/>
          <w:marTop w:val="154"/>
          <w:marBottom w:val="0"/>
          <w:divBdr>
            <w:top w:val="none" w:sz="0" w:space="0" w:color="auto"/>
            <w:left w:val="none" w:sz="0" w:space="0" w:color="auto"/>
            <w:bottom w:val="none" w:sz="0" w:space="0" w:color="auto"/>
            <w:right w:val="none" w:sz="0" w:space="0" w:color="auto"/>
          </w:divBdr>
        </w:div>
      </w:divsChild>
    </w:div>
    <w:div w:id="233005807">
      <w:bodyDiv w:val="1"/>
      <w:marLeft w:val="0"/>
      <w:marRight w:val="0"/>
      <w:marTop w:val="0"/>
      <w:marBottom w:val="0"/>
      <w:divBdr>
        <w:top w:val="none" w:sz="0" w:space="0" w:color="auto"/>
        <w:left w:val="none" w:sz="0" w:space="0" w:color="auto"/>
        <w:bottom w:val="none" w:sz="0" w:space="0" w:color="auto"/>
        <w:right w:val="none" w:sz="0" w:space="0" w:color="auto"/>
      </w:divBdr>
    </w:div>
    <w:div w:id="497354822">
      <w:bodyDiv w:val="1"/>
      <w:marLeft w:val="0"/>
      <w:marRight w:val="0"/>
      <w:marTop w:val="0"/>
      <w:marBottom w:val="0"/>
      <w:divBdr>
        <w:top w:val="none" w:sz="0" w:space="0" w:color="auto"/>
        <w:left w:val="none" w:sz="0" w:space="0" w:color="auto"/>
        <w:bottom w:val="none" w:sz="0" w:space="0" w:color="auto"/>
        <w:right w:val="none" w:sz="0" w:space="0" w:color="auto"/>
      </w:divBdr>
      <w:divsChild>
        <w:div w:id="1479808945">
          <w:marLeft w:val="720"/>
          <w:marRight w:val="0"/>
          <w:marTop w:val="115"/>
          <w:marBottom w:val="0"/>
          <w:divBdr>
            <w:top w:val="none" w:sz="0" w:space="0" w:color="auto"/>
            <w:left w:val="none" w:sz="0" w:space="0" w:color="auto"/>
            <w:bottom w:val="none" w:sz="0" w:space="0" w:color="auto"/>
            <w:right w:val="none" w:sz="0" w:space="0" w:color="auto"/>
          </w:divBdr>
        </w:div>
        <w:div w:id="466165473">
          <w:marLeft w:val="720"/>
          <w:marRight w:val="0"/>
          <w:marTop w:val="115"/>
          <w:marBottom w:val="0"/>
          <w:divBdr>
            <w:top w:val="none" w:sz="0" w:space="0" w:color="auto"/>
            <w:left w:val="none" w:sz="0" w:space="0" w:color="auto"/>
            <w:bottom w:val="none" w:sz="0" w:space="0" w:color="auto"/>
            <w:right w:val="none" w:sz="0" w:space="0" w:color="auto"/>
          </w:divBdr>
        </w:div>
      </w:divsChild>
    </w:div>
    <w:div w:id="742870777">
      <w:bodyDiv w:val="1"/>
      <w:marLeft w:val="0"/>
      <w:marRight w:val="0"/>
      <w:marTop w:val="0"/>
      <w:marBottom w:val="0"/>
      <w:divBdr>
        <w:top w:val="none" w:sz="0" w:space="0" w:color="auto"/>
        <w:left w:val="none" w:sz="0" w:space="0" w:color="auto"/>
        <w:bottom w:val="none" w:sz="0" w:space="0" w:color="auto"/>
        <w:right w:val="none" w:sz="0" w:space="0" w:color="auto"/>
      </w:divBdr>
    </w:div>
    <w:div w:id="887374045">
      <w:bodyDiv w:val="1"/>
      <w:marLeft w:val="0"/>
      <w:marRight w:val="0"/>
      <w:marTop w:val="0"/>
      <w:marBottom w:val="0"/>
      <w:divBdr>
        <w:top w:val="none" w:sz="0" w:space="0" w:color="auto"/>
        <w:left w:val="none" w:sz="0" w:space="0" w:color="auto"/>
        <w:bottom w:val="none" w:sz="0" w:space="0" w:color="auto"/>
        <w:right w:val="none" w:sz="0" w:space="0" w:color="auto"/>
      </w:divBdr>
    </w:div>
    <w:div w:id="890963218">
      <w:bodyDiv w:val="1"/>
      <w:marLeft w:val="0"/>
      <w:marRight w:val="0"/>
      <w:marTop w:val="0"/>
      <w:marBottom w:val="0"/>
      <w:divBdr>
        <w:top w:val="none" w:sz="0" w:space="0" w:color="auto"/>
        <w:left w:val="none" w:sz="0" w:space="0" w:color="auto"/>
        <w:bottom w:val="none" w:sz="0" w:space="0" w:color="auto"/>
        <w:right w:val="none" w:sz="0" w:space="0" w:color="auto"/>
      </w:divBdr>
      <w:divsChild>
        <w:div w:id="140469604">
          <w:marLeft w:val="547"/>
          <w:marRight w:val="0"/>
          <w:marTop w:val="154"/>
          <w:marBottom w:val="0"/>
          <w:divBdr>
            <w:top w:val="none" w:sz="0" w:space="0" w:color="auto"/>
            <w:left w:val="none" w:sz="0" w:space="0" w:color="auto"/>
            <w:bottom w:val="none" w:sz="0" w:space="0" w:color="auto"/>
            <w:right w:val="none" w:sz="0" w:space="0" w:color="auto"/>
          </w:divBdr>
        </w:div>
        <w:div w:id="1736009646">
          <w:marLeft w:val="547"/>
          <w:marRight w:val="0"/>
          <w:marTop w:val="154"/>
          <w:marBottom w:val="0"/>
          <w:divBdr>
            <w:top w:val="none" w:sz="0" w:space="0" w:color="auto"/>
            <w:left w:val="none" w:sz="0" w:space="0" w:color="auto"/>
            <w:bottom w:val="none" w:sz="0" w:space="0" w:color="auto"/>
            <w:right w:val="none" w:sz="0" w:space="0" w:color="auto"/>
          </w:divBdr>
        </w:div>
      </w:divsChild>
    </w:div>
    <w:div w:id="1027296172">
      <w:bodyDiv w:val="1"/>
      <w:marLeft w:val="0"/>
      <w:marRight w:val="0"/>
      <w:marTop w:val="0"/>
      <w:marBottom w:val="0"/>
      <w:divBdr>
        <w:top w:val="none" w:sz="0" w:space="0" w:color="auto"/>
        <w:left w:val="none" w:sz="0" w:space="0" w:color="auto"/>
        <w:bottom w:val="none" w:sz="0" w:space="0" w:color="auto"/>
        <w:right w:val="none" w:sz="0" w:space="0" w:color="auto"/>
      </w:divBdr>
      <w:divsChild>
        <w:div w:id="1460143976">
          <w:marLeft w:val="547"/>
          <w:marRight w:val="0"/>
          <w:marTop w:val="173"/>
          <w:marBottom w:val="0"/>
          <w:divBdr>
            <w:top w:val="none" w:sz="0" w:space="0" w:color="auto"/>
            <w:left w:val="none" w:sz="0" w:space="0" w:color="auto"/>
            <w:bottom w:val="none" w:sz="0" w:space="0" w:color="auto"/>
            <w:right w:val="none" w:sz="0" w:space="0" w:color="auto"/>
          </w:divBdr>
        </w:div>
      </w:divsChild>
    </w:div>
    <w:div w:id="1191841913">
      <w:bodyDiv w:val="1"/>
      <w:marLeft w:val="0"/>
      <w:marRight w:val="0"/>
      <w:marTop w:val="0"/>
      <w:marBottom w:val="0"/>
      <w:divBdr>
        <w:top w:val="none" w:sz="0" w:space="0" w:color="auto"/>
        <w:left w:val="none" w:sz="0" w:space="0" w:color="auto"/>
        <w:bottom w:val="none" w:sz="0" w:space="0" w:color="auto"/>
        <w:right w:val="none" w:sz="0" w:space="0" w:color="auto"/>
      </w:divBdr>
    </w:div>
    <w:div w:id="1267736783">
      <w:bodyDiv w:val="1"/>
      <w:marLeft w:val="0"/>
      <w:marRight w:val="0"/>
      <w:marTop w:val="0"/>
      <w:marBottom w:val="0"/>
      <w:divBdr>
        <w:top w:val="none" w:sz="0" w:space="0" w:color="auto"/>
        <w:left w:val="none" w:sz="0" w:space="0" w:color="auto"/>
        <w:bottom w:val="none" w:sz="0" w:space="0" w:color="auto"/>
        <w:right w:val="none" w:sz="0" w:space="0" w:color="auto"/>
      </w:divBdr>
    </w:div>
    <w:div w:id="1279332731">
      <w:bodyDiv w:val="1"/>
      <w:marLeft w:val="0"/>
      <w:marRight w:val="0"/>
      <w:marTop w:val="0"/>
      <w:marBottom w:val="0"/>
      <w:divBdr>
        <w:top w:val="none" w:sz="0" w:space="0" w:color="auto"/>
        <w:left w:val="none" w:sz="0" w:space="0" w:color="auto"/>
        <w:bottom w:val="none" w:sz="0" w:space="0" w:color="auto"/>
        <w:right w:val="none" w:sz="0" w:space="0" w:color="auto"/>
      </w:divBdr>
      <w:divsChild>
        <w:div w:id="2119371803">
          <w:marLeft w:val="720"/>
          <w:marRight w:val="0"/>
          <w:marTop w:val="96"/>
          <w:marBottom w:val="0"/>
          <w:divBdr>
            <w:top w:val="none" w:sz="0" w:space="0" w:color="auto"/>
            <w:left w:val="none" w:sz="0" w:space="0" w:color="auto"/>
            <w:bottom w:val="none" w:sz="0" w:space="0" w:color="auto"/>
            <w:right w:val="none" w:sz="0" w:space="0" w:color="auto"/>
          </w:divBdr>
        </w:div>
        <w:div w:id="92021604">
          <w:marLeft w:val="547"/>
          <w:marRight w:val="0"/>
          <w:marTop w:val="86"/>
          <w:marBottom w:val="0"/>
          <w:divBdr>
            <w:top w:val="none" w:sz="0" w:space="0" w:color="auto"/>
            <w:left w:val="none" w:sz="0" w:space="0" w:color="auto"/>
            <w:bottom w:val="none" w:sz="0" w:space="0" w:color="auto"/>
            <w:right w:val="none" w:sz="0" w:space="0" w:color="auto"/>
          </w:divBdr>
        </w:div>
        <w:div w:id="270671719">
          <w:marLeft w:val="547"/>
          <w:marRight w:val="0"/>
          <w:marTop w:val="86"/>
          <w:marBottom w:val="0"/>
          <w:divBdr>
            <w:top w:val="none" w:sz="0" w:space="0" w:color="auto"/>
            <w:left w:val="none" w:sz="0" w:space="0" w:color="auto"/>
            <w:bottom w:val="none" w:sz="0" w:space="0" w:color="auto"/>
            <w:right w:val="none" w:sz="0" w:space="0" w:color="auto"/>
          </w:divBdr>
        </w:div>
        <w:div w:id="1843541993">
          <w:marLeft w:val="547"/>
          <w:marRight w:val="0"/>
          <w:marTop w:val="86"/>
          <w:marBottom w:val="0"/>
          <w:divBdr>
            <w:top w:val="none" w:sz="0" w:space="0" w:color="auto"/>
            <w:left w:val="none" w:sz="0" w:space="0" w:color="auto"/>
            <w:bottom w:val="none" w:sz="0" w:space="0" w:color="auto"/>
            <w:right w:val="none" w:sz="0" w:space="0" w:color="auto"/>
          </w:divBdr>
        </w:div>
        <w:div w:id="867639852">
          <w:marLeft w:val="547"/>
          <w:marRight w:val="0"/>
          <w:marTop w:val="86"/>
          <w:marBottom w:val="0"/>
          <w:divBdr>
            <w:top w:val="none" w:sz="0" w:space="0" w:color="auto"/>
            <w:left w:val="none" w:sz="0" w:space="0" w:color="auto"/>
            <w:bottom w:val="none" w:sz="0" w:space="0" w:color="auto"/>
            <w:right w:val="none" w:sz="0" w:space="0" w:color="auto"/>
          </w:divBdr>
        </w:div>
        <w:div w:id="1728724653">
          <w:marLeft w:val="547"/>
          <w:marRight w:val="0"/>
          <w:marTop w:val="67"/>
          <w:marBottom w:val="0"/>
          <w:divBdr>
            <w:top w:val="none" w:sz="0" w:space="0" w:color="auto"/>
            <w:left w:val="none" w:sz="0" w:space="0" w:color="auto"/>
            <w:bottom w:val="none" w:sz="0" w:space="0" w:color="auto"/>
            <w:right w:val="none" w:sz="0" w:space="0" w:color="auto"/>
          </w:divBdr>
        </w:div>
        <w:div w:id="1871911073">
          <w:marLeft w:val="547"/>
          <w:marRight w:val="0"/>
          <w:marTop w:val="86"/>
          <w:marBottom w:val="0"/>
          <w:divBdr>
            <w:top w:val="none" w:sz="0" w:space="0" w:color="auto"/>
            <w:left w:val="none" w:sz="0" w:space="0" w:color="auto"/>
            <w:bottom w:val="none" w:sz="0" w:space="0" w:color="auto"/>
            <w:right w:val="none" w:sz="0" w:space="0" w:color="auto"/>
          </w:divBdr>
        </w:div>
        <w:div w:id="1765763609">
          <w:marLeft w:val="547"/>
          <w:marRight w:val="0"/>
          <w:marTop w:val="86"/>
          <w:marBottom w:val="0"/>
          <w:divBdr>
            <w:top w:val="none" w:sz="0" w:space="0" w:color="auto"/>
            <w:left w:val="none" w:sz="0" w:space="0" w:color="auto"/>
            <w:bottom w:val="none" w:sz="0" w:space="0" w:color="auto"/>
            <w:right w:val="none" w:sz="0" w:space="0" w:color="auto"/>
          </w:divBdr>
        </w:div>
        <w:div w:id="742490096">
          <w:marLeft w:val="720"/>
          <w:marRight w:val="0"/>
          <w:marTop w:val="96"/>
          <w:marBottom w:val="0"/>
          <w:divBdr>
            <w:top w:val="none" w:sz="0" w:space="0" w:color="auto"/>
            <w:left w:val="none" w:sz="0" w:space="0" w:color="auto"/>
            <w:bottom w:val="none" w:sz="0" w:space="0" w:color="auto"/>
            <w:right w:val="none" w:sz="0" w:space="0" w:color="auto"/>
          </w:divBdr>
        </w:div>
      </w:divsChild>
    </w:div>
    <w:div w:id="1294286668">
      <w:bodyDiv w:val="1"/>
      <w:marLeft w:val="0"/>
      <w:marRight w:val="0"/>
      <w:marTop w:val="0"/>
      <w:marBottom w:val="0"/>
      <w:divBdr>
        <w:top w:val="none" w:sz="0" w:space="0" w:color="auto"/>
        <w:left w:val="none" w:sz="0" w:space="0" w:color="auto"/>
        <w:bottom w:val="none" w:sz="0" w:space="0" w:color="auto"/>
        <w:right w:val="none" w:sz="0" w:space="0" w:color="auto"/>
      </w:divBdr>
    </w:div>
    <w:div w:id="1330672840">
      <w:bodyDiv w:val="1"/>
      <w:marLeft w:val="0"/>
      <w:marRight w:val="0"/>
      <w:marTop w:val="0"/>
      <w:marBottom w:val="0"/>
      <w:divBdr>
        <w:top w:val="none" w:sz="0" w:space="0" w:color="auto"/>
        <w:left w:val="none" w:sz="0" w:space="0" w:color="auto"/>
        <w:bottom w:val="none" w:sz="0" w:space="0" w:color="auto"/>
        <w:right w:val="none" w:sz="0" w:space="0" w:color="auto"/>
      </w:divBdr>
    </w:div>
    <w:div w:id="1340352653">
      <w:bodyDiv w:val="1"/>
      <w:marLeft w:val="0"/>
      <w:marRight w:val="0"/>
      <w:marTop w:val="0"/>
      <w:marBottom w:val="0"/>
      <w:divBdr>
        <w:top w:val="none" w:sz="0" w:space="0" w:color="auto"/>
        <w:left w:val="none" w:sz="0" w:space="0" w:color="auto"/>
        <w:bottom w:val="none" w:sz="0" w:space="0" w:color="auto"/>
        <w:right w:val="none" w:sz="0" w:space="0" w:color="auto"/>
      </w:divBdr>
    </w:div>
    <w:div w:id="1374453743">
      <w:bodyDiv w:val="1"/>
      <w:marLeft w:val="0"/>
      <w:marRight w:val="0"/>
      <w:marTop w:val="0"/>
      <w:marBottom w:val="0"/>
      <w:divBdr>
        <w:top w:val="none" w:sz="0" w:space="0" w:color="auto"/>
        <w:left w:val="none" w:sz="0" w:space="0" w:color="auto"/>
        <w:bottom w:val="none" w:sz="0" w:space="0" w:color="auto"/>
        <w:right w:val="none" w:sz="0" w:space="0" w:color="auto"/>
      </w:divBdr>
    </w:div>
    <w:div w:id="1389643538">
      <w:bodyDiv w:val="1"/>
      <w:marLeft w:val="0"/>
      <w:marRight w:val="0"/>
      <w:marTop w:val="0"/>
      <w:marBottom w:val="0"/>
      <w:divBdr>
        <w:top w:val="none" w:sz="0" w:space="0" w:color="auto"/>
        <w:left w:val="none" w:sz="0" w:space="0" w:color="auto"/>
        <w:bottom w:val="none" w:sz="0" w:space="0" w:color="auto"/>
        <w:right w:val="none" w:sz="0" w:space="0" w:color="auto"/>
      </w:divBdr>
    </w:div>
    <w:div w:id="1582716075">
      <w:bodyDiv w:val="1"/>
      <w:marLeft w:val="0"/>
      <w:marRight w:val="0"/>
      <w:marTop w:val="0"/>
      <w:marBottom w:val="0"/>
      <w:divBdr>
        <w:top w:val="none" w:sz="0" w:space="0" w:color="auto"/>
        <w:left w:val="none" w:sz="0" w:space="0" w:color="auto"/>
        <w:bottom w:val="none" w:sz="0" w:space="0" w:color="auto"/>
        <w:right w:val="none" w:sz="0" w:space="0" w:color="auto"/>
      </w:divBdr>
    </w:div>
    <w:div w:id="1588230243">
      <w:bodyDiv w:val="1"/>
      <w:marLeft w:val="0"/>
      <w:marRight w:val="0"/>
      <w:marTop w:val="0"/>
      <w:marBottom w:val="0"/>
      <w:divBdr>
        <w:top w:val="none" w:sz="0" w:space="0" w:color="auto"/>
        <w:left w:val="none" w:sz="0" w:space="0" w:color="auto"/>
        <w:bottom w:val="none" w:sz="0" w:space="0" w:color="auto"/>
        <w:right w:val="none" w:sz="0" w:space="0" w:color="auto"/>
      </w:divBdr>
    </w:div>
    <w:div w:id="1617757376">
      <w:bodyDiv w:val="1"/>
      <w:marLeft w:val="0"/>
      <w:marRight w:val="0"/>
      <w:marTop w:val="0"/>
      <w:marBottom w:val="0"/>
      <w:divBdr>
        <w:top w:val="none" w:sz="0" w:space="0" w:color="auto"/>
        <w:left w:val="none" w:sz="0" w:space="0" w:color="auto"/>
        <w:bottom w:val="none" w:sz="0" w:space="0" w:color="auto"/>
        <w:right w:val="none" w:sz="0" w:space="0" w:color="auto"/>
      </w:divBdr>
      <w:divsChild>
        <w:div w:id="1306547386">
          <w:marLeft w:val="547"/>
          <w:marRight w:val="0"/>
          <w:marTop w:val="154"/>
          <w:marBottom w:val="0"/>
          <w:divBdr>
            <w:top w:val="none" w:sz="0" w:space="0" w:color="auto"/>
            <w:left w:val="none" w:sz="0" w:space="0" w:color="auto"/>
            <w:bottom w:val="none" w:sz="0" w:space="0" w:color="auto"/>
            <w:right w:val="none" w:sz="0" w:space="0" w:color="auto"/>
          </w:divBdr>
        </w:div>
        <w:div w:id="1770614926">
          <w:marLeft w:val="547"/>
          <w:marRight w:val="0"/>
          <w:marTop w:val="154"/>
          <w:marBottom w:val="0"/>
          <w:divBdr>
            <w:top w:val="none" w:sz="0" w:space="0" w:color="auto"/>
            <w:left w:val="none" w:sz="0" w:space="0" w:color="auto"/>
            <w:bottom w:val="none" w:sz="0" w:space="0" w:color="auto"/>
            <w:right w:val="none" w:sz="0" w:space="0" w:color="auto"/>
          </w:divBdr>
        </w:div>
        <w:div w:id="447772994">
          <w:marLeft w:val="547"/>
          <w:marRight w:val="0"/>
          <w:marTop w:val="154"/>
          <w:marBottom w:val="0"/>
          <w:divBdr>
            <w:top w:val="none" w:sz="0" w:space="0" w:color="auto"/>
            <w:left w:val="none" w:sz="0" w:space="0" w:color="auto"/>
            <w:bottom w:val="none" w:sz="0" w:space="0" w:color="auto"/>
            <w:right w:val="none" w:sz="0" w:space="0" w:color="auto"/>
          </w:divBdr>
        </w:div>
        <w:div w:id="468330414">
          <w:marLeft w:val="547"/>
          <w:marRight w:val="0"/>
          <w:marTop w:val="154"/>
          <w:marBottom w:val="0"/>
          <w:divBdr>
            <w:top w:val="none" w:sz="0" w:space="0" w:color="auto"/>
            <w:left w:val="none" w:sz="0" w:space="0" w:color="auto"/>
            <w:bottom w:val="none" w:sz="0" w:space="0" w:color="auto"/>
            <w:right w:val="none" w:sz="0" w:space="0" w:color="auto"/>
          </w:divBdr>
        </w:div>
        <w:div w:id="695078275">
          <w:marLeft w:val="547"/>
          <w:marRight w:val="0"/>
          <w:marTop w:val="154"/>
          <w:marBottom w:val="0"/>
          <w:divBdr>
            <w:top w:val="none" w:sz="0" w:space="0" w:color="auto"/>
            <w:left w:val="none" w:sz="0" w:space="0" w:color="auto"/>
            <w:bottom w:val="none" w:sz="0" w:space="0" w:color="auto"/>
            <w:right w:val="none" w:sz="0" w:space="0" w:color="auto"/>
          </w:divBdr>
        </w:div>
      </w:divsChild>
    </w:div>
    <w:div w:id="1693337210">
      <w:bodyDiv w:val="1"/>
      <w:marLeft w:val="0"/>
      <w:marRight w:val="0"/>
      <w:marTop w:val="0"/>
      <w:marBottom w:val="0"/>
      <w:divBdr>
        <w:top w:val="none" w:sz="0" w:space="0" w:color="auto"/>
        <w:left w:val="none" w:sz="0" w:space="0" w:color="auto"/>
        <w:bottom w:val="none" w:sz="0" w:space="0" w:color="auto"/>
        <w:right w:val="none" w:sz="0" w:space="0" w:color="auto"/>
      </w:divBdr>
      <w:divsChild>
        <w:div w:id="1878271081">
          <w:marLeft w:val="547"/>
          <w:marRight w:val="0"/>
          <w:marTop w:val="154"/>
          <w:marBottom w:val="0"/>
          <w:divBdr>
            <w:top w:val="none" w:sz="0" w:space="0" w:color="auto"/>
            <w:left w:val="none" w:sz="0" w:space="0" w:color="auto"/>
            <w:bottom w:val="none" w:sz="0" w:space="0" w:color="auto"/>
            <w:right w:val="none" w:sz="0" w:space="0" w:color="auto"/>
          </w:divBdr>
        </w:div>
        <w:div w:id="513300926">
          <w:marLeft w:val="547"/>
          <w:marRight w:val="0"/>
          <w:marTop w:val="154"/>
          <w:marBottom w:val="0"/>
          <w:divBdr>
            <w:top w:val="none" w:sz="0" w:space="0" w:color="auto"/>
            <w:left w:val="none" w:sz="0" w:space="0" w:color="auto"/>
            <w:bottom w:val="none" w:sz="0" w:space="0" w:color="auto"/>
            <w:right w:val="none" w:sz="0" w:space="0" w:color="auto"/>
          </w:divBdr>
        </w:div>
      </w:divsChild>
    </w:div>
    <w:div w:id="1725636979">
      <w:bodyDiv w:val="1"/>
      <w:marLeft w:val="0"/>
      <w:marRight w:val="0"/>
      <w:marTop w:val="0"/>
      <w:marBottom w:val="0"/>
      <w:divBdr>
        <w:top w:val="none" w:sz="0" w:space="0" w:color="auto"/>
        <w:left w:val="none" w:sz="0" w:space="0" w:color="auto"/>
        <w:bottom w:val="none" w:sz="0" w:space="0" w:color="auto"/>
        <w:right w:val="none" w:sz="0" w:space="0" w:color="auto"/>
      </w:divBdr>
    </w:div>
    <w:div w:id="1874537717">
      <w:bodyDiv w:val="1"/>
      <w:marLeft w:val="0"/>
      <w:marRight w:val="0"/>
      <w:marTop w:val="0"/>
      <w:marBottom w:val="0"/>
      <w:divBdr>
        <w:top w:val="none" w:sz="0" w:space="0" w:color="auto"/>
        <w:left w:val="none" w:sz="0" w:space="0" w:color="auto"/>
        <w:bottom w:val="none" w:sz="0" w:space="0" w:color="auto"/>
        <w:right w:val="none" w:sz="0" w:space="0" w:color="auto"/>
      </w:divBdr>
    </w:div>
    <w:div w:id="1952856422">
      <w:bodyDiv w:val="1"/>
      <w:marLeft w:val="0"/>
      <w:marRight w:val="0"/>
      <w:marTop w:val="0"/>
      <w:marBottom w:val="0"/>
      <w:divBdr>
        <w:top w:val="none" w:sz="0" w:space="0" w:color="auto"/>
        <w:left w:val="none" w:sz="0" w:space="0" w:color="auto"/>
        <w:bottom w:val="none" w:sz="0" w:space="0" w:color="auto"/>
        <w:right w:val="none" w:sz="0" w:space="0" w:color="auto"/>
      </w:divBdr>
    </w:div>
    <w:div w:id="1954434620">
      <w:bodyDiv w:val="1"/>
      <w:marLeft w:val="0"/>
      <w:marRight w:val="0"/>
      <w:marTop w:val="0"/>
      <w:marBottom w:val="0"/>
      <w:divBdr>
        <w:top w:val="none" w:sz="0" w:space="0" w:color="auto"/>
        <w:left w:val="none" w:sz="0" w:space="0" w:color="auto"/>
        <w:bottom w:val="none" w:sz="0" w:space="0" w:color="auto"/>
        <w:right w:val="none" w:sz="0" w:space="0" w:color="auto"/>
      </w:divBdr>
      <w:divsChild>
        <w:div w:id="165460540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609EC-F69C-4B42-AE9E-DD582640D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1479</TotalTime>
  <Pages>14</Pages>
  <Words>2808</Words>
  <Characters>16009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bmeespe</dc:creator>
  <cp:keywords/>
  <dc:description/>
  <cp:lastModifiedBy>bmeespe</cp:lastModifiedBy>
  <cp:revision>56</cp:revision>
  <dcterms:created xsi:type="dcterms:W3CDTF">2020-02-09T19:39:00Z</dcterms:created>
  <dcterms:modified xsi:type="dcterms:W3CDTF">2020-05-20T10:19:00Z</dcterms:modified>
</cp:coreProperties>
</file>