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62CDA" w14:textId="77777777" w:rsidR="007D7A76" w:rsidRPr="00AE0139" w:rsidRDefault="007D7A76" w:rsidP="007D7A76">
      <w:pPr>
        <w:jc w:val="both"/>
        <w:rPr>
          <w:rFonts w:ascii="Times New Roman" w:hAnsi="Times New Roman" w:cs="Times New Roman"/>
          <w:b/>
          <w:bCs/>
          <w:sz w:val="20"/>
          <w:szCs w:val="20"/>
          <w:lang w:val="tr-TR"/>
        </w:rPr>
      </w:pPr>
      <w:proofErr w:type="gramStart"/>
      <w:r w:rsidRPr="00AE0139">
        <w:rPr>
          <w:rFonts w:ascii="Times New Roman" w:hAnsi="Times New Roman" w:cs="Times New Roman"/>
          <w:b/>
          <w:bCs/>
          <w:sz w:val="20"/>
          <w:szCs w:val="20"/>
          <w:lang w:val="tr-TR"/>
        </w:rPr>
        <w:t>02 -</w:t>
      </w:r>
      <w:proofErr w:type="gramEnd"/>
      <w:r w:rsidRPr="00AE0139">
        <w:rPr>
          <w:rFonts w:ascii="Times New Roman" w:hAnsi="Times New Roman" w:cs="Times New Roman"/>
          <w:b/>
          <w:bCs/>
          <w:sz w:val="20"/>
          <w:szCs w:val="20"/>
          <w:lang w:val="tr-TR"/>
        </w:rPr>
        <w:t xml:space="preserve"> KÜRESEL FİNANSAL SİSTEMİ OLUŞTURAN KURUMLAR VE KATILIMCILAR</w:t>
      </w:r>
    </w:p>
    <w:p w14:paraId="7B537F62" w14:textId="77777777" w:rsidR="007D7A76" w:rsidRPr="00AE0139" w:rsidRDefault="007D7A76" w:rsidP="007D7A76">
      <w:pPr>
        <w:jc w:val="both"/>
        <w:rPr>
          <w:rFonts w:ascii="Times New Roman" w:hAnsi="Times New Roman" w:cs="Times New Roman"/>
          <w:sz w:val="20"/>
          <w:szCs w:val="20"/>
          <w:lang w:val="tr-TR"/>
        </w:rPr>
      </w:pPr>
    </w:p>
    <w:p w14:paraId="4D4ACAC9" w14:textId="77777777" w:rsidR="007D7A76" w:rsidRPr="00AE0139" w:rsidRDefault="007D7A76" w:rsidP="007D7A76">
      <w:pPr>
        <w:jc w:val="both"/>
        <w:rPr>
          <w:rFonts w:ascii="Times New Roman" w:hAnsi="Times New Roman" w:cs="Times New Roman"/>
          <w:b/>
          <w:bCs/>
          <w:sz w:val="20"/>
          <w:szCs w:val="20"/>
          <w:lang w:val="tr-TR"/>
        </w:rPr>
      </w:pPr>
      <w:r w:rsidRPr="00AE0139">
        <w:rPr>
          <w:rFonts w:ascii="Times New Roman" w:hAnsi="Times New Roman" w:cs="Times New Roman"/>
          <w:b/>
          <w:bCs/>
          <w:sz w:val="20"/>
          <w:szCs w:val="20"/>
          <w:lang w:val="tr-TR"/>
        </w:rPr>
        <w:t>U.F.2 EKİ</w:t>
      </w:r>
    </w:p>
    <w:p w14:paraId="22AB9ECA" w14:textId="6A320C5B" w:rsidR="00F01B6A" w:rsidRPr="008171C5" w:rsidRDefault="00F01B6A" w:rsidP="00F01B6A">
      <w:pPr>
        <w:jc w:val="center"/>
        <w:rPr>
          <w:rFonts w:ascii="Times New Roman" w:hAnsi="Times New Roman" w:cs="Times New Roman"/>
          <w:b/>
          <w:sz w:val="28"/>
          <w:szCs w:val="28"/>
        </w:rPr>
      </w:pPr>
    </w:p>
    <w:p w14:paraId="2CF769BA" w14:textId="77777777" w:rsidR="00F01B6A" w:rsidRPr="008171C5" w:rsidRDefault="00F01B6A" w:rsidP="00F01B6A">
      <w:pPr>
        <w:jc w:val="center"/>
        <w:rPr>
          <w:rFonts w:ascii="Times New Roman" w:hAnsi="Times New Roman" w:cs="Times New Roman"/>
          <w:b/>
          <w:sz w:val="28"/>
          <w:szCs w:val="28"/>
        </w:rPr>
      </w:pPr>
    </w:p>
    <w:p w14:paraId="2A9FBCD8" w14:textId="72B4954A" w:rsidR="00F01B6A" w:rsidRPr="008171C5" w:rsidRDefault="00026D36" w:rsidP="00F01B6A">
      <w:pPr>
        <w:jc w:val="center"/>
        <w:rPr>
          <w:rFonts w:ascii="Times New Roman" w:hAnsi="Times New Roman" w:cs="Times New Roman"/>
          <w:b/>
          <w:sz w:val="28"/>
          <w:szCs w:val="28"/>
        </w:rPr>
      </w:pPr>
      <w:r>
        <w:rPr>
          <w:rFonts w:ascii="Times New Roman" w:hAnsi="Times New Roman" w:cs="Times New Roman"/>
          <w:b/>
          <w:sz w:val="28"/>
          <w:szCs w:val="28"/>
        </w:rPr>
        <w:t xml:space="preserve">T.C. </w:t>
      </w:r>
      <w:r w:rsidR="00B43703">
        <w:rPr>
          <w:rFonts w:ascii="Times New Roman" w:hAnsi="Times New Roman" w:cs="Times New Roman"/>
          <w:b/>
          <w:sz w:val="28"/>
          <w:szCs w:val="28"/>
        </w:rPr>
        <w:t xml:space="preserve">MERKEZ BANKASI </w:t>
      </w:r>
      <w:r w:rsidR="00F01B6A">
        <w:rPr>
          <w:rFonts w:ascii="Times New Roman" w:hAnsi="Times New Roman" w:cs="Times New Roman"/>
          <w:b/>
          <w:sz w:val="28"/>
          <w:szCs w:val="28"/>
        </w:rPr>
        <w:t xml:space="preserve">  </w:t>
      </w:r>
      <w:r>
        <w:rPr>
          <w:rFonts w:ascii="Times New Roman" w:hAnsi="Times New Roman" w:cs="Times New Roman"/>
          <w:b/>
          <w:sz w:val="28"/>
          <w:szCs w:val="28"/>
        </w:rPr>
        <w:t>GÖREV, YETKİ VE İŞLEVLERİ</w:t>
      </w:r>
    </w:p>
    <w:p w14:paraId="11A84AF4" w14:textId="77777777" w:rsidR="00026D36" w:rsidRDefault="00026D36" w:rsidP="00026D36">
      <w:pPr>
        <w:jc w:val="both"/>
        <w:rPr>
          <w:rFonts w:ascii="Times New Roman" w:hAnsi="Times New Roman" w:cs="Times New Roman"/>
          <w:b/>
          <w:sz w:val="28"/>
          <w:szCs w:val="28"/>
        </w:rPr>
      </w:pPr>
    </w:p>
    <w:p w14:paraId="1FA4C99F" w14:textId="77777777" w:rsidR="00026D36" w:rsidRDefault="00026D36" w:rsidP="00026D36">
      <w:pPr>
        <w:jc w:val="both"/>
        <w:rPr>
          <w:rFonts w:ascii="Times New Roman" w:hAnsi="Times New Roman" w:cs="Times New Roman"/>
          <w:b/>
          <w:sz w:val="28"/>
          <w:szCs w:val="28"/>
        </w:rPr>
      </w:pPr>
    </w:p>
    <w:p w14:paraId="5E8A396B" w14:textId="54FEC974" w:rsidR="00026D36" w:rsidRDefault="00026D36" w:rsidP="00026D36">
      <w:pPr>
        <w:jc w:val="both"/>
        <w:rPr>
          <w:rFonts w:ascii="Times New Roman" w:hAnsi="Times New Roman" w:cs="Times New Roman"/>
          <w:b/>
          <w:sz w:val="28"/>
          <w:szCs w:val="28"/>
        </w:rPr>
      </w:pPr>
      <w:r>
        <w:rPr>
          <w:rFonts w:ascii="Times New Roman" w:hAnsi="Times New Roman" w:cs="Times New Roman"/>
          <w:b/>
          <w:sz w:val="28"/>
          <w:szCs w:val="28"/>
        </w:rPr>
        <w:t xml:space="preserve">Ali İhsan </w:t>
      </w:r>
      <w:proofErr w:type="spellStart"/>
      <w:r>
        <w:rPr>
          <w:rFonts w:ascii="Times New Roman" w:hAnsi="Times New Roman" w:cs="Times New Roman"/>
          <w:b/>
          <w:sz w:val="28"/>
          <w:szCs w:val="28"/>
        </w:rPr>
        <w:t>Karacan</w:t>
      </w:r>
      <w:proofErr w:type="spellEnd"/>
    </w:p>
    <w:p w14:paraId="0F7708A2" w14:textId="5B496485" w:rsidR="00026D36" w:rsidRDefault="00026D36" w:rsidP="00026D36">
      <w:pPr>
        <w:jc w:val="both"/>
        <w:rPr>
          <w:rFonts w:ascii="Times New Roman" w:hAnsi="Times New Roman" w:cs="Times New Roman"/>
          <w:b/>
          <w:sz w:val="28"/>
          <w:szCs w:val="28"/>
        </w:rPr>
      </w:pPr>
    </w:p>
    <w:p w14:paraId="29A22C0B" w14:textId="77777777" w:rsidR="00FD033C" w:rsidRDefault="00FD033C" w:rsidP="00026D36">
      <w:pPr>
        <w:jc w:val="both"/>
        <w:rPr>
          <w:rFonts w:ascii="Times New Roman" w:hAnsi="Times New Roman" w:cs="Times New Roman"/>
          <w:b/>
          <w:sz w:val="28"/>
          <w:szCs w:val="28"/>
        </w:rPr>
      </w:pPr>
    </w:p>
    <w:p w14:paraId="71D38441" w14:textId="77777777" w:rsidR="00026D36" w:rsidRPr="00026D36" w:rsidRDefault="00026D36" w:rsidP="00026D36">
      <w:pPr>
        <w:jc w:val="both"/>
        <w:rPr>
          <w:rFonts w:ascii="Times New Roman" w:hAnsi="Times New Roman" w:cs="Times New Roman"/>
          <w:b/>
          <w:iCs/>
          <w:sz w:val="28"/>
          <w:szCs w:val="28"/>
        </w:rPr>
      </w:pPr>
    </w:p>
    <w:p w14:paraId="6E72115D" w14:textId="4070EB84" w:rsidR="00F01B6A" w:rsidRPr="00026D36" w:rsidRDefault="00F01B6A" w:rsidP="00026D36">
      <w:pPr>
        <w:pStyle w:val="ListParagraph"/>
        <w:numPr>
          <w:ilvl w:val="0"/>
          <w:numId w:val="1"/>
        </w:numPr>
        <w:jc w:val="both"/>
        <w:rPr>
          <w:rFonts w:ascii="Times New Roman" w:hAnsi="Times New Roman" w:cs="Times New Roman"/>
          <w:b/>
          <w:iCs/>
        </w:rPr>
      </w:pPr>
      <w:proofErr w:type="spellStart"/>
      <w:r w:rsidRPr="00026D36">
        <w:rPr>
          <w:rFonts w:ascii="Times New Roman" w:hAnsi="Times New Roman" w:cs="Times New Roman"/>
          <w:b/>
          <w:iCs/>
        </w:rPr>
        <w:t>TCMB’nın</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Temel</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İşlevleri</w:t>
      </w:r>
      <w:proofErr w:type="spellEnd"/>
      <w:r w:rsidRPr="00026D36">
        <w:rPr>
          <w:rFonts w:ascii="Times New Roman" w:hAnsi="Times New Roman" w:cs="Times New Roman"/>
          <w:b/>
          <w:iCs/>
        </w:rPr>
        <w:t xml:space="preserve"> </w:t>
      </w:r>
      <w:proofErr w:type="spellStart"/>
      <w:r w:rsidR="00FD033C">
        <w:rPr>
          <w:rFonts w:ascii="Times New Roman" w:hAnsi="Times New Roman" w:cs="Times New Roman"/>
          <w:b/>
          <w:iCs/>
        </w:rPr>
        <w:t>ve</w:t>
      </w:r>
      <w:proofErr w:type="spellEnd"/>
      <w:r w:rsidR="00FD033C">
        <w:rPr>
          <w:rFonts w:ascii="Times New Roman" w:hAnsi="Times New Roman" w:cs="Times New Roman"/>
          <w:b/>
          <w:iCs/>
        </w:rPr>
        <w:t xml:space="preserve"> </w:t>
      </w:r>
      <w:proofErr w:type="spellStart"/>
      <w:r w:rsidRPr="00026D36">
        <w:rPr>
          <w:rFonts w:ascii="Times New Roman" w:hAnsi="Times New Roman" w:cs="Times New Roman"/>
          <w:b/>
          <w:iCs/>
        </w:rPr>
        <w:t>Bankacılık</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Sistemi</w:t>
      </w:r>
      <w:proofErr w:type="spellEnd"/>
      <w:r w:rsidRPr="00026D36">
        <w:rPr>
          <w:rFonts w:ascii="Times New Roman" w:hAnsi="Times New Roman" w:cs="Times New Roman"/>
          <w:b/>
          <w:iCs/>
        </w:rPr>
        <w:t xml:space="preserve"> </w:t>
      </w:r>
      <w:r w:rsidR="00C06D65">
        <w:rPr>
          <w:rFonts w:ascii="Times New Roman" w:hAnsi="Times New Roman" w:cs="Times New Roman"/>
          <w:b/>
          <w:iCs/>
        </w:rPr>
        <w:t xml:space="preserve">İle </w:t>
      </w:r>
      <w:r w:rsidRPr="00026D36">
        <w:rPr>
          <w:rFonts w:ascii="Times New Roman" w:hAnsi="Times New Roman" w:cs="Times New Roman"/>
          <w:b/>
          <w:iCs/>
        </w:rPr>
        <w:t xml:space="preserve">Olan </w:t>
      </w:r>
      <w:proofErr w:type="spellStart"/>
      <w:r w:rsidRPr="00026D36">
        <w:rPr>
          <w:rFonts w:ascii="Times New Roman" w:hAnsi="Times New Roman" w:cs="Times New Roman"/>
          <w:b/>
          <w:iCs/>
        </w:rPr>
        <w:t>İlişkisin</w:t>
      </w:r>
      <w:r w:rsidR="00FD033C">
        <w:rPr>
          <w:rFonts w:ascii="Times New Roman" w:hAnsi="Times New Roman" w:cs="Times New Roman"/>
          <w:b/>
          <w:iCs/>
        </w:rPr>
        <w:t>in</w:t>
      </w:r>
      <w:proofErr w:type="spellEnd"/>
      <w:r w:rsidR="00FD033C">
        <w:rPr>
          <w:rFonts w:ascii="Times New Roman" w:hAnsi="Times New Roman" w:cs="Times New Roman"/>
          <w:b/>
          <w:iCs/>
        </w:rPr>
        <w:t xml:space="preserve"> </w:t>
      </w:r>
      <w:proofErr w:type="spellStart"/>
      <w:r w:rsidRPr="00026D36">
        <w:rPr>
          <w:rFonts w:ascii="Times New Roman" w:hAnsi="Times New Roman" w:cs="Times New Roman"/>
          <w:b/>
          <w:iCs/>
        </w:rPr>
        <w:t>Sınıflandır</w:t>
      </w:r>
      <w:r w:rsidR="00FD033C">
        <w:rPr>
          <w:rFonts w:ascii="Times New Roman" w:hAnsi="Times New Roman" w:cs="Times New Roman"/>
          <w:b/>
          <w:iCs/>
        </w:rPr>
        <w:t>ılması</w:t>
      </w:r>
      <w:proofErr w:type="spellEnd"/>
    </w:p>
    <w:p w14:paraId="40828664" w14:textId="77777777" w:rsidR="00026D36" w:rsidRPr="00026D36" w:rsidRDefault="00026D36" w:rsidP="00F01B6A">
      <w:pPr>
        <w:ind w:firstLine="720"/>
        <w:jc w:val="both"/>
        <w:rPr>
          <w:rFonts w:ascii="Times New Roman" w:hAnsi="Times New Roman" w:cs="Times New Roman"/>
          <w:iCs/>
          <w:sz w:val="20"/>
          <w:szCs w:val="20"/>
        </w:rPr>
      </w:pPr>
    </w:p>
    <w:p w14:paraId="29111AE4" w14:textId="77777777" w:rsidR="00F01B6A" w:rsidRDefault="00F01B6A" w:rsidP="00F01B6A">
      <w:pPr>
        <w:jc w:val="both"/>
        <w:rPr>
          <w:rFonts w:ascii="Times New Roman" w:hAnsi="Times New Roman" w:cs="Times New Roman"/>
          <w:sz w:val="20"/>
          <w:szCs w:val="20"/>
        </w:rPr>
      </w:pPr>
      <w:r w:rsidRPr="00E525B9">
        <w:rPr>
          <w:rFonts w:ascii="Times New Roman" w:hAnsi="Times New Roman" w:cs="Times New Roman"/>
          <w:sz w:val="20"/>
          <w:szCs w:val="20"/>
        </w:rPr>
        <w:tab/>
      </w:r>
    </w:p>
    <w:p w14:paraId="10416B48" w14:textId="77777777" w:rsidR="00F01B6A" w:rsidRDefault="00F01B6A" w:rsidP="00F01B6A">
      <w:pPr>
        <w:jc w:val="both"/>
        <w:rPr>
          <w:rFonts w:ascii="Times New Roman" w:hAnsi="Times New Roman" w:cs="Times New Roman"/>
          <w:sz w:val="20"/>
          <w:szCs w:val="20"/>
        </w:rPr>
      </w:pPr>
    </w:p>
    <w:p w14:paraId="549D18C1" w14:textId="544C635A" w:rsidR="00F01B6A" w:rsidRDefault="00F01B6A" w:rsidP="00B43703">
      <w:pPr>
        <w:ind w:firstLine="720"/>
        <w:jc w:val="both"/>
        <w:rPr>
          <w:rFonts w:ascii="Times New Roman" w:hAnsi="Times New Roman" w:cs="Times New Roman"/>
          <w:sz w:val="20"/>
          <w:szCs w:val="20"/>
        </w:rPr>
      </w:pPr>
      <w:proofErr w:type="spellStart"/>
      <w:r w:rsidRPr="00E525B9">
        <w:rPr>
          <w:rFonts w:ascii="Times New Roman" w:hAnsi="Times New Roman" w:cs="Times New Roman"/>
          <w:sz w:val="20"/>
          <w:szCs w:val="20"/>
        </w:rPr>
        <w:t>TCMB’nın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ünvanında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w:t>
      </w:r>
      <w:proofErr w:type="spellEnd"/>
      <w:r w:rsidRPr="00E525B9">
        <w:rPr>
          <w:rFonts w:ascii="Times New Roman" w:hAnsi="Times New Roman" w:cs="Times New Roman"/>
          <w:sz w:val="20"/>
          <w:szCs w:val="20"/>
        </w:rPr>
        <w:t xml:space="preserve"> </w:t>
      </w:r>
      <w:proofErr w:type="spellStart"/>
      <w:r>
        <w:rPr>
          <w:rFonts w:ascii="Times New Roman" w:hAnsi="Times New Roman" w:cs="Times New Roman"/>
          <w:sz w:val="20"/>
          <w:szCs w:val="20"/>
        </w:rPr>
        <w:t>ibaresi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olsa</w:t>
      </w:r>
      <w:proofErr w:type="spellEnd"/>
      <w:r>
        <w:rPr>
          <w:rFonts w:ascii="Times New Roman" w:hAnsi="Times New Roman" w:cs="Times New Roman"/>
          <w:sz w:val="20"/>
          <w:szCs w:val="20"/>
        </w:rPr>
        <w:t xml:space="preserve"> bile, </w:t>
      </w:r>
      <w:proofErr w:type="spellStart"/>
      <w:r>
        <w:rPr>
          <w:rFonts w:ascii="Times New Roman" w:hAnsi="Times New Roman" w:cs="Times New Roman"/>
          <w:sz w:val="20"/>
          <w:szCs w:val="20"/>
        </w:rPr>
        <w:t>Bankacılık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Kanunu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kapsamında</w:t>
      </w:r>
      <w:proofErr w:type="spellEnd"/>
      <w:r w:rsidRPr="00E525B9">
        <w:rPr>
          <w:rFonts w:ascii="Times New Roman" w:hAnsi="Times New Roman" w:cs="Times New Roman"/>
          <w:sz w:val="20"/>
          <w:szCs w:val="20"/>
        </w:rPr>
        <w:t xml:space="preserve"> </w:t>
      </w:r>
      <w:proofErr w:type="spellStart"/>
      <w:r w:rsidR="00B43703">
        <w:rPr>
          <w:rFonts w:ascii="Times New Roman" w:hAnsi="Times New Roman" w:cs="Times New Roman"/>
          <w:sz w:val="20"/>
          <w:szCs w:val="20"/>
        </w:rPr>
        <w:t>bir</w:t>
      </w:r>
      <w:proofErr w:type="spellEnd"/>
      <w:r w:rsidR="00B43703">
        <w:rPr>
          <w:rFonts w:ascii="Times New Roman" w:hAnsi="Times New Roman" w:cs="Times New Roman"/>
          <w:sz w:val="20"/>
          <w:szCs w:val="20"/>
        </w:rPr>
        <w:t xml:space="preserve"> </w:t>
      </w:r>
      <w:proofErr w:type="spellStart"/>
      <w:r w:rsidR="00B43703">
        <w:rPr>
          <w:rFonts w:ascii="Times New Roman" w:hAnsi="Times New Roman" w:cs="Times New Roman"/>
          <w:sz w:val="20"/>
          <w:szCs w:val="20"/>
        </w:rPr>
        <w:t>banka</w:t>
      </w:r>
      <w:proofErr w:type="spellEnd"/>
      <w:r w:rsidR="00B43703">
        <w:rPr>
          <w:rFonts w:ascii="Times New Roman" w:hAnsi="Times New Roman" w:cs="Times New Roman"/>
          <w:sz w:val="20"/>
          <w:szCs w:val="20"/>
        </w:rPr>
        <w:t xml:space="preserve"> </w:t>
      </w:r>
      <w:proofErr w:type="spellStart"/>
      <w:r w:rsidR="00B43703">
        <w:rPr>
          <w:rFonts w:ascii="Times New Roman" w:hAnsi="Times New Roman" w:cs="Times New Roman"/>
          <w:sz w:val="20"/>
          <w:szCs w:val="20"/>
        </w:rPr>
        <w:t>ve</w:t>
      </w:r>
      <w:proofErr w:type="spellEnd"/>
      <w:r w:rsidR="00B43703">
        <w:rPr>
          <w:rFonts w:ascii="Times New Roman" w:hAnsi="Times New Roman" w:cs="Times New Roman"/>
          <w:sz w:val="20"/>
          <w:szCs w:val="20"/>
        </w:rPr>
        <w:t xml:space="preserve"> </w:t>
      </w:r>
      <w:proofErr w:type="spellStart"/>
      <w:r w:rsidR="00B43703">
        <w:rPr>
          <w:rFonts w:ascii="Times New Roman" w:hAnsi="Times New Roman" w:cs="Times New Roman"/>
          <w:sz w:val="20"/>
          <w:szCs w:val="20"/>
        </w:rPr>
        <w:t>kurulu</w:t>
      </w:r>
      <w:r w:rsidR="00026D36">
        <w:rPr>
          <w:rFonts w:ascii="Times New Roman" w:hAnsi="Times New Roman" w:cs="Times New Roman"/>
          <w:sz w:val="20"/>
          <w:szCs w:val="20"/>
        </w:rPr>
        <w:t>ş</w:t>
      </w:r>
      <w:proofErr w:type="spellEnd"/>
      <w:r w:rsidR="00B43703">
        <w:rPr>
          <w:rFonts w:ascii="Times New Roman" w:hAnsi="Times New Roman" w:cs="Times New Roman"/>
          <w:sz w:val="20"/>
          <w:szCs w:val="20"/>
        </w:rPr>
        <w:t xml:space="preserve"> </w:t>
      </w:r>
      <w:proofErr w:type="spellStart"/>
      <w:r w:rsidR="00B43703">
        <w:rPr>
          <w:rFonts w:ascii="Times New Roman" w:hAnsi="Times New Roman" w:cs="Times New Roman"/>
          <w:sz w:val="20"/>
          <w:szCs w:val="20"/>
        </w:rPr>
        <w:t>değildi</w:t>
      </w:r>
      <w:r w:rsidR="00026D36">
        <w:rPr>
          <w:rFonts w:ascii="Times New Roman" w:hAnsi="Times New Roman" w:cs="Times New Roman"/>
          <w:sz w:val="20"/>
          <w:szCs w:val="20"/>
        </w:rPr>
        <w:t>r</w:t>
      </w:r>
      <w:proofErr w:type="spellEnd"/>
      <w:r w:rsidR="00B43703">
        <w:rPr>
          <w:rFonts w:ascii="Times New Roman" w:hAnsi="Times New Roman" w:cs="Times New Roman"/>
          <w:sz w:val="20"/>
          <w:szCs w:val="20"/>
        </w:rPr>
        <w:t xml:space="preserve">. </w:t>
      </w:r>
      <w:proofErr w:type="spellStart"/>
      <w:r w:rsidR="00B43703">
        <w:rPr>
          <w:rFonts w:ascii="Times New Roman" w:hAnsi="Times New Roman" w:cs="Times New Roman"/>
          <w:sz w:val="20"/>
          <w:szCs w:val="20"/>
        </w:rPr>
        <w:t>K</w:t>
      </w:r>
      <w:r w:rsidRPr="00E525B9">
        <w:rPr>
          <w:rFonts w:ascii="Times New Roman" w:hAnsi="Times New Roman" w:cs="Times New Roman"/>
          <w:sz w:val="20"/>
          <w:szCs w:val="20"/>
        </w:rPr>
        <w:t>endi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özel</w:t>
      </w:r>
      <w:proofErr w:type="spellEnd"/>
      <w:r w:rsidRPr="00E525B9">
        <w:rPr>
          <w:rFonts w:ascii="Times New Roman" w:hAnsi="Times New Roman" w:cs="Times New Roman"/>
          <w:sz w:val="20"/>
          <w:szCs w:val="20"/>
        </w:rPr>
        <w:t xml:space="preserve"> </w:t>
      </w:r>
      <w:proofErr w:type="spellStart"/>
      <w:r w:rsidR="00B43703">
        <w:rPr>
          <w:rFonts w:ascii="Times New Roman" w:hAnsi="Times New Roman" w:cs="Times New Roman"/>
          <w:sz w:val="20"/>
          <w:szCs w:val="20"/>
        </w:rPr>
        <w:t>kuruluş</w:t>
      </w:r>
      <w:proofErr w:type="spellEnd"/>
      <w:r w:rsidR="00B43703">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kanununda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hüküm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olmaması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halinde</w:t>
      </w:r>
      <w:proofErr w:type="spellEnd"/>
      <w:r w:rsidRPr="00E525B9">
        <w:rPr>
          <w:rFonts w:ascii="Times New Roman" w:hAnsi="Times New Roman" w:cs="Times New Roman"/>
          <w:sz w:val="20"/>
          <w:szCs w:val="20"/>
        </w:rPr>
        <w:t xml:space="preserve"> </w:t>
      </w:r>
      <w:r>
        <w:rPr>
          <w:rFonts w:ascii="Times New Roman" w:hAnsi="Times New Roman" w:cs="Times New Roman"/>
          <w:sz w:val="20"/>
          <w:szCs w:val="20"/>
        </w:rPr>
        <w:t xml:space="preserve">bile </w:t>
      </w:r>
      <w:r w:rsidR="00B43703">
        <w:rPr>
          <w:rFonts w:ascii="Times New Roman" w:hAnsi="Times New Roman" w:cs="Times New Roman"/>
          <w:sz w:val="20"/>
          <w:szCs w:val="20"/>
        </w:rPr>
        <w:t xml:space="preserve">TCMB </w:t>
      </w:r>
      <w:proofErr w:type="spellStart"/>
      <w:r w:rsidRPr="00E525B9">
        <w:rPr>
          <w:rFonts w:ascii="Times New Roman" w:hAnsi="Times New Roman" w:cs="Times New Roman"/>
          <w:sz w:val="20"/>
          <w:szCs w:val="20"/>
        </w:rPr>
        <w:t>hakkında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Bankacılık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Kanunu’nun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uygul</w:t>
      </w:r>
      <w:r>
        <w:rPr>
          <w:rFonts w:ascii="Times New Roman" w:hAnsi="Times New Roman" w:cs="Times New Roman"/>
          <w:sz w:val="20"/>
          <w:szCs w:val="20"/>
        </w:rPr>
        <w:t>anmasının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söz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konusu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değildir</w:t>
      </w:r>
      <w:proofErr w:type="spellEnd"/>
      <w:r>
        <w:rPr>
          <w:rFonts w:ascii="Times New Roman" w:hAnsi="Times New Roman" w:cs="Times New Roman"/>
          <w:sz w:val="20"/>
          <w:szCs w:val="20"/>
        </w:rPr>
        <w:t xml:space="preserve">. </w:t>
      </w:r>
      <w:proofErr w:type="gramStart"/>
      <w:r w:rsidR="003315FF">
        <w:rPr>
          <w:rFonts w:ascii="Times New Roman" w:hAnsi="Times New Roman" w:cs="Times New Roman"/>
          <w:sz w:val="20"/>
          <w:szCs w:val="20"/>
        </w:rPr>
        <w:t xml:space="preserve">TCMB,  </w:t>
      </w:r>
      <w:proofErr w:type="spellStart"/>
      <w:r w:rsidR="00B43703">
        <w:rPr>
          <w:rFonts w:ascii="Times New Roman" w:hAnsi="Times New Roman" w:cs="Times New Roman"/>
          <w:sz w:val="20"/>
          <w:szCs w:val="20"/>
        </w:rPr>
        <w:t>finansal</w:t>
      </w:r>
      <w:proofErr w:type="spellEnd"/>
      <w:proofErr w:type="gramEnd"/>
      <w:r w:rsidR="00B43703">
        <w:rPr>
          <w:rFonts w:ascii="Times New Roman" w:hAnsi="Times New Roman" w:cs="Times New Roman"/>
          <w:sz w:val="20"/>
          <w:szCs w:val="20"/>
        </w:rPr>
        <w:t xml:space="preserve"> </w:t>
      </w:r>
      <w:proofErr w:type="spellStart"/>
      <w:r w:rsidR="00B43703">
        <w:rPr>
          <w:rFonts w:ascii="Times New Roman" w:hAnsi="Times New Roman" w:cs="Times New Roman"/>
          <w:sz w:val="20"/>
          <w:szCs w:val="20"/>
        </w:rPr>
        <w:t>kesimde</w:t>
      </w:r>
      <w:proofErr w:type="spellEnd"/>
      <w:r w:rsidR="00B43703">
        <w:rPr>
          <w:rFonts w:ascii="Times New Roman" w:hAnsi="Times New Roman" w:cs="Times New Roman"/>
          <w:sz w:val="20"/>
          <w:szCs w:val="20"/>
        </w:rPr>
        <w:t xml:space="preserve"> </w:t>
      </w:r>
      <w:proofErr w:type="spellStart"/>
      <w:r w:rsidR="00B43703">
        <w:rPr>
          <w:rFonts w:ascii="Times New Roman" w:hAnsi="Times New Roman" w:cs="Times New Roman"/>
          <w:sz w:val="20"/>
          <w:szCs w:val="20"/>
        </w:rPr>
        <w:t>görev</w:t>
      </w:r>
      <w:proofErr w:type="spellEnd"/>
      <w:r w:rsidR="00B43703">
        <w:rPr>
          <w:rFonts w:ascii="Times New Roman" w:hAnsi="Times New Roman" w:cs="Times New Roman"/>
          <w:sz w:val="20"/>
          <w:szCs w:val="20"/>
        </w:rPr>
        <w:t xml:space="preserve"> </w:t>
      </w:r>
      <w:proofErr w:type="spellStart"/>
      <w:r w:rsidR="00B43703">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denetleme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yetkisine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sahip</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parasal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ot</w:t>
      </w:r>
      <w:r w:rsidR="00B43703">
        <w:rPr>
          <w:rFonts w:ascii="Times New Roman" w:hAnsi="Times New Roman" w:cs="Times New Roman"/>
          <w:sz w:val="20"/>
          <w:szCs w:val="20"/>
        </w:rPr>
        <w:t>oritesi</w:t>
      </w:r>
      <w:proofErr w:type="spellEnd"/>
      <w:r w:rsidR="00B43703">
        <w:rPr>
          <w:rFonts w:ascii="Times New Roman" w:hAnsi="Times New Roman" w:cs="Times New Roman"/>
          <w:sz w:val="20"/>
          <w:szCs w:val="20"/>
        </w:rPr>
        <w:t xml:space="preserve"> </w:t>
      </w:r>
      <w:proofErr w:type="spellStart"/>
      <w:r w:rsidR="00B43703">
        <w:rPr>
          <w:rFonts w:ascii="Times New Roman" w:hAnsi="Times New Roman" w:cs="Times New Roman"/>
          <w:sz w:val="20"/>
          <w:szCs w:val="20"/>
        </w:rPr>
        <w:t>olup</w:t>
      </w:r>
      <w:proofErr w:type="spellEnd"/>
      <w:r w:rsidR="00B43703">
        <w:rPr>
          <w:rFonts w:ascii="Times New Roman" w:hAnsi="Times New Roman" w:cs="Times New Roman"/>
          <w:sz w:val="20"/>
          <w:szCs w:val="20"/>
        </w:rPr>
        <w:t xml:space="preserve"> </w:t>
      </w:r>
      <w:proofErr w:type="spellStart"/>
      <w:r w:rsidR="00B43703">
        <w:rPr>
          <w:rFonts w:ascii="Times New Roman" w:hAnsi="Times New Roman" w:cs="Times New Roman"/>
          <w:sz w:val="20"/>
          <w:szCs w:val="20"/>
        </w:rPr>
        <w:t>piyasalarda</w:t>
      </w:r>
      <w:proofErr w:type="spellEnd"/>
      <w:r w:rsidR="00B43703">
        <w:rPr>
          <w:rFonts w:ascii="Times New Roman" w:hAnsi="Times New Roman" w:cs="Times New Roman"/>
          <w:sz w:val="20"/>
          <w:szCs w:val="20"/>
        </w:rPr>
        <w:t xml:space="preserve"> </w:t>
      </w:r>
      <w:proofErr w:type="spellStart"/>
      <w:r w:rsidR="00B43703">
        <w:rPr>
          <w:rFonts w:ascii="Times New Roman" w:hAnsi="Times New Roman" w:cs="Times New Roman"/>
          <w:sz w:val="20"/>
          <w:szCs w:val="20"/>
        </w:rPr>
        <w:t>işlem</w:t>
      </w:r>
      <w:proofErr w:type="spellEnd"/>
      <w:r w:rsidR="00B43703">
        <w:rPr>
          <w:rFonts w:ascii="Times New Roman" w:hAnsi="Times New Roman" w:cs="Times New Roman"/>
          <w:sz w:val="20"/>
          <w:szCs w:val="20"/>
        </w:rPr>
        <w:t xml:space="preserve"> </w:t>
      </w:r>
      <w:proofErr w:type="spellStart"/>
      <w:r w:rsidR="00B43703">
        <w:rPr>
          <w:rFonts w:ascii="Times New Roman" w:hAnsi="Times New Roman" w:cs="Times New Roman"/>
          <w:sz w:val="20"/>
          <w:szCs w:val="20"/>
        </w:rPr>
        <w:t>yapan</w:t>
      </w:r>
      <w:proofErr w:type="spellEnd"/>
      <w:r w:rsidR="00B43703">
        <w:rPr>
          <w:rFonts w:ascii="Times New Roman" w:hAnsi="Times New Roman" w:cs="Times New Roman"/>
          <w:sz w:val="20"/>
          <w:szCs w:val="20"/>
        </w:rPr>
        <w:t xml:space="preserve">, </w:t>
      </w:r>
      <w:proofErr w:type="spellStart"/>
      <w:r w:rsidR="00B43703">
        <w:rPr>
          <w:rFonts w:ascii="Times New Roman" w:hAnsi="Times New Roman" w:cs="Times New Roman"/>
          <w:sz w:val="20"/>
          <w:szCs w:val="20"/>
        </w:rPr>
        <w:t>sistemler</w:t>
      </w:r>
      <w:proofErr w:type="spellEnd"/>
      <w:r w:rsidR="00B43703">
        <w:rPr>
          <w:rFonts w:ascii="Times New Roman" w:hAnsi="Times New Roman" w:cs="Times New Roman"/>
          <w:sz w:val="20"/>
          <w:szCs w:val="20"/>
        </w:rPr>
        <w:t xml:space="preserve"> </w:t>
      </w:r>
      <w:proofErr w:type="spellStart"/>
      <w:r w:rsidR="00B43703">
        <w:rPr>
          <w:rFonts w:ascii="Times New Roman" w:hAnsi="Times New Roman" w:cs="Times New Roman"/>
          <w:sz w:val="20"/>
          <w:szCs w:val="20"/>
        </w:rPr>
        <w:t>kurup</w:t>
      </w:r>
      <w:proofErr w:type="spellEnd"/>
      <w:r w:rsidR="00B43703">
        <w:rPr>
          <w:rFonts w:ascii="Times New Roman" w:hAnsi="Times New Roman" w:cs="Times New Roman"/>
          <w:sz w:val="20"/>
          <w:szCs w:val="20"/>
        </w:rPr>
        <w:t xml:space="preserve"> </w:t>
      </w:r>
      <w:proofErr w:type="spellStart"/>
      <w:r w:rsidR="00B43703">
        <w:rPr>
          <w:rFonts w:ascii="Times New Roman" w:hAnsi="Times New Roman" w:cs="Times New Roman"/>
          <w:sz w:val="20"/>
          <w:szCs w:val="20"/>
        </w:rPr>
        <w:t>işleten</w:t>
      </w:r>
      <w:proofErr w:type="spellEnd"/>
      <w:r w:rsidR="00B43703">
        <w:rPr>
          <w:rFonts w:ascii="Times New Roman" w:hAnsi="Times New Roman" w:cs="Times New Roman"/>
          <w:sz w:val="20"/>
          <w:szCs w:val="20"/>
        </w:rPr>
        <w:t xml:space="preserve">  </w:t>
      </w:r>
      <w:proofErr w:type="spellStart"/>
      <w:r w:rsidR="00B43703">
        <w:rPr>
          <w:rFonts w:ascii="Times New Roman" w:hAnsi="Times New Roman" w:cs="Times New Roman"/>
          <w:sz w:val="20"/>
          <w:szCs w:val="20"/>
        </w:rPr>
        <w:t>bir</w:t>
      </w:r>
      <w:proofErr w:type="spellEnd"/>
      <w:r w:rsidR="00B43703">
        <w:rPr>
          <w:rFonts w:ascii="Times New Roman" w:hAnsi="Times New Roman" w:cs="Times New Roman"/>
          <w:sz w:val="20"/>
          <w:szCs w:val="20"/>
        </w:rPr>
        <w:t xml:space="preserve"> </w:t>
      </w:r>
      <w:proofErr w:type="spellStart"/>
      <w:r w:rsidR="00B43703">
        <w:rPr>
          <w:rFonts w:ascii="Times New Roman" w:hAnsi="Times New Roman" w:cs="Times New Roman"/>
          <w:sz w:val="20"/>
          <w:szCs w:val="20"/>
        </w:rPr>
        <w:t>aktördür</w:t>
      </w:r>
      <w:proofErr w:type="spellEnd"/>
      <w:r w:rsidR="00B43703">
        <w:rPr>
          <w:rFonts w:ascii="Times New Roman" w:hAnsi="Times New Roman" w:cs="Times New Roman"/>
          <w:sz w:val="20"/>
          <w:szCs w:val="20"/>
        </w:rPr>
        <w:t xml:space="preserve">. </w:t>
      </w:r>
    </w:p>
    <w:p w14:paraId="13A4BA22" w14:textId="77777777" w:rsidR="00B43703" w:rsidRPr="00E525B9" w:rsidRDefault="00B43703" w:rsidP="00B43703">
      <w:pPr>
        <w:ind w:firstLine="720"/>
        <w:jc w:val="both"/>
        <w:rPr>
          <w:rFonts w:ascii="Times New Roman" w:hAnsi="Times New Roman" w:cs="Times New Roman"/>
          <w:sz w:val="20"/>
          <w:szCs w:val="20"/>
        </w:rPr>
      </w:pPr>
    </w:p>
    <w:p w14:paraId="29CB861F" w14:textId="725EEE7E" w:rsidR="00F01B6A" w:rsidRPr="00E525B9" w:rsidRDefault="00F01B6A" w:rsidP="00F01B6A">
      <w:pPr>
        <w:jc w:val="both"/>
        <w:rPr>
          <w:rFonts w:ascii="Times New Roman" w:hAnsi="Times New Roman" w:cs="Times New Roman"/>
          <w:sz w:val="20"/>
          <w:szCs w:val="20"/>
        </w:rPr>
      </w:pPr>
      <w:r w:rsidRPr="00E525B9">
        <w:rPr>
          <w:rFonts w:ascii="Times New Roman" w:hAnsi="Times New Roman" w:cs="Times New Roman"/>
          <w:sz w:val="20"/>
          <w:szCs w:val="20"/>
        </w:rPr>
        <w:tab/>
        <w:t xml:space="preserve">TCMB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ilgili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yasası</w:t>
      </w:r>
      <w:proofErr w:type="spellEnd"/>
      <w:r w:rsidR="00B43703">
        <w:rPr>
          <w:rFonts w:ascii="Times New Roman" w:hAnsi="Times New Roman" w:cs="Times New Roman"/>
          <w:sz w:val="20"/>
          <w:szCs w:val="20"/>
        </w:rPr>
        <w:t xml:space="preserve">, </w:t>
      </w:r>
      <w:proofErr w:type="spellStart"/>
      <w:r w:rsidR="007C50A0">
        <w:rPr>
          <w:rFonts w:ascii="Times New Roman" w:hAnsi="Times New Roman" w:cs="Times New Roman"/>
          <w:sz w:val="20"/>
          <w:szCs w:val="20"/>
        </w:rPr>
        <w:t>bankalar</w:t>
      </w:r>
      <w:proofErr w:type="spellEnd"/>
      <w:r w:rsidR="007C50A0">
        <w:rPr>
          <w:rFonts w:ascii="Times New Roman" w:hAnsi="Times New Roman" w:cs="Times New Roman"/>
          <w:sz w:val="20"/>
          <w:szCs w:val="20"/>
        </w:rPr>
        <w:t xml:space="preserve"> </w:t>
      </w:r>
      <w:proofErr w:type="spellStart"/>
      <w:r w:rsidR="007C50A0">
        <w:rPr>
          <w:rFonts w:ascii="Times New Roman" w:hAnsi="Times New Roman" w:cs="Times New Roman"/>
          <w:sz w:val="20"/>
          <w:szCs w:val="20"/>
        </w:rPr>
        <w:t>il</w:t>
      </w:r>
      <w:r w:rsidRPr="00E525B9">
        <w:rPr>
          <w:rFonts w:ascii="Times New Roman" w:hAnsi="Times New Roman" w:cs="Times New Roman"/>
          <w:sz w:val="20"/>
          <w:szCs w:val="20"/>
        </w:rPr>
        <w:t>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bankacılığın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içinde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aldığı</w:t>
      </w:r>
      <w:proofErr w:type="spellEnd"/>
      <w:r w:rsidRPr="00E525B9">
        <w:rPr>
          <w:rFonts w:ascii="Times New Roman" w:hAnsi="Times New Roman" w:cs="Times New Roman"/>
          <w:sz w:val="20"/>
          <w:szCs w:val="20"/>
        </w:rPr>
        <w:t xml:space="preserve"> para-</w:t>
      </w:r>
      <w:proofErr w:type="spellStart"/>
      <w:r w:rsidRPr="00E525B9">
        <w:rPr>
          <w:rFonts w:ascii="Times New Roman" w:hAnsi="Times New Roman" w:cs="Times New Roman"/>
          <w:sz w:val="20"/>
          <w:szCs w:val="20"/>
        </w:rPr>
        <w:t>kredi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piyasalarını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düzenleyen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5411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Kanun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biribirini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tamamlayan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düzenlemedir</w:t>
      </w:r>
      <w:proofErr w:type="spellEnd"/>
      <w:r w:rsidRPr="00E525B9">
        <w:rPr>
          <w:rFonts w:ascii="Times New Roman" w:hAnsi="Times New Roman" w:cs="Times New Roman"/>
          <w:sz w:val="20"/>
          <w:szCs w:val="20"/>
        </w:rPr>
        <w:t xml:space="preserve">. </w:t>
      </w:r>
    </w:p>
    <w:p w14:paraId="7FE51D36" w14:textId="77777777" w:rsidR="00F01B6A" w:rsidRPr="00E525B9" w:rsidRDefault="00F01B6A" w:rsidP="00F01B6A">
      <w:pPr>
        <w:jc w:val="both"/>
        <w:rPr>
          <w:rFonts w:ascii="Times New Roman" w:hAnsi="Times New Roman" w:cs="Times New Roman"/>
          <w:sz w:val="20"/>
          <w:szCs w:val="20"/>
        </w:rPr>
      </w:pPr>
    </w:p>
    <w:p w14:paraId="139EAB8A" w14:textId="2B75C2F5" w:rsidR="00F01B6A" w:rsidRPr="00E525B9" w:rsidRDefault="00F01B6A" w:rsidP="00F01B6A">
      <w:pPr>
        <w:jc w:val="both"/>
        <w:rPr>
          <w:rFonts w:ascii="Times New Roman" w:hAnsi="Times New Roman" w:cs="Times New Roman"/>
          <w:sz w:val="20"/>
          <w:szCs w:val="20"/>
        </w:rPr>
      </w:pPr>
      <w:r w:rsidRPr="00E525B9">
        <w:rPr>
          <w:rFonts w:ascii="Times New Roman" w:hAnsi="Times New Roman" w:cs="Times New Roman"/>
          <w:sz w:val="20"/>
          <w:szCs w:val="20"/>
        </w:rPr>
        <w:tab/>
      </w:r>
      <w:proofErr w:type="spellStart"/>
      <w:r w:rsidRPr="00E525B9">
        <w:rPr>
          <w:rFonts w:ascii="Times New Roman" w:hAnsi="Times New Roman" w:cs="Times New Roman"/>
          <w:sz w:val="20"/>
          <w:szCs w:val="20"/>
        </w:rPr>
        <w:t>TCMB’nın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organizasyonu</w:t>
      </w:r>
      <w:proofErr w:type="spellEnd"/>
      <w:r w:rsidRPr="00E525B9">
        <w:rPr>
          <w:rFonts w:ascii="Times New Roman" w:hAnsi="Times New Roman" w:cs="Times New Roman"/>
          <w:sz w:val="20"/>
          <w:szCs w:val="20"/>
        </w:rPr>
        <w:t xml:space="preserve"> 1211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Türkiye</w:t>
      </w:r>
      <w:proofErr w:type="spellEnd"/>
      <w:r w:rsidRPr="00E525B9">
        <w:rPr>
          <w:rFonts w:ascii="Times New Roman" w:hAnsi="Times New Roman" w:cs="Times New Roman"/>
          <w:sz w:val="20"/>
          <w:szCs w:val="20"/>
        </w:rPr>
        <w:t xml:space="preserve"> Cumhuriyet Merkez </w:t>
      </w:r>
      <w:proofErr w:type="spellStart"/>
      <w:r w:rsidRPr="00E525B9">
        <w:rPr>
          <w:rFonts w:ascii="Times New Roman" w:hAnsi="Times New Roman" w:cs="Times New Roman"/>
          <w:sz w:val="20"/>
          <w:szCs w:val="20"/>
        </w:rPr>
        <w:t>Bankası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Kanunu</w:t>
      </w:r>
      <w:proofErr w:type="spellEnd"/>
      <w:r w:rsidRPr="00E525B9">
        <w:rPr>
          <w:rFonts w:ascii="Times New Roman" w:hAnsi="Times New Roman" w:cs="Times New Roman"/>
          <w:sz w:val="20"/>
          <w:szCs w:val="20"/>
        </w:rPr>
        <w:t xml:space="preserve"> (RG 26/1/1970 – 13409)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düzenlenmiştir</w:t>
      </w:r>
      <w:proofErr w:type="spellEnd"/>
      <w:r w:rsidRPr="00E525B9">
        <w:rPr>
          <w:rFonts w:ascii="Times New Roman" w:hAnsi="Times New Roman" w:cs="Times New Roman"/>
          <w:sz w:val="20"/>
          <w:szCs w:val="20"/>
        </w:rPr>
        <w:t xml:space="preserve">. Bu Kanun </w:t>
      </w:r>
      <w:proofErr w:type="spellStart"/>
      <w:r w:rsidRPr="00E525B9">
        <w:rPr>
          <w:rFonts w:ascii="Times New Roman" w:hAnsi="Times New Roman" w:cs="Times New Roman"/>
          <w:sz w:val="20"/>
          <w:szCs w:val="20"/>
        </w:rPr>
        <w:t>çeşitli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tarihlerde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önemli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değişikliklere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uğramıştır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Geniş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kapsamlı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önemli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değişikliklerden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sonuncusu</w:t>
      </w:r>
      <w:proofErr w:type="spellEnd"/>
      <w:r w:rsidRPr="00E525B9">
        <w:rPr>
          <w:rFonts w:ascii="Times New Roman" w:hAnsi="Times New Roman" w:cs="Times New Roman"/>
          <w:sz w:val="20"/>
          <w:szCs w:val="20"/>
        </w:rPr>
        <w:t xml:space="preserve">  </w:t>
      </w:r>
      <w:r w:rsidRPr="00E525B9">
        <w:rPr>
          <w:rFonts w:ascii="Times New Roman" w:hAnsi="Times New Roman" w:cs="Times New Roman"/>
          <w:b/>
          <w:sz w:val="20"/>
          <w:szCs w:val="20"/>
        </w:rPr>
        <w:t xml:space="preserve">4651 </w:t>
      </w:r>
      <w:proofErr w:type="spellStart"/>
      <w:r w:rsidRPr="00E525B9">
        <w:rPr>
          <w:rFonts w:ascii="Times New Roman" w:hAnsi="Times New Roman" w:cs="Times New Roman"/>
          <w:b/>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Türkiye</w:t>
      </w:r>
      <w:proofErr w:type="spellEnd"/>
      <w:r w:rsidRPr="00E525B9">
        <w:rPr>
          <w:rFonts w:ascii="Times New Roman" w:hAnsi="Times New Roman" w:cs="Times New Roman"/>
          <w:sz w:val="20"/>
          <w:szCs w:val="20"/>
        </w:rPr>
        <w:t xml:space="preserve"> Cumhuriyet Merkez </w:t>
      </w:r>
      <w:proofErr w:type="spellStart"/>
      <w:r w:rsidRPr="00E525B9">
        <w:rPr>
          <w:rFonts w:ascii="Times New Roman" w:hAnsi="Times New Roman" w:cs="Times New Roman"/>
          <w:sz w:val="20"/>
          <w:szCs w:val="20"/>
        </w:rPr>
        <w:t>Bankası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Kanununda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Değişiklik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Yapılmasına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Dair</w:t>
      </w:r>
      <w:proofErr w:type="spellEnd"/>
      <w:r w:rsidRPr="00E525B9">
        <w:rPr>
          <w:rFonts w:ascii="Times New Roman" w:hAnsi="Times New Roman" w:cs="Times New Roman"/>
          <w:sz w:val="20"/>
          <w:szCs w:val="20"/>
        </w:rPr>
        <w:t xml:space="preserve"> Kanun (RG 5/5/2001 –</w:t>
      </w:r>
      <w:r>
        <w:rPr>
          <w:rFonts w:ascii="Times New Roman" w:hAnsi="Times New Roman" w:cs="Times New Roman"/>
          <w:sz w:val="20"/>
          <w:szCs w:val="20"/>
        </w:rPr>
        <w:t xml:space="preserve"> 24393) </w:t>
      </w:r>
      <w:proofErr w:type="spellStart"/>
      <w:r>
        <w:rPr>
          <w:rFonts w:ascii="Times New Roman" w:hAnsi="Times New Roman" w:cs="Times New Roman"/>
          <w:sz w:val="20"/>
          <w:szCs w:val="20"/>
        </w:rPr>
        <w:t>ile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yapılmış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Kanunun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çok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sayıda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hükmü</w:t>
      </w:r>
      <w:proofErr w:type="spellEnd"/>
      <w:r w:rsidRPr="00E525B9">
        <w:rPr>
          <w:rFonts w:ascii="Times New Roman" w:hAnsi="Times New Roman" w:cs="Times New Roman"/>
          <w:sz w:val="20"/>
          <w:szCs w:val="20"/>
        </w:rPr>
        <w:t xml:space="preserve"> (m.4, 19,20,21, 22, 22/A, 36, 40, 42, 43, 45, 46, 47, 48, 49, 50, 51, 52, 53, 54, 56) </w:t>
      </w:r>
      <w:proofErr w:type="spellStart"/>
      <w:r w:rsidRPr="00E525B9">
        <w:rPr>
          <w:rFonts w:ascii="Times New Roman" w:hAnsi="Times New Roman" w:cs="Times New Roman"/>
          <w:sz w:val="20"/>
          <w:szCs w:val="20"/>
        </w:rPr>
        <w:t>değiştirilmiştir</w:t>
      </w:r>
      <w:proofErr w:type="spellEnd"/>
      <w:r w:rsidRPr="00E525B9">
        <w:rPr>
          <w:rFonts w:ascii="Times New Roman" w:hAnsi="Times New Roman" w:cs="Times New Roman"/>
          <w:sz w:val="20"/>
          <w:szCs w:val="20"/>
        </w:rPr>
        <w:t xml:space="preserve">. </w:t>
      </w:r>
      <w:proofErr w:type="spellStart"/>
      <w:r w:rsidR="007C50A0">
        <w:rPr>
          <w:rFonts w:ascii="Times New Roman" w:hAnsi="Times New Roman" w:cs="Times New Roman"/>
          <w:sz w:val="20"/>
          <w:szCs w:val="20"/>
        </w:rPr>
        <w:t>Ens</w:t>
      </w:r>
      <w:proofErr w:type="spellEnd"/>
      <w:r w:rsidR="007C50A0">
        <w:rPr>
          <w:rFonts w:ascii="Times New Roman" w:hAnsi="Times New Roman" w:cs="Times New Roman"/>
          <w:sz w:val="20"/>
          <w:szCs w:val="20"/>
        </w:rPr>
        <w:t xml:space="preserve"> son 2019 </w:t>
      </w:r>
      <w:proofErr w:type="spellStart"/>
      <w:r w:rsidR="007C50A0">
        <w:rPr>
          <w:rFonts w:ascii="Times New Roman" w:hAnsi="Times New Roman" w:cs="Times New Roman"/>
          <w:sz w:val="20"/>
          <w:szCs w:val="20"/>
        </w:rPr>
        <w:t>yılında</w:t>
      </w:r>
      <w:proofErr w:type="spellEnd"/>
      <w:r w:rsidR="007C50A0">
        <w:rPr>
          <w:rFonts w:ascii="Times New Roman" w:hAnsi="Times New Roman" w:cs="Times New Roman"/>
          <w:sz w:val="20"/>
          <w:szCs w:val="20"/>
        </w:rPr>
        <w:t xml:space="preserve"> 7186 </w:t>
      </w:r>
      <w:proofErr w:type="spellStart"/>
      <w:r w:rsidR="007C50A0">
        <w:rPr>
          <w:rFonts w:ascii="Times New Roman" w:hAnsi="Times New Roman" w:cs="Times New Roman"/>
          <w:sz w:val="20"/>
          <w:szCs w:val="20"/>
        </w:rPr>
        <w:t>sayılı</w:t>
      </w:r>
      <w:proofErr w:type="spellEnd"/>
      <w:r w:rsidR="007C50A0">
        <w:rPr>
          <w:rFonts w:ascii="Times New Roman" w:hAnsi="Times New Roman" w:cs="Times New Roman"/>
          <w:sz w:val="20"/>
          <w:szCs w:val="20"/>
        </w:rPr>
        <w:t xml:space="preserve"> Kanun </w:t>
      </w:r>
      <w:proofErr w:type="spellStart"/>
      <w:r w:rsidR="007C50A0">
        <w:rPr>
          <w:rFonts w:ascii="Times New Roman" w:hAnsi="Times New Roman" w:cs="Times New Roman"/>
          <w:sz w:val="20"/>
          <w:szCs w:val="20"/>
        </w:rPr>
        <w:t>ile</w:t>
      </w:r>
      <w:proofErr w:type="spellEnd"/>
      <w:r w:rsidR="007C50A0">
        <w:rPr>
          <w:rFonts w:ascii="Times New Roman" w:hAnsi="Times New Roman" w:cs="Times New Roman"/>
          <w:sz w:val="20"/>
          <w:szCs w:val="20"/>
        </w:rPr>
        <w:t xml:space="preserve"> (m.4,40,</w:t>
      </w:r>
      <w:proofErr w:type="gramStart"/>
      <w:r w:rsidR="007C50A0">
        <w:rPr>
          <w:rFonts w:ascii="Times New Roman" w:hAnsi="Times New Roman" w:cs="Times New Roman"/>
          <w:sz w:val="20"/>
          <w:szCs w:val="20"/>
        </w:rPr>
        <w:t>60,Geçici</w:t>
      </w:r>
      <w:proofErr w:type="gramEnd"/>
      <w:r w:rsidR="007C50A0">
        <w:rPr>
          <w:rFonts w:ascii="Times New Roman" w:hAnsi="Times New Roman" w:cs="Times New Roman"/>
          <w:sz w:val="20"/>
          <w:szCs w:val="20"/>
        </w:rPr>
        <w:t xml:space="preserve"> m.12) </w:t>
      </w:r>
      <w:proofErr w:type="spellStart"/>
      <w:r w:rsidR="007C50A0">
        <w:rPr>
          <w:rFonts w:ascii="Times New Roman" w:hAnsi="Times New Roman" w:cs="Times New Roman"/>
          <w:sz w:val="20"/>
          <w:szCs w:val="20"/>
        </w:rPr>
        <w:t>değişiklik</w:t>
      </w:r>
      <w:proofErr w:type="spellEnd"/>
      <w:r w:rsidR="007C50A0">
        <w:rPr>
          <w:rFonts w:ascii="Times New Roman" w:hAnsi="Times New Roman" w:cs="Times New Roman"/>
          <w:sz w:val="20"/>
          <w:szCs w:val="20"/>
        </w:rPr>
        <w:t xml:space="preserve"> </w:t>
      </w:r>
      <w:proofErr w:type="spellStart"/>
      <w:r w:rsidR="007C50A0">
        <w:rPr>
          <w:rFonts w:ascii="Times New Roman" w:hAnsi="Times New Roman" w:cs="Times New Roman"/>
          <w:sz w:val="20"/>
          <w:szCs w:val="20"/>
        </w:rPr>
        <w:t>yapılmıştır</w:t>
      </w:r>
      <w:proofErr w:type="spellEnd"/>
      <w:r w:rsidR="007C50A0">
        <w:rPr>
          <w:rFonts w:ascii="Times New Roman" w:hAnsi="Times New Roman" w:cs="Times New Roman"/>
          <w:sz w:val="20"/>
          <w:szCs w:val="20"/>
        </w:rPr>
        <w:t xml:space="preserve">. </w:t>
      </w:r>
    </w:p>
    <w:p w14:paraId="4927779E" w14:textId="77777777" w:rsidR="00F01B6A" w:rsidRDefault="00F01B6A" w:rsidP="00F01B6A">
      <w:pPr>
        <w:jc w:val="both"/>
        <w:rPr>
          <w:rFonts w:ascii="Times New Roman" w:hAnsi="Times New Roman" w:cs="Times New Roman"/>
          <w:sz w:val="20"/>
          <w:szCs w:val="20"/>
        </w:rPr>
      </w:pPr>
    </w:p>
    <w:p w14:paraId="0A24C1DE" w14:textId="77777777" w:rsidR="00F01B6A" w:rsidRPr="00E525B9" w:rsidRDefault="00F01B6A" w:rsidP="00F01B6A">
      <w:pPr>
        <w:jc w:val="both"/>
        <w:rPr>
          <w:rFonts w:ascii="Times New Roman" w:hAnsi="Times New Roman" w:cs="Times New Roman"/>
          <w:sz w:val="20"/>
          <w:szCs w:val="20"/>
        </w:rPr>
      </w:pPr>
      <w:r w:rsidRPr="00E525B9">
        <w:rPr>
          <w:rFonts w:ascii="Times New Roman" w:hAnsi="Times New Roman" w:cs="Times New Roman"/>
          <w:sz w:val="20"/>
          <w:szCs w:val="20"/>
        </w:rPr>
        <w:tab/>
        <w:t xml:space="preserve">TCMB, </w:t>
      </w:r>
      <w:proofErr w:type="spellStart"/>
      <w:r w:rsidRPr="00E525B9">
        <w:rPr>
          <w:rFonts w:ascii="Times New Roman" w:hAnsi="Times New Roman" w:cs="Times New Roman"/>
          <w:sz w:val="20"/>
          <w:szCs w:val="20"/>
        </w:rPr>
        <w:t>banknot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ihracı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imtiyazına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sahip</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1211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yazılı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haiz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anonim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şirket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satüsünde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w:t>
      </w:r>
      <w:r>
        <w:rPr>
          <w:rFonts w:ascii="Times New Roman" w:hAnsi="Times New Roman" w:cs="Times New Roman"/>
          <w:sz w:val="20"/>
          <w:szCs w:val="20"/>
        </w:rPr>
        <w:t>rumdur</w:t>
      </w:r>
      <w:proofErr w:type="spellEnd"/>
      <w:r>
        <w:rPr>
          <w:rFonts w:ascii="Times New Roman" w:hAnsi="Times New Roman" w:cs="Times New Roman"/>
          <w:sz w:val="20"/>
          <w:szCs w:val="20"/>
        </w:rPr>
        <w:t xml:space="preserve">. 1211 </w:t>
      </w:r>
      <w:proofErr w:type="spellStart"/>
      <w:r>
        <w:rPr>
          <w:rFonts w:ascii="Times New Roman" w:hAnsi="Times New Roman" w:cs="Times New Roman"/>
          <w:sz w:val="20"/>
          <w:szCs w:val="20"/>
        </w:rPr>
        <w:t>saylı</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Kanunda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açıklı</w:t>
      </w:r>
      <w:r w:rsidRPr="00E525B9">
        <w:rPr>
          <w:rFonts w:ascii="Times New Roman" w:hAnsi="Times New Roman" w:cs="Times New Roman"/>
          <w:sz w:val="20"/>
          <w:szCs w:val="20"/>
        </w:rPr>
        <w:t>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olmayan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hallerde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özel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hukuk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hükümlerine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tabidir</w:t>
      </w:r>
      <w:proofErr w:type="spellEnd"/>
      <w:r w:rsidRPr="00E525B9">
        <w:rPr>
          <w:rFonts w:ascii="Times New Roman" w:hAnsi="Times New Roman" w:cs="Times New Roman"/>
          <w:sz w:val="20"/>
          <w:szCs w:val="20"/>
        </w:rPr>
        <w:t xml:space="preserve"> (1211 </w:t>
      </w:r>
      <w:proofErr w:type="spellStart"/>
      <w:r w:rsidRPr="00E525B9">
        <w:rPr>
          <w:rFonts w:ascii="Times New Roman" w:hAnsi="Times New Roman" w:cs="Times New Roman"/>
          <w:sz w:val="20"/>
          <w:szCs w:val="20"/>
        </w:rPr>
        <w:t>s.Kn</w:t>
      </w:r>
      <w:proofErr w:type="spellEnd"/>
      <w:r w:rsidRPr="00E525B9">
        <w:rPr>
          <w:rFonts w:ascii="Times New Roman" w:hAnsi="Times New Roman" w:cs="Times New Roman"/>
          <w:sz w:val="20"/>
          <w:szCs w:val="20"/>
        </w:rPr>
        <w:t xml:space="preserve">. m.1/2). Bu </w:t>
      </w:r>
      <w:proofErr w:type="spellStart"/>
      <w:r w:rsidRPr="00E525B9">
        <w:rPr>
          <w:rFonts w:ascii="Times New Roman" w:hAnsi="Times New Roman" w:cs="Times New Roman"/>
          <w:sz w:val="20"/>
          <w:szCs w:val="20"/>
        </w:rPr>
        <w:t>yollamada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genel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hükümler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gibi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ifade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yerine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özel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hukuk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hükümleri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teriminin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kullanılması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kanımızca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TCMB’nin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sermayesinin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oluşturan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paylardan</w:t>
      </w:r>
      <w:proofErr w:type="spellEnd"/>
      <w:r w:rsidRPr="00E525B9">
        <w:rPr>
          <w:rFonts w:ascii="Times New Roman" w:hAnsi="Times New Roman" w:cs="Times New Roman"/>
          <w:sz w:val="20"/>
          <w:szCs w:val="20"/>
        </w:rPr>
        <w:t xml:space="preserve"> A </w:t>
      </w:r>
      <w:proofErr w:type="spellStart"/>
      <w:r w:rsidRPr="00E525B9">
        <w:rPr>
          <w:rFonts w:ascii="Times New Roman" w:hAnsi="Times New Roman" w:cs="Times New Roman"/>
          <w:sz w:val="20"/>
          <w:szCs w:val="20"/>
        </w:rPr>
        <w:t>grubu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hisselerin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Hazineye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ait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olması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bunun</w:t>
      </w:r>
      <w:proofErr w:type="spellEnd"/>
      <w:r w:rsidRPr="00E525B9">
        <w:rPr>
          <w:rFonts w:ascii="Times New Roman" w:hAnsi="Times New Roman" w:cs="Times New Roman"/>
          <w:sz w:val="20"/>
          <w:szCs w:val="20"/>
        </w:rPr>
        <w:t xml:space="preserve"> da </w:t>
      </w:r>
      <w:proofErr w:type="spellStart"/>
      <w:r w:rsidRPr="00E525B9">
        <w:rPr>
          <w:rFonts w:ascii="Times New Roman" w:hAnsi="Times New Roman" w:cs="Times New Roman"/>
          <w:sz w:val="20"/>
          <w:szCs w:val="20"/>
        </w:rPr>
        <w:t>sermayenin</w:t>
      </w:r>
      <w:proofErr w:type="spellEnd"/>
      <w:r w:rsidRPr="00E525B9">
        <w:rPr>
          <w:rFonts w:ascii="Times New Roman" w:hAnsi="Times New Roman" w:cs="Times New Roman"/>
          <w:sz w:val="20"/>
          <w:szCs w:val="20"/>
        </w:rPr>
        <w:t xml:space="preserve"> % 51’inden </w:t>
      </w:r>
      <w:proofErr w:type="spellStart"/>
      <w:r w:rsidRPr="00E525B9">
        <w:rPr>
          <w:rFonts w:ascii="Times New Roman" w:hAnsi="Times New Roman" w:cs="Times New Roman"/>
          <w:sz w:val="20"/>
          <w:szCs w:val="20"/>
        </w:rPr>
        <w:t>aşağı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düşemeyeceği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hükmüdür</w:t>
      </w:r>
      <w:proofErr w:type="spellEnd"/>
      <w:r w:rsidRPr="00E525B9">
        <w:rPr>
          <w:rFonts w:ascii="Times New Roman" w:hAnsi="Times New Roman" w:cs="Times New Roman"/>
          <w:sz w:val="20"/>
          <w:szCs w:val="20"/>
        </w:rPr>
        <w:t xml:space="preserve"> (1211 </w:t>
      </w:r>
      <w:proofErr w:type="spellStart"/>
      <w:r w:rsidRPr="00E525B9">
        <w:rPr>
          <w:rFonts w:ascii="Times New Roman" w:hAnsi="Times New Roman" w:cs="Times New Roman"/>
          <w:sz w:val="20"/>
          <w:szCs w:val="20"/>
        </w:rPr>
        <w:t>s.Kn</w:t>
      </w:r>
      <w:proofErr w:type="spellEnd"/>
      <w:r w:rsidRPr="00E525B9">
        <w:rPr>
          <w:rFonts w:ascii="Times New Roman" w:hAnsi="Times New Roman" w:cs="Times New Roman"/>
          <w:sz w:val="20"/>
          <w:szCs w:val="20"/>
        </w:rPr>
        <w:t xml:space="preserve">. m. 8).  Bu </w:t>
      </w:r>
      <w:proofErr w:type="spellStart"/>
      <w:r w:rsidRPr="00E525B9">
        <w:rPr>
          <w:rFonts w:ascii="Times New Roman" w:hAnsi="Times New Roman" w:cs="Times New Roman"/>
          <w:sz w:val="20"/>
          <w:szCs w:val="20"/>
        </w:rPr>
        <w:t>şekilde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özel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olduğu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güçlendirilmiştir</w:t>
      </w:r>
      <w:proofErr w:type="spellEnd"/>
      <w:r w:rsidRPr="00E525B9">
        <w:rPr>
          <w:rFonts w:ascii="Times New Roman" w:hAnsi="Times New Roman" w:cs="Times New Roman"/>
          <w:sz w:val="20"/>
          <w:szCs w:val="20"/>
        </w:rPr>
        <w:t>.</w:t>
      </w:r>
    </w:p>
    <w:p w14:paraId="3F2E107B" w14:textId="77777777" w:rsidR="00F01B6A" w:rsidRPr="00E525B9" w:rsidRDefault="00F01B6A" w:rsidP="00F01B6A">
      <w:pPr>
        <w:jc w:val="both"/>
        <w:rPr>
          <w:rFonts w:ascii="Times New Roman" w:hAnsi="Times New Roman" w:cs="Times New Roman"/>
          <w:sz w:val="20"/>
          <w:szCs w:val="20"/>
        </w:rPr>
      </w:pPr>
    </w:p>
    <w:p w14:paraId="653B0650" w14:textId="77777777" w:rsidR="00F01B6A" w:rsidRPr="00E525B9" w:rsidRDefault="00F01B6A" w:rsidP="00F01B6A">
      <w:pPr>
        <w:jc w:val="both"/>
        <w:rPr>
          <w:rFonts w:ascii="Times New Roman" w:hAnsi="Times New Roman" w:cs="Times New Roman"/>
          <w:sz w:val="20"/>
          <w:szCs w:val="20"/>
        </w:rPr>
      </w:pPr>
      <w:r w:rsidRPr="00E525B9">
        <w:rPr>
          <w:rFonts w:ascii="Times New Roman" w:hAnsi="Times New Roman" w:cs="Times New Roman"/>
          <w:sz w:val="20"/>
          <w:szCs w:val="20"/>
        </w:rPr>
        <w:tab/>
        <w:t xml:space="preserve">Banka 1211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Kanunla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kendisine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verilen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kendi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sorumluluğu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altında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bağımsız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olarak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yerine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getirir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kullanır</w:t>
      </w:r>
      <w:proofErr w:type="spellEnd"/>
      <w:r w:rsidRPr="00E525B9">
        <w:rPr>
          <w:rFonts w:ascii="Times New Roman" w:hAnsi="Times New Roman" w:cs="Times New Roman"/>
          <w:sz w:val="20"/>
          <w:szCs w:val="20"/>
        </w:rPr>
        <w:t xml:space="preserve"> (1211 s.Kn.m.4).  </w:t>
      </w:r>
    </w:p>
    <w:p w14:paraId="246E1DC8" w14:textId="77777777" w:rsidR="00F01B6A" w:rsidRPr="00E525B9" w:rsidRDefault="00F01B6A" w:rsidP="00F01B6A">
      <w:pPr>
        <w:jc w:val="both"/>
        <w:rPr>
          <w:rFonts w:ascii="Times New Roman" w:hAnsi="Times New Roman" w:cs="Times New Roman"/>
          <w:sz w:val="20"/>
          <w:szCs w:val="20"/>
        </w:rPr>
      </w:pPr>
    </w:p>
    <w:p w14:paraId="2F7938A8" w14:textId="77777777" w:rsidR="00F01B6A" w:rsidRPr="00E525B9" w:rsidRDefault="00F01B6A" w:rsidP="00F01B6A">
      <w:pPr>
        <w:jc w:val="both"/>
        <w:rPr>
          <w:rFonts w:ascii="Times New Roman" w:hAnsi="Times New Roman" w:cs="Times New Roman"/>
          <w:sz w:val="20"/>
          <w:szCs w:val="20"/>
        </w:rPr>
      </w:pPr>
      <w:r w:rsidRPr="00E525B9">
        <w:rPr>
          <w:rFonts w:ascii="Times New Roman" w:hAnsi="Times New Roman" w:cs="Times New Roman"/>
          <w:sz w:val="20"/>
          <w:szCs w:val="20"/>
        </w:rPr>
        <w:tab/>
        <w:t xml:space="preserve">Banka </w:t>
      </w:r>
      <w:proofErr w:type="spellStart"/>
      <w:r w:rsidRPr="00E525B9">
        <w:rPr>
          <w:rFonts w:ascii="Times New Roman" w:hAnsi="Times New Roman" w:cs="Times New Roman"/>
          <w:sz w:val="20"/>
          <w:szCs w:val="20"/>
        </w:rPr>
        <w:t>görev</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işlevleri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bakımından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bankacılık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açısından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çok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önemli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konuma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sahiptir</w:t>
      </w:r>
      <w:proofErr w:type="spellEnd"/>
      <w:r w:rsidRPr="00E525B9">
        <w:rPr>
          <w:rFonts w:ascii="Times New Roman" w:hAnsi="Times New Roman" w:cs="Times New Roman"/>
          <w:sz w:val="20"/>
          <w:szCs w:val="20"/>
        </w:rPr>
        <w:t xml:space="preserve">. Bu </w:t>
      </w:r>
      <w:proofErr w:type="spellStart"/>
      <w:r w:rsidRPr="00E525B9">
        <w:rPr>
          <w:rFonts w:ascii="Times New Roman" w:hAnsi="Times New Roman" w:cs="Times New Roman"/>
          <w:sz w:val="20"/>
          <w:szCs w:val="20"/>
        </w:rPr>
        <w:t>sadece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ülkemize</w:t>
      </w:r>
      <w:proofErr w:type="spellEnd"/>
      <w:r w:rsidRPr="00E525B9">
        <w:rPr>
          <w:rFonts w:ascii="Times New Roman" w:hAnsi="Times New Roman" w:cs="Times New Roman"/>
          <w:sz w:val="20"/>
          <w:szCs w:val="20"/>
        </w:rPr>
        <w:t xml:space="preserve"> has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olgu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değildir</w:t>
      </w:r>
      <w:proofErr w:type="spellEnd"/>
      <w:r w:rsidRPr="00E525B9">
        <w:rPr>
          <w:rFonts w:ascii="Times New Roman" w:hAnsi="Times New Roman" w:cs="Times New Roman"/>
          <w:sz w:val="20"/>
          <w:szCs w:val="20"/>
        </w:rPr>
        <w:t xml:space="preserve">. </w:t>
      </w:r>
    </w:p>
    <w:p w14:paraId="587F44F2" w14:textId="77777777" w:rsidR="00F01B6A" w:rsidRPr="00E525B9" w:rsidRDefault="00F01B6A" w:rsidP="00F01B6A">
      <w:pPr>
        <w:jc w:val="both"/>
        <w:rPr>
          <w:rFonts w:ascii="Times New Roman" w:hAnsi="Times New Roman" w:cs="Times New Roman"/>
          <w:sz w:val="20"/>
          <w:szCs w:val="20"/>
        </w:rPr>
      </w:pPr>
    </w:p>
    <w:p w14:paraId="2584CF6F" w14:textId="77777777" w:rsidR="00F01B6A" w:rsidRPr="00E525B9" w:rsidRDefault="00F01B6A" w:rsidP="00F01B6A">
      <w:pPr>
        <w:jc w:val="both"/>
        <w:rPr>
          <w:rFonts w:ascii="Times New Roman" w:hAnsi="Times New Roman" w:cs="Times New Roman"/>
          <w:sz w:val="20"/>
          <w:szCs w:val="20"/>
        </w:rPr>
      </w:pPr>
      <w:r w:rsidRPr="00E525B9">
        <w:rPr>
          <w:rFonts w:ascii="Times New Roman" w:hAnsi="Times New Roman" w:cs="Times New Roman"/>
          <w:sz w:val="20"/>
          <w:szCs w:val="20"/>
        </w:rPr>
        <w:tab/>
      </w:r>
      <w:proofErr w:type="spellStart"/>
      <w:r w:rsidRPr="00E525B9">
        <w:rPr>
          <w:rFonts w:ascii="Times New Roman" w:hAnsi="Times New Roman" w:cs="Times New Roman"/>
          <w:sz w:val="20"/>
          <w:szCs w:val="20"/>
        </w:rPr>
        <w:t>Bankanın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temel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yetkileri</w:t>
      </w:r>
      <w:proofErr w:type="spellEnd"/>
      <w:r w:rsidRPr="00E525B9">
        <w:rPr>
          <w:rFonts w:ascii="Times New Roman" w:hAnsi="Times New Roman" w:cs="Times New Roman"/>
          <w:sz w:val="20"/>
          <w:szCs w:val="20"/>
        </w:rPr>
        <w:t xml:space="preserve"> (m.4)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“para-</w:t>
      </w:r>
      <w:proofErr w:type="spellStart"/>
      <w:r w:rsidRPr="00E525B9">
        <w:rPr>
          <w:rFonts w:ascii="Times New Roman" w:hAnsi="Times New Roman" w:cs="Times New Roman"/>
          <w:sz w:val="20"/>
          <w:szCs w:val="20"/>
        </w:rPr>
        <w:t>kredi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konusunda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yetkileri</w:t>
      </w:r>
      <w:proofErr w:type="spellEnd"/>
      <w:r w:rsidRPr="00E525B9">
        <w:rPr>
          <w:rFonts w:ascii="Times New Roman" w:hAnsi="Times New Roman" w:cs="Times New Roman"/>
          <w:sz w:val="20"/>
          <w:szCs w:val="20"/>
        </w:rPr>
        <w:t xml:space="preserve">” (m.40) </w:t>
      </w:r>
      <w:proofErr w:type="spellStart"/>
      <w:r w:rsidRPr="00E525B9">
        <w:rPr>
          <w:rFonts w:ascii="Times New Roman" w:hAnsi="Times New Roman" w:cs="Times New Roman"/>
          <w:sz w:val="20"/>
          <w:szCs w:val="20"/>
        </w:rPr>
        <w:t>kanunda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ayrıntılı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biçimde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düzenlenmiştir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Diğer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yapabileceği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işlemler</w:t>
      </w:r>
      <w:proofErr w:type="spellEnd"/>
      <w:r w:rsidRPr="00E525B9">
        <w:rPr>
          <w:rFonts w:ascii="Times New Roman" w:hAnsi="Times New Roman" w:cs="Times New Roman"/>
          <w:sz w:val="20"/>
          <w:szCs w:val="20"/>
        </w:rPr>
        <w:t xml:space="preserve"> de </w:t>
      </w:r>
      <w:proofErr w:type="spellStart"/>
      <w:r w:rsidRPr="00E525B9">
        <w:rPr>
          <w:rFonts w:ascii="Times New Roman" w:hAnsi="Times New Roman" w:cs="Times New Roman"/>
          <w:sz w:val="20"/>
          <w:szCs w:val="20"/>
        </w:rPr>
        <w:t>kanunda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gösterilmiştir</w:t>
      </w:r>
      <w:proofErr w:type="spellEnd"/>
      <w:r w:rsidRPr="00E525B9">
        <w:rPr>
          <w:rFonts w:ascii="Times New Roman" w:hAnsi="Times New Roman" w:cs="Times New Roman"/>
          <w:sz w:val="20"/>
          <w:szCs w:val="20"/>
        </w:rPr>
        <w:t xml:space="preserve"> (m</w:t>
      </w:r>
      <w:r>
        <w:rPr>
          <w:rFonts w:ascii="Times New Roman" w:hAnsi="Times New Roman" w:cs="Times New Roman"/>
          <w:sz w:val="20"/>
          <w:szCs w:val="20"/>
        </w:rPr>
        <w:t xml:space="preserve">. </w:t>
      </w:r>
      <w:r w:rsidRPr="00E525B9">
        <w:rPr>
          <w:rFonts w:ascii="Times New Roman" w:hAnsi="Times New Roman" w:cs="Times New Roman"/>
          <w:sz w:val="20"/>
          <w:szCs w:val="20"/>
        </w:rPr>
        <w:t>45, 52-56).</w:t>
      </w:r>
    </w:p>
    <w:p w14:paraId="73168ECB" w14:textId="77777777" w:rsidR="00F01B6A" w:rsidRPr="00E525B9" w:rsidRDefault="00F01B6A" w:rsidP="00F01B6A">
      <w:pPr>
        <w:jc w:val="both"/>
        <w:rPr>
          <w:rFonts w:ascii="Times New Roman" w:hAnsi="Times New Roman" w:cs="Times New Roman"/>
          <w:sz w:val="20"/>
          <w:szCs w:val="20"/>
        </w:rPr>
      </w:pPr>
    </w:p>
    <w:p w14:paraId="4370E7CC" w14:textId="77777777" w:rsidR="00F01B6A" w:rsidRPr="00E525B9" w:rsidRDefault="00F01B6A" w:rsidP="00F01B6A">
      <w:pPr>
        <w:jc w:val="both"/>
        <w:rPr>
          <w:rFonts w:ascii="Times New Roman" w:hAnsi="Times New Roman" w:cs="Times New Roman"/>
          <w:sz w:val="20"/>
          <w:szCs w:val="20"/>
        </w:rPr>
      </w:pPr>
      <w:r w:rsidRPr="00E525B9">
        <w:rPr>
          <w:rFonts w:ascii="Times New Roman" w:hAnsi="Times New Roman" w:cs="Times New Roman"/>
          <w:sz w:val="20"/>
          <w:szCs w:val="20"/>
        </w:rPr>
        <w:tab/>
      </w:r>
      <w:proofErr w:type="spellStart"/>
      <w:r w:rsidRPr="00E525B9">
        <w:rPr>
          <w:rFonts w:ascii="Times New Roman" w:hAnsi="Times New Roman" w:cs="Times New Roman"/>
          <w:sz w:val="20"/>
          <w:szCs w:val="20"/>
        </w:rPr>
        <w:t>TCMB’nın</w:t>
      </w:r>
      <w:proofErr w:type="spellEnd"/>
      <w:r w:rsidRPr="00E525B9">
        <w:rPr>
          <w:rFonts w:ascii="Times New Roman" w:hAnsi="Times New Roman" w:cs="Times New Roman"/>
          <w:sz w:val="20"/>
          <w:szCs w:val="20"/>
        </w:rPr>
        <w:t xml:space="preserve"> para-</w:t>
      </w:r>
      <w:proofErr w:type="spellStart"/>
      <w:r w:rsidRPr="00E525B9">
        <w:rPr>
          <w:rFonts w:ascii="Times New Roman" w:hAnsi="Times New Roman" w:cs="Times New Roman"/>
          <w:sz w:val="20"/>
          <w:szCs w:val="20"/>
        </w:rPr>
        <w:t>kredi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kambiyo</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bankacılık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ilişkilerinde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konudaki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yetkilerinde</w:t>
      </w:r>
      <w:proofErr w:type="spellEnd"/>
      <w:r w:rsidRPr="00E525B9">
        <w:rPr>
          <w:rFonts w:ascii="Times New Roman" w:hAnsi="Times New Roman" w:cs="Times New Roman"/>
          <w:sz w:val="20"/>
          <w:szCs w:val="20"/>
        </w:rPr>
        <w:t xml:space="preserve"> zaman </w:t>
      </w:r>
      <w:proofErr w:type="spellStart"/>
      <w:r w:rsidRPr="00E525B9">
        <w:rPr>
          <w:rFonts w:ascii="Times New Roman" w:hAnsi="Times New Roman" w:cs="Times New Roman"/>
          <w:sz w:val="20"/>
          <w:szCs w:val="20"/>
        </w:rPr>
        <w:t>içerisinde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değişmeler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meydana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gelmektedir</w:t>
      </w:r>
      <w:proofErr w:type="spellEnd"/>
      <w:r w:rsidRPr="00E525B9">
        <w:rPr>
          <w:rFonts w:ascii="Times New Roman" w:hAnsi="Times New Roman" w:cs="Times New Roman"/>
          <w:sz w:val="20"/>
          <w:szCs w:val="20"/>
        </w:rPr>
        <w:t xml:space="preserve">. Bunun </w:t>
      </w:r>
      <w:proofErr w:type="spellStart"/>
      <w:r w:rsidRPr="00E525B9">
        <w:rPr>
          <w:rFonts w:ascii="Times New Roman" w:hAnsi="Times New Roman" w:cs="Times New Roman"/>
          <w:sz w:val="20"/>
          <w:szCs w:val="20"/>
        </w:rPr>
        <w:t>nedenlerinden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birisi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dünyada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merkez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bankalarının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misyonları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amaçları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konusundaki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anlayış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değişmeleridir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Gümüzde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merkez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bankalrının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temel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misyonu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fiyat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istikrarı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üzerinde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odaklanmıştır</w:t>
      </w:r>
      <w:proofErr w:type="spellEnd"/>
      <w:r w:rsidRPr="00E525B9">
        <w:rPr>
          <w:rFonts w:ascii="Times New Roman" w:hAnsi="Times New Roman" w:cs="Times New Roman"/>
          <w:sz w:val="20"/>
          <w:szCs w:val="20"/>
        </w:rPr>
        <w:t xml:space="preserve">. Merkez </w:t>
      </w:r>
      <w:proofErr w:type="spellStart"/>
      <w:r w:rsidRPr="00E525B9">
        <w:rPr>
          <w:rFonts w:ascii="Times New Roman" w:hAnsi="Times New Roman" w:cs="Times New Roman"/>
          <w:sz w:val="20"/>
          <w:szCs w:val="20"/>
        </w:rPr>
        <w:t>bankalarının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bankacılık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kredi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açması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konusundaki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yaklaşım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anlayışlar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değişmiştir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Piyasalardaki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lastRenderedPageBreak/>
        <w:t>araçlardaki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gelişmeler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yenileşmeler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kurumların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ortaya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çıkması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fina</w:t>
      </w:r>
      <w:r>
        <w:rPr>
          <w:rFonts w:ascii="Times New Roman" w:hAnsi="Times New Roman" w:cs="Times New Roman"/>
          <w:sz w:val="20"/>
          <w:szCs w:val="20"/>
        </w:rPr>
        <w:t>n</w:t>
      </w:r>
      <w:r w:rsidRPr="00E525B9">
        <w:rPr>
          <w:rFonts w:ascii="Times New Roman" w:hAnsi="Times New Roman" w:cs="Times New Roman"/>
          <w:sz w:val="20"/>
          <w:szCs w:val="20"/>
        </w:rPr>
        <w:t>sal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araçların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geliştirilmesi</w:t>
      </w:r>
      <w:proofErr w:type="spellEnd"/>
      <w:r w:rsidRPr="00E525B9">
        <w:rPr>
          <w:rFonts w:ascii="Times New Roman" w:hAnsi="Times New Roman" w:cs="Times New Roman"/>
          <w:sz w:val="20"/>
          <w:szCs w:val="20"/>
        </w:rPr>
        <w:t xml:space="preserve"> para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kambiyo</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politikasının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yürütülmesinde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kullanılan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yöntem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araçları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etkilemektedir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Diğer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yandan</w:t>
      </w:r>
      <w:proofErr w:type="spellEnd"/>
      <w:r w:rsidRPr="00E525B9">
        <w:rPr>
          <w:rFonts w:ascii="Times New Roman" w:hAnsi="Times New Roman" w:cs="Times New Roman"/>
          <w:sz w:val="20"/>
          <w:szCs w:val="20"/>
        </w:rPr>
        <w:t xml:space="preserve"> hem </w:t>
      </w:r>
      <w:proofErr w:type="spellStart"/>
      <w:r w:rsidRPr="00E525B9">
        <w:rPr>
          <w:rFonts w:ascii="Times New Roman" w:hAnsi="Times New Roman" w:cs="Times New Roman"/>
          <w:sz w:val="20"/>
          <w:szCs w:val="20"/>
        </w:rPr>
        <w:t>ulusal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ölçekte</w:t>
      </w:r>
      <w:proofErr w:type="spellEnd"/>
      <w:r w:rsidRPr="00E525B9">
        <w:rPr>
          <w:rFonts w:ascii="Times New Roman" w:hAnsi="Times New Roman" w:cs="Times New Roman"/>
          <w:sz w:val="20"/>
          <w:szCs w:val="20"/>
        </w:rPr>
        <w:t xml:space="preserve"> hem de </w:t>
      </w:r>
      <w:proofErr w:type="spellStart"/>
      <w:r w:rsidRPr="00E525B9">
        <w:rPr>
          <w:rFonts w:ascii="Times New Roman" w:hAnsi="Times New Roman" w:cs="Times New Roman"/>
          <w:sz w:val="20"/>
          <w:szCs w:val="20"/>
        </w:rPr>
        <w:t>uluslararası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boyutta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yaşanan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finasal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krizler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merkez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bankacılığı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işlevleri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yetkilerinde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değişmelere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n</w:t>
      </w:r>
      <w:r>
        <w:rPr>
          <w:rFonts w:ascii="Times New Roman" w:hAnsi="Times New Roman" w:cs="Times New Roman"/>
          <w:sz w:val="20"/>
          <w:szCs w:val="20"/>
        </w:rPr>
        <w:t>eden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olmaktadır</w:t>
      </w:r>
      <w:proofErr w:type="spellEnd"/>
      <w:r>
        <w:rPr>
          <w:rFonts w:ascii="Times New Roman" w:hAnsi="Times New Roman" w:cs="Times New Roman"/>
          <w:sz w:val="20"/>
          <w:szCs w:val="20"/>
        </w:rPr>
        <w:t>.  Z</w:t>
      </w:r>
      <w:r w:rsidRPr="00E525B9">
        <w:rPr>
          <w:rFonts w:ascii="Times New Roman" w:hAnsi="Times New Roman" w:cs="Times New Roman"/>
          <w:sz w:val="20"/>
          <w:szCs w:val="20"/>
        </w:rPr>
        <w:t xml:space="preserve">aman </w:t>
      </w:r>
      <w:proofErr w:type="spellStart"/>
      <w:r w:rsidRPr="00E525B9">
        <w:rPr>
          <w:rFonts w:ascii="Times New Roman" w:hAnsi="Times New Roman" w:cs="Times New Roman"/>
          <w:sz w:val="20"/>
          <w:szCs w:val="20"/>
        </w:rPr>
        <w:t>içerisinde</w:t>
      </w:r>
      <w:proofErr w:type="spellEnd"/>
      <w:r w:rsidRPr="00E525B9">
        <w:rPr>
          <w:rFonts w:ascii="Times New Roman" w:hAnsi="Times New Roman" w:cs="Times New Roman"/>
          <w:sz w:val="20"/>
          <w:szCs w:val="20"/>
        </w:rPr>
        <w:t xml:space="preserve"> Merkez </w:t>
      </w:r>
      <w:proofErr w:type="spellStart"/>
      <w:r w:rsidRPr="00E525B9">
        <w:rPr>
          <w:rFonts w:ascii="Times New Roman" w:hAnsi="Times New Roman" w:cs="Times New Roman"/>
          <w:sz w:val="20"/>
          <w:szCs w:val="20"/>
        </w:rPr>
        <w:t>bankasının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sahip</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olduğu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bazı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kurumlara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devredilmiş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w:t>
      </w:r>
      <w:proofErr w:type="spellEnd"/>
      <w:r w:rsidRPr="00E525B9">
        <w:rPr>
          <w:rFonts w:ascii="Times New Roman" w:hAnsi="Times New Roman" w:cs="Times New Roman"/>
          <w:sz w:val="20"/>
          <w:szCs w:val="20"/>
        </w:rPr>
        <w:t xml:space="preserve"> da </w:t>
      </w:r>
      <w:proofErr w:type="spellStart"/>
      <w:r w:rsidRPr="00E525B9">
        <w:rPr>
          <w:rFonts w:ascii="Times New Roman" w:hAnsi="Times New Roman" w:cs="Times New Roman"/>
          <w:sz w:val="20"/>
          <w:szCs w:val="20"/>
        </w:rPr>
        <w:t>artık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alanı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içerisinde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olmaktan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çıkarılmışlardır</w:t>
      </w:r>
      <w:proofErr w:type="spellEnd"/>
      <w:r w:rsidRPr="00E525B9">
        <w:rPr>
          <w:rFonts w:ascii="Times New Roman" w:hAnsi="Times New Roman" w:cs="Times New Roman"/>
          <w:sz w:val="20"/>
          <w:szCs w:val="20"/>
        </w:rPr>
        <w:t xml:space="preserve">.  </w:t>
      </w:r>
    </w:p>
    <w:p w14:paraId="5D79663B" w14:textId="77777777" w:rsidR="00F01B6A" w:rsidRPr="00E525B9" w:rsidRDefault="00F01B6A" w:rsidP="00F01B6A">
      <w:pPr>
        <w:jc w:val="both"/>
        <w:rPr>
          <w:rFonts w:ascii="Times New Roman" w:hAnsi="Times New Roman" w:cs="Times New Roman"/>
          <w:sz w:val="20"/>
          <w:szCs w:val="20"/>
        </w:rPr>
      </w:pPr>
    </w:p>
    <w:p w14:paraId="1553DF92" w14:textId="77777777" w:rsidR="00F01B6A" w:rsidRDefault="00F01B6A" w:rsidP="00F01B6A">
      <w:pPr>
        <w:jc w:val="both"/>
        <w:rPr>
          <w:rFonts w:ascii="Times New Roman" w:hAnsi="Times New Roman" w:cs="Times New Roman"/>
          <w:sz w:val="20"/>
          <w:szCs w:val="20"/>
        </w:rPr>
      </w:pPr>
      <w:r w:rsidRPr="00E525B9">
        <w:rPr>
          <w:rFonts w:ascii="Times New Roman" w:hAnsi="Times New Roman" w:cs="Times New Roman"/>
          <w:sz w:val="20"/>
          <w:szCs w:val="20"/>
        </w:rPr>
        <w:tab/>
      </w:r>
      <w:proofErr w:type="spellStart"/>
      <w:r w:rsidRPr="00E525B9">
        <w:rPr>
          <w:rFonts w:ascii="Times New Roman" w:hAnsi="Times New Roman" w:cs="Times New Roman"/>
          <w:sz w:val="20"/>
          <w:szCs w:val="20"/>
        </w:rPr>
        <w:t>Günümüzde</w:t>
      </w:r>
      <w:proofErr w:type="spellEnd"/>
      <w:r w:rsidRPr="00E525B9">
        <w:rPr>
          <w:rFonts w:ascii="Times New Roman" w:hAnsi="Times New Roman" w:cs="Times New Roman"/>
          <w:sz w:val="20"/>
          <w:szCs w:val="20"/>
        </w:rPr>
        <w:t xml:space="preserve"> Merkez </w:t>
      </w:r>
      <w:proofErr w:type="spellStart"/>
      <w:r w:rsidRPr="00E525B9">
        <w:rPr>
          <w:rFonts w:ascii="Times New Roman" w:hAnsi="Times New Roman" w:cs="Times New Roman"/>
          <w:sz w:val="20"/>
          <w:szCs w:val="20"/>
        </w:rPr>
        <w:t>Bankasının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yüklendiği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temel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işlevlerin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amacının</w:t>
      </w:r>
      <w:proofErr w:type="spellEnd"/>
      <w:r w:rsidRPr="00E525B9">
        <w:rPr>
          <w:rFonts w:ascii="Times New Roman" w:hAnsi="Times New Roman" w:cs="Times New Roman"/>
          <w:sz w:val="20"/>
          <w:szCs w:val="20"/>
        </w:rPr>
        <w:t xml:space="preserve"> hem </w:t>
      </w:r>
      <w:proofErr w:type="spellStart"/>
      <w:r w:rsidRPr="00E525B9">
        <w:rPr>
          <w:rFonts w:ascii="Times New Roman" w:hAnsi="Times New Roman" w:cs="Times New Roman"/>
          <w:sz w:val="20"/>
          <w:szCs w:val="20"/>
        </w:rPr>
        <w:t>p</w:t>
      </w:r>
      <w:r>
        <w:rPr>
          <w:rFonts w:ascii="Times New Roman" w:hAnsi="Times New Roman" w:cs="Times New Roman"/>
          <w:sz w:val="20"/>
          <w:szCs w:val="20"/>
        </w:rPr>
        <w:t>arasal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isitikrarı</w:t>
      </w:r>
      <w:proofErr w:type="spellEnd"/>
      <w:r>
        <w:rPr>
          <w:rFonts w:ascii="Times New Roman" w:hAnsi="Times New Roman" w:cs="Times New Roman"/>
          <w:sz w:val="20"/>
          <w:szCs w:val="20"/>
        </w:rPr>
        <w:t xml:space="preserve"> hem de </w:t>
      </w:r>
      <w:proofErr w:type="spellStart"/>
      <w:r>
        <w:rPr>
          <w:rFonts w:ascii="Times New Roman" w:hAnsi="Times New Roman" w:cs="Times New Roman"/>
          <w:sz w:val="20"/>
          <w:szCs w:val="20"/>
        </w:rPr>
        <w:t>finansal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istikrarı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gözetmek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korumak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sağlam</w:t>
      </w:r>
      <w:r>
        <w:rPr>
          <w:rFonts w:ascii="Times New Roman" w:hAnsi="Times New Roman" w:cs="Times New Roman"/>
          <w:sz w:val="20"/>
          <w:szCs w:val="20"/>
        </w:rPr>
        <w:t>a</w:t>
      </w:r>
      <w:r w:rsidRPr="00E525B9">
        <w:rPr>
          <w:rFonts w:ascii="Times New Roman" w:hAnsi="Times New Roman" w:cs="Times New Roman"/>
          <w:sz w:val="20"/>
          <w:szCs w:val="20"/>
        </w:rPr>
        <w:t>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olduğunu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ifade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edebiliriz</w:t>
      </w:r>
      <w:proofErr w:type="spellEnd"/>
      <w:r w:rsidRPr="00E525B9">
        <w:rPr>
          <w:rFonts w:ascii="Times New Roman" w:hAnsi="Times New Roman" w:cs="Times New Roman"/>
          <w:sz w:val="20"/>
          <w:szCs w:val="20"/>
        </w:rPr>
        <w:t>.</w:t>
      </w:r>
      <w:r>
        <w:rPr>
          <w:rFonts w:ascii="Times New Roman" w:hAnsi="Times New Roman" w:cs="Times New Roman"/>
          <w:sz w:val="20"/>
          <w:szCs w:val="20"/>
        </w:rPr>
        <w:t xml:space="preserve"> Merkez </w:t>
      </w:r>
      <w:proofErr w:type="spellStart"/>
      <w:r>
        <w:rPr>
          <w:rFonts w:ascii="Times New Roman" w:hAnsi="Times New Roman" w:cs="Times New Roman"/>
          <w:sz w:val="20"/>
          <w:szCs w:val="20"/>
        </w:rPr>
        <w:t>Bnakasının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Temel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İşlevlerini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başka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deyişle</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rollerini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fonksiyonlarını</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aşağıdaki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gibi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tablo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halinde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gösterebiliriz</w:t>
      </w:r>
      <w:proofErr w:type="spellEnd"/>
      <w:r>
        <w:rPr>
          <w:rFonts w:ascii="Times New Roman" w:hAnsi="Times New Roman" w:cs="Times New Roman"/>
          <w:sz w:val="20"/>
          <w:szCs w:val="20"/>
        </w:rPr>
        <w:t>:</w:t>
      </w:r>
    </w:p>
    <w:p w14:paraId="4DB49A5D" w14:textId="77777777" w:rsidR="00F01B6A" w:rsidRDefault="00F01B6A" w:rsidP="00F01B6A">
      <w:pPr>
        <w:jc w:val="both"/>
        <w:rPr>
          <w:rFonts w:ascii="Times New Roman" w:hAnsi="Times New Roman" w:cs="Times New Roman"/>
          <w:sz w:val="20"/>
          <w:szCs w:val="20"/>
        </w:rPr>
      </w:pPr>
    </w:p>
    <w:p w14:paraId="2492AFB6" w14:textId="77777777" w:rsidR="00F01B6A" w:rsidRDefault="00F01B6A" w:rsidP="00F01B6A">
      <w:pPr>
        <w:jc w:val="both"/>
        <w:rPr>
          <w:rFonts w:ascii="Times New Roman" w:hAnsi="Times New Roman" w:cs="Times New Roman"/>
          <w:sz w:val="20"/>
          <w:szCs w:val="20"/>
        </w:rPr>
      </w:pPr>
    </w:p>
    <w:p w14:paraId="2A6BAF5C" w14:textId="77777777" w:rsidR="00F01B6A" w:rsidRPr="00E525B9" w:rsidRDefault="00F01B6A" w:rsidP="00F01B6A">
      <w:pPr>
        <w:jc w:val="both"/>
        <w:rPr>
          <w:rFonts w:ascii="Times New Roman" w:hAnsi="Times New Roman" w:cs="Times New Roman"/>
          <w:sz w:val="20"/>
          <w:szCs w:val="20"/>
        </w:rPr>
      </w:pPr>
    </w:p>
    <w:p w14:paraId="003338E3" w14:textId="77777777" w:rsidR="00F01B6A" w:rsidRPr="00E525B9" w:rsidRDefault="00F01B6A" w:rsidP="00F01B6A">
      <w:pPr>
        <w:jc w:val="both"/>
        <w:rPr>
          <w:rFonts w:ascii="Times New Roman" w:hAnsi="Times New Roman" w:cs="Times New Roman"/>
          <w:sz w:val="20"/>
          <w:szCs w:val="20"/>
        </w:rPr>
      </w:pPr>
    </w:p>
    <w:p w14:paraId="481A157C" w14:textId="77777777" w:rsidR="00F01B6A" w:rsidRPr="00CE082B" w:rsidRDefault="00F01B6A" w:rsidP="00F01B6A">
      <w:pPr>
        <w:jc w:val="center"/>
        <w:rPr>
          <w:rFonts w:ascii="Times New Roman" w:hAnsi="Times New Roman" w:cs="Times New Roman"/>
          <w:b/>
        </w:rPr>
      </w:pPr>
      <w:proofErr w:type="spellStart"/>
      <w:r w:rsidRPr="00CE082B">
        <w:rPr>
          <w:rFonts w:ascii="Times New Roman" w:hAnsi="Times New Roman" w:cs="Times New Roman"/>
          <w:b/>
        </w:rPr>
        <w:t>Tablo</w:t>
      </w:r>
      <w:proofErr w:type="spellEnd"/>
      <w:r w:rsidRPr="00CE082B">
        <w:rPr>
          <w:rFonts w:ascii="Times New Roman" w:hAnsi="Times New Roman" w:cs="Times New Roman"/>
          <w:b/>
        </w:rPr>
        <w:t>: II.2.1</w:t>
      </w:r>
    </w:p>
    <w:p w14:paraId="2BB718A8" w14:textId="77777777" w:rsidR="00F01B6A" w:rsidRPr="00CE082B" w:rsidRDefault="00F01B6A" w:rsidP="00F01B6A">
      <w:pPr>
        <w:jc w:val="center"/>
        <w:rPr>
          <w:rFonts w:ascii="Times New Roman" w:hAnsi="Times New Roman" w:cs="Times New Roman"/>
          <w:b/>
        </w:rPr>
      </w:pPr>
      <w:r w:rsidRPr="00CE082B">
        <w:rPr>
          <w:rFonts w:ascii="Times New Roman" w:hAnsi="Times New Roman" w:cs="Times New Roman"/>
          <w:b/>
        </w:rPr>
        <w:t xml:space="preserve">Modern Bir Merkez </w:t>
      </w:r>
      <w:proofErr w:type="spellStart"/>
      <w:r w:rsidRPr="00CE082B">
        <w:rPr>
          <w:rFonts w:ascii="Times New Roman" w:hAnsi="Times New Roman" w:cs="Times New Roman"/>
          <w:b/>
        </w:rPr>
        <w:t>Bankasının</w:t>
      </w:r>
      <w:proofErr w:type="spellEnd"/>
      <w:r w:rsidRPr="00CE082B">
        <w:rPr>
          <w:rFonts w:ascii="Times New Roman" w:hAnsi="Times New Roman" w:cs="Times New Roman"/>
          <w:b/>
        </w:rPr>
        <w:t xml:space="preserve"> </w:t>
      </w:r>
      <w:proofErr w:type="spellStart"/>
      <w:r w:rsidRPr="00CE082B">
        <w:rPr>
          <w:rFonts w:ascii="Times New Roman" w:hAnsi="Times New Roman" w:cs="Times New Roman"/>
          <w:b/>
        </w:rPr>
        <w:t>Rolleri</w:t>
      </w:r>
      <w:proofErr w:type="spellEnd"/>
      <w:r w:rsidRPr="00CE082B">
        <w:rPr>
          <w:rFonts w:ascii="Times New Roman" w:hAnsi="Times New Roman" w:cs="Times New Roman"/>
          <w:b/>
        </w:rPr>
        <w:t xml:space="preserve"> </w:t>
      </w:r>
      <w:proofErr w:type="spellStart"/>
      <w:r w:rsidRPr="00CE082B">
        <w:rPr>
          <w:rFonts w:ascii="Times New Roman" w:hAnsi="Times New Roman" w:cs="Times New Roman"/>
          <w:b/>
        </w:rPr>
        <w:t>ve</w:t>
      </w:r>
      <w:proofErr w:type="spellEnd"/>
      <w:r w:rsidRPr="00CE082B">
        <w:rPr>
          <w:rFonts w:ascii="Times New Roman" w:hAnsi="Times New Roman" w:cs="Times New Roman"/>
          <w:b/>
        </w:rPr>
        <w:t xml:space="preserve"> </w:t>
      </w:r>
      <w:proofErr w:type="spellStart"/>
      <w:r w:rsidRPr="00CE082B">
        <w:rPr>
          <w:rFonts w:ascii="Times New Roman" w:hAnsi="Times New Roman" w:cs="Times New Roman"/>
          <w:b/>
        </w:rPr>
        <w:t>Foksiyonları</w:t>
      </w:r>
      <w:proofErr w:type="spellEnd"/>
    </w:p>
    <w:tbl>
      <w:tblPr>
        <w:tblStyle w:val="TableGrid"/>
        <w:tblW w:w="0" w:type="auto"/>
        <w:tblLook w:val="04A0" w:firstRow="1" w:lastRow="0" w:firstColumn="1" w:lastColumn="0" w:noHBand="0" w:noVBand="1"/>
      </w:tblPr>
      <w:tblGrid>
        <w:gridCol w:w="2838"/>
        <w:gridCol w:w="2839"/>
        <w:gridCol w:w="2839"/>
      </w:tblGrid>
      <w:tr w:rsidR="00F01B6A" w:rsidRPr="00E525B9" w14:paraId="2ECB3121" w14:textId="77777777" w:rsidTr="00B43703">
        <w:tc>
          <w:tcPr>
            <w:tcW w:w="2838" w:type="dxa"/>
          </w:tcPr>
          <w:p w14:paraId="2A39A865" w14:textId="77777777" w:rsidR="00F01B6A" w:rsidRPr="00E525B9" w:rsidRDefault="00F01B6A" w:rsidP="00B43703">
            <w:pPr>
              <w:jc w:val="both"/>
              <w:rPr>
                <w:rFonts w:ascii="Times New Roman" w:hAnsi="Times New Roman" w:cs="Times New Roman"/>
                <w:sz w:val="20"/>
                <w:szCs w:val="20"/>
              </w:rPr>
            </w:pPr>
          </w:p>
        </w:tc>
        <w:tc>
          <w:tcPr>
            <w:tcW w:w="2839" w:type="dxa"/>
          </w:tcPr>
          <w:p w14:paraId="00FDE97C" w14:textId="77777777" w:rsidR="00F01B6A" w:rsidRPr="00E525B9" w:rsidRDefault="00F01B6A" w:rsidP="00B43703">
            <w:pPr>
              <w:jc w:val="both"/>
              <w:rPr>
                <w:rFonts w:ascii="Times New Roman" w:hAnsi="Times New Roman" w:cs="Times New Roman"/>
                <w:sz w:val="20"/>
                <w:szCs w:val="20"/>
              </w:rPr>
            </w:pPr>
            <w:proofErr w:type="spellStart"/>
            <w:r w:rsidRPr="00E525B9">
              <w:rPr>
                <w:rFonts w:ascii="Times New Roman" w:hAnsi="Times New Roman" w:cs="Times New Roman"/>
                <w:b/>
                <w:sz w:val="20"/>
                <w:szCs w:val="20"/>
              </w:rPr>
              <w:t>Parasal</w:t>
            </w:r>
            <w:proofErr w:type="spellEnd"/>
            <w:r w:rsidRPr="00E525B9">
              <w:rPr>
                <w:rFonts w:ascii="Times New Roman" w:hAnsi="Times New Roman" w:cs="Times New Roman"/>
                <w:b/>
                <w:sz w:val="20"/>
                <w:szCs w:val="20"/>
              </w:rPr>
              <w:t xml:space="preserve"> </w:t>
            </w:r>
            <w:proofErr w:type="spellStart"/>
            <w:r w:rsidRPr="00E525B9">
              <w:rPr>
                <w:rFonts w:ascii="Times New Roman" w:hAnsi="Times New Roman" w:cs="Times New Roman"/>
                <w:b/>
                <w:sz w:val="20"/>
                <w:szCs w:val="20"/>
              </w:rPr>
              <w:t>İstikrar</w:t>
            </w:r>
            <w:proofErr w:type="spellEnd"/>
          </w:p>
        </w:tc>
        <w:tc>
          <w:tcPr>
            <w:tcW w:w="2839" w:type="dxa"/>
          </w:tcPr>
          <w:p w14:paraId="27F2F5C4" w14:textId="77777777" w:rsidR="00F01B6A" w:rsidRPr="00E525B9" w:rsidRDefault="00F01B6A" w:rsidP="00B43703">
            <w:pPr>
              <w:jc w:val="both"/>
              <w:rPr>
                <w:rFonts w:ascii="Times New Roman" w:hAnsi="Times New Roman" w:cs="Times New Roman"/>
                <w:sz w:val="20"/>
                <w:szCs w:val="20"/>
              </w:rPr>
            </w:pPr>
            <w:proofErr w:type="spellStart"/>
            <w:r w:rsidRPr="00E525B9">
              <w:rPr>
                <w:rFonts w:ascii="Times New Roman" w:hAnsi="Times New Roman" w:cs="Times New Roman"/>
                <w:b/>
                <w:sz w:val="20"/>
                <w:szCs w:val="20"/>
              </w:rPr>
              <w:t>Finansal</w:t>
            </w:r>
            <w:proofErr w:type="spellEnd"/>
            <w:r w:rsidRPr="00E525B9">
              <w:rPr>
                <w:rFonts w:ascii="Times New Roman" w:hAnsi="Times New Roman" w:cs="Times New Roman"/>
                <w:b/>
                <w:sz w:val="20"/>
                <w:szCs w:val="20"/>
              </w:rPr>
              <w:t xml:space="preserve"> </w:t>
            </w:r>
            <w:proofErr w:type="spellStart"/>
            <w:r w:rsidRPr="00E525B9">
              <w:rPr>
                <w:rFonts w:ascii="Times New Roman" w:hAnsi="Times New Roman" w:cs="Times New Roman"/>
                <w:b/>
                <w:sz w:val="20"/>
                <w:szCs w:val="20"/>
              </w:rPr>
              <w:t>istikrar</w:t>
            </w:r>
            <w:proofErr w:type="spellEnd"/>
          </w:p>
        </w:tc>
      </w:tr>
      <w:tr w:rsidR="00F01B6A" w:rsidRPr="00E525B9" w14:paraId="475F9998" w14:textId="77777777" w:rsidTr="00B43703">
        <w:tc>
          <w:tcPr>
            <w:tcW w:w="2838" w:type="dxa"/>
          </w:tcPr>
          <w:p w14:paraId="4428848F" w14:textId="77777777" w:rsidR="00F01B6A" w:rsidRPr="00E525B9" w:rsidRDefault="00F01B6A" w:rsidP="00B43703">
            <w:pPr>
              <w:jc w:val="both"/>
              <w:rPr>
                <w:rFonts w:ascii="Times New Roman" w:hAnsi="Times New Roman" w:cs="Times New Roman"/>
                <w:sz w:val="20"/>
                <w:szCs w:val="20"/>
              </w:rPr>
            </w:pPr>
            <w:r w:rsidRPr="00E525B9">
              <w:rPr>
                <w:rFonts w:ascii="Times New Roman" w:hAnsi="Times New Roman" w:cs="Times New Roman"/>
                <w:b/>
                <w:sz w:val="20"/>
                <w:szCs w:val="20"/>
              </w:rPr>
              <w:t>Roller</w:t>
            </w:r>
          </w:p>
        </w:tc>
        <w:tc>
          <w:tcPr>
            <w:tcW w:w="2839" w:type="dxa"/>
          </w:tcPr>
          <w:p w14:paraId="617241AB" w14:textId="77777777" w:rsidR="00F01B6A" w:rsidRPr="00E525B9" w:rsidRDefault="00F01B6A" w:rsidP="00B43703">
            <w:pPr>
              <w:rPr>
                <w:rFonts w:ascii="Times New Roman" w:hAnsi="Times New Roman" w:cs="Times New Roman"/>
                <w:sz w:val="20"/>
                <w:szCs w:val="20"/>
              </w:rPr>
            </w:pPr>
            <w:proofErr w:type="spellStart"/>
            <w:r w:rsidRPr="00E525B9">
              <w:rPr>
                <w:rFonts w:ascii="Times New Roman" w:hAnsi="Times New Roman" w:cs="Times New Roman"/>
                <w:sz w:val="20"/>
                <w:szCs w:val="20"/>
              </w:rPr>
              <w:t>Paranın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değerinin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istikrarını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sağlamak</w:t>
            </w:r>
            <w:proofErr w:type="spellEnd"/>
          </w:p>
        </w:tc>
        <w:tc>
          <w:tcPr>
            <w:tcW w:w="2839" w:type="dxa"/>
          </w:tcPr>
          <w:p w14:paraId="774E2BDD" w14:textId="77777777" w:rsidR="00F01B6A" w:rsidRPr="00E525B9" w:rsidRDefault="00F01B6A" w:rsidP="00B43703">
            <w:pPr>
              <w:rPr>
                <w:rFonts w:ascii="Times New Roman" w:hAnsi="Times New Roman" w:cs="Times New Roman"/>
                <w:sz w:val="20"/>
                <w:szCs w:val="20"/>
              </w:rPr>
            </w:pPr>
            <w:proofErr w:type="spellStart"/>
            <w:r w:rsidRPr="00E525B9">
              <w:rPr>
                <w:rFonts w:ascii="Times New Roman" w:hAnsi="Times New Roman" w:cs="Times New Roman"/>
                <w:sz w:val="20"/>
                <w:szCs w:val="20"/>
              </w:rPr>
              <w:t>Finansal</w:t>
            </w:r>
            <w:proofErr w:type="spellEnd"/>
            <w:r w:rsidRPr="00E525B9">
              <w:rPr>
                <w:rFonts w:ascii="Times New Roman" w:hAnsi="Times New Roman" w:cs="Times New Roman"/>
                <w:sz w:val="20"/>
                <w:szCs w:val="20"/>
              </w:rPr>
              <w:t xml:space="preserve"> </w:t>
            </w:r>
            <w:proofErr w:type="spellStart"/>
            <w:proofErr w:type="gramStart"/>
            <w:r w:rsidRPr="00E525B9">
              <w:rPr>
                <w:rFonts w:ascii="Times New Roman" w:hAnsi="Times New Roman" w:cs="Times New Roman"/>
                <w:sz w:val="20"/>
                <w:szCs w:val="20"/>
              </w:rPr>
              <w:t>sistemin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düzgün</w:t>
            </w:r>
            <w:proofErr w:type="spellEnd"/>
            <w:proofErr w:type="gram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etkili</w:t>
            </w:r>
            <w:proofErr w:type="spellEnd"/>
            <w:r w:rsidRPr="00E525B9">
              <w:rPr>
                <w:rFonts w:ascii="Times New Roman" w:hAnsi="Times New Roman" w:cs="Times New Roman"/>
                <w:sz w:val="20"/>
                <w:szCs w:val="20"/>
              </w:rPr>
              <w:t xml:space="preserve"> (smooth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effective) </w:t>
            </w:r>
            <w:proofErr w:type="spellStart"/>
            <w:r w:rsidRPr="00E525B9">
              <w:rPr>
                <w:rFonts w:ascii="Times New Roman" w:hAnsi="Times New Roman" w:cs="Times New Roman"/>
                <w:sz w:val="20"/>
                <w:szCs w:val="20"/>
              </w:rPr>
              <w:t>işlemesini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sağlamak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ekonomiyi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finansal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dengesizliklere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karşı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korumak</w:t>
            </w:r>
            <w:proofErr w:type="spellEnd"/>
          </w:p>
          <w:p w14:paraId="0CF5A8F6" w14:textId="77777777" w:rsidR="00F01B6A" w:rsidRPr="00E525B9" w:rsidRDefault="00F01B6A" w:rsidP="00B43703">
            <w:pPr>
              <w:jc w:val="both"/>
              <w:rPr>
                <w:rFonts w:ascii="Times New Roman" w:hAnsi="Times New Roman" w:cs="Times New Roman"/>
                <w:sz w:val="20"/>
                <w:szCs w:val="20"/>
              </w:rPr>
            </w:pPr>
          </w:p>
        </w:tc>
      </w:tr>
      <w:tr w:rsidR="00F01B6A" w:rsidRPr="00E525B9" w14:paraId="65EE1FD1" w14:textId="77777777" w:rsidTr="00B43703">
        <w:tc>
          <w:tcPr>
            <w:tcW w:w="2838" w:type="dxa"/>
          </w:tcPr>
          <w:p w14:paraId="399426D9" w14:textId="77777777" w:rsidR="00F01B6A" w:rsidRPr="00E525B9" w:rsidRDefault="00F01B6A" w:rsidP="00B43703">
            <w:pPr>
              <w:jc w:val="both"/>
              <w:rPr>
                <w:rFonts w:ascii="Times New Roman" w:hAnsi="Times New Roman" w:cs="Times New Roman"/>
                <w:b/>
                <w:sz w:val="20"/>
                <w:szCs w:val="20"/>
              </w:rPr>
            </w:pPr>
          </w:p>
          <w:p w14:paraId="03A32961" w14:textId="77777777" w:rsidR="00F01B6A" w:rsidRPr="00E525B9" w:rsidRDefault="00F01B6A" w:rsidP="00B43703">
            <w:pPr>
              <w:jc w:val="both"/>
              <w:rPr>
                <w:rFonts w:ascii="Times New Roman" w:hAnsi="Times New Roman" w:cs="Times New Roman"/>
                <w:sz w:val="20"/>
                <w:szCs w:val="20"/>
              </w:rPr>
            </w:pPr>
            <w:proofErr w:type="spellStart"/>
            <w:r w:rsidRPr="00E525B9">
              <w:rPr>
                <w:rFonts w:ascii="Times New Roman" w:hAnsi="Times New Roman" w:cs="Times New Roman"/>
                <w:b/>
                <w:sz w:val="20"/>
                <w:szCs w:val="20"/>
              </w:rPr>
              <w:t>Fonksiyonlar</w:t>
            </w:r>
            <w:proofErr w:type="spellEnd"/>
          </w:p>
        </w:tc>
        <w:tc>
          <w:tcPr>
            <w:tcW w:w="2839" w:type="dxa"/>
          </w:tcPr>
          <w:p w14:paraId="257719D9" w14:textId="77777777" w:rsidR="00F01B6A" w:rsidRPr="00E525B9" w:rsidRDefault="00F01B6A" w:rsidP="00B43703">
            <w:pPr>
              <w:rPr>
                <w:rFonts w:ascii="Times New Roman" w:hAnsi="Times New Roman" w:cs="Times New Roman"/>
                <w:sz w:val="20"/>
                <w:szCs w:val="20"/>
              </w:rPr>
            </w:pPr>
            <w:r w:rsidRPr="00E525B9">
              <w:rPr>
                <w:rFonts w:ascii="Times New Roman" w:hAnsi="Times New Roman" w:cs="Times New Roman"/>
                <w:sz w:val="20"/>
                <w:szCs w:val="20"/>
              </w:rPr>
              <w:t xml:space="preserve">1.Para </w:t>
            </w:r>
            <w:proofErr w:type="spellStart"/>
            <w:r w:rsidRPr="00E525B9">
              <w:rPr>
                <w:rFonts w:ascii="Times New Roman" w:hAnsi="Times New Roman" w:cs="Times New Roman"/>
                <w:sz w:val="20"/>
                <w:szCs w:val="20"/>
              </w:rPr>
              <w:t>ihracı</w:t>
            </w:r>
            <w:proofErr w:type="spellEnd"/>
          </w:p>
          <w:p w14:paraId="652768BB" w14:textId="77777777" w:rsidR="00F01B6A" w:rsidRPr="00E525B9" w:rsidRDefault="00F01B6A" w:rsidP="00B43703">
            <w:pPr>
              <w:rPr>
                <w:rFonts w:ascii="Times New Roman" w:hAnsi="Times New Roman" w:cs="Times New Roman"/>
                <w:sz w:val="20"/>
                <w:szCs w:val="20"/>
              </w:rPr>
            </w:pPr>
          </w:p>
          <w:p w14:paraId="33E9B20A" w14:textId="77777777" w:rsidR="00F01B6A" w:rsidRPr="00E525B9" w:rsidRDefault="00F01B6A" w:rsidP="00B43703">
            <w:pPr>
              <w:rPr>
                <w:rFonts w:ascii="Times New Roman" w:hAnsi="Times New Roman" w:cs="Times New Roman"/>
                <w:sz w:val="20"/>
                <w:szCs w:val="20"/>
              </w:rPr>
            </w:pPr>
            <w:r w:rsidRPr="00E525B9">
              <w:rPr>
                <w:rFonts w:ascii="Times New Roman" w:hAnsi="Times New Roman" w:cs="Times New Roman"/>
                <w:sz w:val="20"/>
                <w:szCs w:val="20"/>
              </w:rPr>
              <w:t xml:space="preserve">2.Paranın </w:t>
            </w:r>
            <w:proofErr w:type="spellStart"/>
            <w:r w:rsidRPr="00E525B9">
              <w:rPr>
                <w:rFonts w:ascii="Times New Roman" w:hAnsi="Times New Roman" w:cs="Times New Roman"/>
                <w:sz w:val="20"/>
                <w:szCs w:val="20"/>
              </w:rPr>
              <w:t>koşullarının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yani</w:t>
            </w:r>
            <w:proofErr w:type="spellEnd"/>
            <w:r w:rsidRPr="00E525B9">
              <w:rPr>
                <w:rFonts w:ascii="Times New Roman" w:hAnsi="Times New Roman" w:cs="Times New Roman"/>
                <w:sz w:val="20"/>
                <w:szCs w:val="20"/>
              </w:rPr>
              <w:t xml:space="preserve"> para </w:t>
            </w:r>
            <w:proofErr w:type="spellStart"/>
            <w:r w:rsidRPr="00E525B9">
              <w:rPr>
                <w:rFonts w:ascii="Times New Roman" w:hAnsi="Times New Roman" w:cs="Times New Roman"/>
                <w:sz w:val="20"/>
                <w:szCs w:val="20"/>
              </w:rPr>
              <w:t>politikasının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yerine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getirilmesinin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düzenlenmesi</w:t>
            </w:r>
            <w:proofErr w:type="spellEnd"/>
          </w:p>
        </w:tc>
        <w:tc>
          <w:tcPr>
            <w:tcW w:w="2839" w:type="dxa"/>
          </w:tcPr>
          <w:p w14:paraId="275FF6E3" w14:textId="77777777" w:rsidR="00F01B6A" w:rsidRPr="00E525B9" w:rsidRDefault="00F01B6A" w:rsidP="00B43703">
            <w:pPr>
              <w:jc w:val="both"/>
              <w:rPr>
                <w:rFonts w:ascii="Times New Roman" w:hAnsi="Times New Roman" w:cs="Times New Roman"/>
                <w:sz w:val="20"/>
                <w:szCs w:val="20"/>
              </w:rPr>
            </w:pPr>
          </w:p>
          <w:p w14:paraId="278F205C" w14:textId="77777777" w:rsidR="00F01B6A" w:rsidRPr="00E525B9" w:rsidRDefault="00F01B6A" w:rsidP="00B43703">
            <w:pPr>
              <w:rPr>
                <w:rFonts w:ascii="Times New Roman" w:hAnsi="Times New Roman" w:cs="Times New Roman"/>
                <w:sz w:val="20"/>
                <w:szCs w:val="20"/>
              </w:rPr>
            </w:pPr>
            <w:r w:rsidRPr="00E525B9">
              <w:rPr>
                <w:rFonts w:ascii="Times New Roman" w:hAnsi="Times New Roman" w:cs="Times New Roman"/>
                <w:sz w:val="20"/>
                <w:szCs w:val="20"/>
              </w:rPr>
              <w:t xml:space="preserve">1.Ödemeler </w:t>
            </w:r>
            <w:proofErr w:type="spellStart"/>
            <w:r w:rsidRPr="00E525B9">
              <w:rPr>
                <w:rFonts w:ascii="Times New Roman" w:hAnsi="Times New Roman" w:cs="Times New Roman"/>
                <w:sz w:val="20"/>
                <w:szCs w:val="20"/>
              </w:rPr>
              <w:t>sisteminin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denetim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gözetimi</w:t>
            </w:r>
            <w:proofErr w:type="spellEnd"/>
            <w:r w:rsidRPr="00E525B9">
              <w:rPr>
                <w:rFonts w:ascii="Times New Roman" w:hAnsi="Times New Roman" w:cs="Times New Roman"/>
                <w:sz w:val="20"/>
                <w:szCs w:val="20"/>
              </w:rPr>
              <w:t xml:space="preserve"> (supervision and oversight)</w:t>
            </w:r>
          </w:p>
          <w:p w14:paraId="38D91E3F" w14:textId="77777777" w:rsidR="00F01B6A" w:rsidRPr="00E525B9" w:rsidRDefault="00F01B6A" w:rsidP="00B43703">
            <w:pPr>
              <w:rPr>
                <w:rFonts w:ascii="Times New Roman" w:hAnsi="Times New Roman" w:cs="Times New Roman"/>
                <w:sz w:val="20"/>
                <w:szCs w:val="20"/>
              </w:rPr>
            </w:pPr>
            <w:r w:rsidRPr="00E525B9">
              <w:rPr>
                <w:rFonts w:ascii="Times New Roman" w:hAnsi="Times New Roman" w:cs="Times New Roman"/>
                <w:sz w:val="20"/>
                <w:szCs w:val="20"/>
              </w:rPr>
              <w:t xml:space="preserve">2. Son </w:t>
            </w:r>
            <w:proofErr w:type="spellStart"/>
            <w:r w:rsidRPr="00E525B9">
              <w:rPr>
                <w:rFonts w:ascii="Times New Roman" w:hAnsi="Times New Roman" w:cs="Times New Roman"/>
                <w:sz w:val="20"/>
                <w:szCs w:val="20"/>
              </w:rPr>
              <w:t>kredi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mercii</w:t>
            </w:r>
            <w:proofErr w:type="spellEnd"/>
          </w:p>
          <w:p w14:paraId="7C6A32E5" w14:textId="77777777" w:rsidR="00F01B6A" w:rsidRPr="00E525B9" w:rsidRDefault="00F01B6A" w:rsidP="00B43703">
            <w:pPr>
              <w:rPr>
                <w:rFonts w:ascii="Times New Roman" w:hAnsi="Times New Roman" w:cs="Times New Roman"/>
                <w:sz w:val="20"/>
                <w:szCs w:val="20"/>
              </w:rPr>
            </w:pPr>
            <w:r>
              <w:rPr>
                <w:rFonts w:ascii="Times New Roman" w:hAnsi="Times New Roman" w:cs="Times New Roman"/>
                <w:sz w:val="20"/>
                <w:szCs w:val="20"/>
              </w:rPr>
              <w:t xml:space="preserve">3.Bankacılığın </w:t>
            </w:r>
            <w:proofErr w:type="spellStart"/>
            <w:r>
              <w:rPr>
                <w:rFonts w:ascii="Times New Roman" w:hAnsi="Times New Roman" w:cs="Times New Roman"/>
                <w:sz w:val="20"/>
                <w:szCs w:val="20"/>
              </w:rPr>
              <w:t>gözet</w:t>
            </w:r>
            <w:r w:rsidRPr="00E525B9">
              <w:rPr>
                <w:rFonts w:ascii="Times New Roman" w:hAnsi="Times New Roman" w:cs="Times New Roman"/>
                <w:sz w:val="20"/>
                <w:szCs w:val="20"/>
              </w:rPr>
              <w:t>im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denetimi</w:t>
            </w:r>
            <w:proofErr w:type="spellEnd"/>
            <w:r w:rsidRPr="00E525B9">
              <w:rPr>
                <w:rFonts w:ascii="Times New Roman" w:hAnsi="Times New Roman" w:cs="Times New Roman"/>
                <w:sz w:val="20"/>
                <w:szCs w:val="20"/>
              </w:rPr>
              <w:t xml:space="preserve"> (supervision)</w:t>
            </w:r>
          </w:p>
          <w:p w14:paraId="112F7D7F" w14:textId="77777777" w:rsidR="00F01B6A" w:rsidRPr="00E525B9" w:rsidRDefault="00F01B6A" w:rsidP="00B43703">
            <w:pPr>
              <w:jc w:val="both"/>
              <w:rPr>
                <w:rFonts w:ascii="Times New Roman" w:hAnsi="Times New Roman" w:cs="Times New Roman"/>
                <w:sz w:val="20"/>
                <w:szCs w:val="20"/>
              </w:rPr>
            </w:pPr>
          </w:p>
        </w:tc>
      </w:tr>
    </w:tbl>
    <w:p w14:paraId="7B4774FB" w14:textId="77777777" w:rsidR="00F01B6A" w:rsidRPr="00CE082B" w:rsidRDefault="00F01B6A" w:rsidP="00F01B6A">
      <w:pPr>
        <w:jc w:val="both"/>
        <w:rPr>
          <w:rFonts w:ascii="Times New Roman" w:hAnsi="Times New Roman" w:cs="Times New Roman"/>
          <w:b/>
          <w:sz w:val="20"/>
          <w:szCs w:val="20"/>
        </w:rPr>
      </w:pPr>
      <w:proofErr w:type="spellStart"/>
      <w:r w:rsidRPr="00CE082B">
        <w:rPr>
          <w:rFonts w:ascii="Times New Roman" w:hAnsi="Times New Roman" w:cs="Times New Roman"/>
          <w:b/>
          <w:sz w:val="20"/>
          <w:szCs w:val="20"/>
        </w:rPr>
        <w:t>Kaynak</w:t>
      </w:r>
      <w:proofErr w:type="spellEnd"/>
      <w:r w:rsidRPr="00CE082B">
        <w:rPr>
          <w:rFonts w:ascii="Times New Roman" w:hAnsi="Times New Roman" w:cs="Times New Roman"/>
          <w:b/>
          <w:sz w:val="20"/>
          <w:szCs w:val="20"/>
        </w:rPr>
        <w:t xml:space="preserve">: </w:t>
      </w:r>
      <w:proofErr w:type="spellStart"/>
      <w:r w:rsidRPr="00CE082B">
        <w:rPr>
          <w:rFonts w:ascii="Times New Roman" w:hAnsi="Times New Roman" w:cs="Times New Roman"/>
          <w:b/>
          <w:sz w:val="20"/>
          <w:szCs w:val="20"/>
        </w:rPr>
        <w:t>Moenjak</w:t>
      </w:r>
      <w:proofErr w:type="spellEnd"/>
      <w:r w:rsidRPr="00CE082B">
        <w:rPr>
          <w:rFonts w:ascii="Times New Roman" w:hAnsi="Times New Roman" w:cs="Times New Roman"/>
          <w:b/>
          <w:sz w:val="20"/>
          <w:szCs w:val="20"/>
        </w:rPr>
        <w:t xml:space="preserve"> (2014) s.39</w:t>
      </w:r>
    </w:p>
    <w:p w14:paraId="7F5FBC23" w14:textId="77777777" w:rsidR="00F01B6A" w:rsidRPr="00E525B9" w:rsidRDefault="00F01B6A" w:rsidP="00F01B6A">
      <w:pPr>
        <w:jc w:val="both"/>
        <w:rPr>
          <w:rFonts w:ascii="Times New Roman" w:hAnsi="Times New Roman" w:cs="Times New Roman"/>
          <w:sz w:val="20"/>
          <w:szCs w:val="20"/>
        </w:rPr>
      </w:pPr>
    </w:p>
    <w:p w14:paraId="16C18DC4" w14:textId="77777777" w:rsidR="00F01B6A" w:rsidRPr="00E525B9" w:rsidRDefault="00F01B6A" w:rsidP="00F01B6A">
      <w:pPr>
        <w:jc w:val="both"/>
        <w:rPr>
          <w:rFonts w:ascii="Times New Roman" w:hAnsi="Times New Roman" w:cs="Times New Roman"/>
          <w:sz w:val="20"/>
          <w:szCs w:val="20"/>
        </w:rPr>
      </w:pPr>
      <w:r w:rsidRPr="00E525B9">
        <w:rPr>
          <w:rFonts w:ascii="Times New Roman" w:hAnsi="Times New Roman" w:cs="Times New Roman"/>
          <w:sz w:val="20"/>
          <w:szCs w:val="20"/>
        </w:rPr>
        <w:tab/>
      </w:r>
    </w:p>
    <w:p w14:paraId="1A686635" w14:textId="77777777" w:rsidR="00F01B6A" w:rsidRPr="00E525B9" w:rsidRDefault="00F01B6A" w:rsidP="00F01B6A">
      <w:pPr>
        <w:ind w:firstLine="720"/>
        <w:jc w:val="both"/>
        <w:rPr>
          <w:rFonts w:ascii="Times New Roman" w:hAnsi="Times New Roman" w:cs="Times New Roman"/>
          <w:sz w:val="20"/>
          <w:szCs w:val="20"/>
        </w:rPr>
      </w:pPr>
      <w:r w:rsidRPr="00E525B9">
        <w:rPr>
          <w:rFonts w:ascii="Times New Roman" w:hAnsi="Times New Roman" w:cs="Times New Roman"/>
          <w:sz w:val="20"/>
          <w:szCs w:val="20"/>
        </w:rPr>
        <w:t xml:space="preserve">1211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Kanunla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TCMB’na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verilen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yetkilerde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gelişmelere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paralel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olarak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ortaya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çıkan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bazı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gelişim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değişimleri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özet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olarak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vermek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istiyoruz</w:t>
      </w:r>
      <w:proofErr w:type="spellEnd"/>
      <w:r w:rsidRPr="00E525B9">
        <w:rPr>
          <w:rFonts w:ascii="Times New Roman" w:hAnsi="Times New Roman" w:cs="Times New Roman"/>
          <w:sz w:val="20"/>
          <w:szCs w:val="20"/>
        </w:rPr>
        <w:t>.</w:t>
      </w:r>
    </w:p>
    <w:p w14:paraId="3225B61A" w14:textId="77777777" w:rsidR="00F01B6A" w:rsidRPr="00E525B9" w:rsidRDefault="00F01B6A" w:rsidP="00F01B6A">
      <w:pPr>
        <w:jc w:val="both"/>
        <w:rPr>
          <w:rFonts w:ascii="Times New Roman" w:hAnsi="Times New Roman" w:cs="Times New Roman"/>
          <w:sz w:val="20"/>
          <w:szCs w:val="20"/>
        </w:rPr>
      </w:pPr>
    </w:p>
    <w:p w14:paraId="6BC7DBC9" w14:textId="77777777" w:rsidR="00F01B6A" w:rsidRPr="00E525B9" w:rsidRDefault="00F01B6A" w:rsidP="00F01B6A">
      <w:pPr>
        <w:jc w:val="both"/>
        <w:rPr>
          <w:rFonts w:ascii="Times New Roman" w:hAnsi="Times New Roman" w:cs="Times New Roman"/>
          <w:sz w:val="20"/>
          <w:szCs w:val="20"/>
        </w:rPr>
      </w:pPr>
      <w:r w:rsidRPr="00E525B9">
        <w:rPr>
          <w:rFonts w:ascii="Times New Roman" w:hAnsi="Times New Roman" w:cs="Times New Roman"/>
          <w:sz w:val="20"/>
          <w:szCs w:val="20"/>
        </w:rPr>
        <w:tab/>
      </w:r>
      <w:proofErr w:type="spellStart"/>
      <w:r w:rsidRPr="00E525B9">
        <w:rPr>
          <w:rFonts w:ascii="Times New Roman" w:hAnsi="Times New Roman" w:cs="Times New Roman"/>
          <w:sz w:val="20"/>
          <w:szCs w:val="20"/>
        </w:rPr>
        <w:t>Ülkemizde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tarihsel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olarak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sürekli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biçimde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dış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açık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ülke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olduğundan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gerçek</w:t>
      </w:r>
      <w:proofErr w:type="spellEnd"/>
      <w:r w:rsidRPr="00E525B9">
        <w:rPr>
          <w:rFonts w:ascii="Times New Roman" w:hAnsi="Times New Roman" w:cs="Times New Roman"/>
          <w:sz w:val="20"/>
          <w:szCs w:val="20"/>
        </w:rPr>
        <w:t xml:space="preserve"> yada </w:t>
      </w:r>
      <w:proofErr w:type="spellStart"/>
      <w:r w:rsidRPr="00E525B9">
        <w:rPr>
          <w:rFonts w:ascii="Times New Roman" w:hAnsi="Times New Roman" w:cs="Times New Roman"/>
          <w:sz w:val="20"/>
          <w:szCs w:val="20"/>
        </w:rPr>
        <w:t>olgu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izlenen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kambiyo</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politikalarına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yansımıştır</w:t>
      </w:r>
      <w:proofErr w:type="spellEnd"/>
      <w:r w:rsidRPr="00E525B9">
        <w:rPr>
          <w:rFonts w:ascii="Times New Roman" w:hAnsi="Times New Roman" w:cs="Times New Roman"/>
          <w:sz w:val="20"/>
          <w:szCs w:val="20"/>
        </w:rPr>
        <w:t xml:space="preserve">. Bu </w:t>
      </w:r>
      <w:proofErr w:type="spellStart"/>
      <w:r w:rsidRPr="00E525B9">
        <w:rPr>
          <w:rFonts w:ascii="Times New Roman" w:hAnsi="Times New Roman" w:cs="Times New Roman"/>
          <w:sz w:val="20"/>
          <w:szCs w:val="20"/>
        </w:rPr>
        <w:t>çerçevede</w:t>
      </w:r>
      <w:proofErr w:type="spellEnd"/>
      <w:r w:rsidRPr="00E525B9">
        <w:rPr>
          <w:rFonts w:ascii="Times New Roman" w:hAnsi="Times New Roman" w:cs="Times New Roman"/>
          <w:sz w:val="20"/>
          <w:szCs w:val="20"/>
        </w:rPr>
        <w:t xml:space="preserve">, Merkez </w:t>
      </w:r>
      <w:proofErr w:type="spellStart"/>
      <w:r w:rsidRPr="00E525B9">
        <w:rPr>
          <w:rFonts w:ascii="Times New Roman" w:hAnsi="Times New Roman" w:cs="Times New Roman"/>
          <w:sz w:val="20"/>
          <w:szCs w:val="20"/>
        </w:rPr>
        <w:t>Bankası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ülkemizde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ekonominin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döviz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yönetiminde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merkezi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konumda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olmuştur</w:t>
      </w:r>
      <w:proofErr w:type="spellEnd"/>
      <w:r w:rsidRPr="00E525B9">
        <w:rPr>
          <w:rFonts w:ascii="Times New Roman" w:hAnsi="Times New Roman" w:cs="Times New Roman"/>
          <w:sz w:val="20"/>
          <w:szCs w:val="20"/>
        </w:rPr>
        <w:t xml:space="preserve">. 1970 </w:t>
      </w:r>
      <w:proofErr w:type="spellStart"/>
      <w:r w:rsidRPr="00E525B9">
        <w:rPr>
          <w:rFonts w:ascii="Times New Roman" w:hAnsi="Times New Roman" w:cs="Times New Roman"/>
          <w:sz w:val="20"/>
          <w:szCs w:val="20"/>
        </w:rPr>
        <w:t>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sonuna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kadar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ülkemizde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sıkı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kambiyo</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kontrol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politikası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izlenmiştir</w:t>
      </w:r>
      <w:proofErr w:type="spellEnd"/>
      <w:r w:rsidRPr="00E525B9">
        <w:rPr>
          <w:rFonts w:ascii="Times New Roman" w:hAnsi="Times New Roman" w:cs="Times New Roman"/>
          <w:sz w:val="20"/>
          <w:szCs w:val="20"/>
        </w:rPr>
        <w:t xml:space="preserve">. Bu </w:t>
      </w:r>
      <w:proofErr w:type="spellStart"/>
      <w:r w:rsidRPr="00E525B9">
        <w:rPr>
          <w:rFonts w:ascii="Times New Roman" w:hAnsi="Times New Roman" w:cs="Times New Roman"/>
          <w:sz w:val="20"/>
          <w:szCs w:val="20"/>
        </w:rPr>
        <w:t>dönemde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ülkenin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bütün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döviz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kazanımı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sahip</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olduğu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dövizlerinin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harcanması</w:t>
      </w:r>
      <w:proofErr w:type="spellEnd"/>
      <w:r w:rsidRPr="00E525B9">
        <w:rPr>
          <w:rFonts w:ascii="Times New Roman" w:hAnsi="Times New Roman" w:cs="Times New Roman"/>
          <w:sz w:val="20"/>
          <w:szCs w:val="20"/>
        </w:rPr>
        <w:t xml:space="preserve"> </w:t>
      </w:r>
      <w:proofErr w:type="spellStart"/>
      <w:r>
        <w:rPr>
          <w:rFonts w:ascii="Times New Roman" w:hAnsi="Times New Roman" w:cs="Times New Roman"/>
          <w:sz w:val="20"/>
          <w:szCs w:val="20"/>
        </w:rPr>
        <w:t>Hazine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adına</w:t>
      </w:r>
      <w:proofErr w:type="spellEnd"/>
      <w:r>
        <w:rPr>
          <w:rFonts w:ascii="Times New Roman" w:hAnsi="Times New Roman" w:cs="Times New Roman"/>
          <w:sz w:val="20"/>
          <w:szCs w:val="20"/>
        </w:rPr>
        <w:t xml:space="preserve"> </w:t>
      </w:r>
      <w:r w:rsidRPr="00E525B9">
        <w:rPr>
          <w:rFonts w:ascii="Times New Roman" w:hAnsi="Times New Roman" w:cs="Times New Roman"/>
          <w:sz w:val="20"/>
          <w:szCs w:val="20"/>
        </w:rPr>
        <w:t xml:space="preserve">Merkez </w:t>
      </w:r>
      <w:proofErr w:type="spellStart"/>
      <w:r w:rsidRPr="00E525B9">
        <w:rPr>
          <w:rFonts w:ascii="Times New Roman" w:hAnsi="Times New Roman" w:cs="Times New Roman"/>
          <w:sz w:val="20"/>
          <w:szCs w:val="20"/>
        </w:rPr>
        <w:t>Bankası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tarafından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yönetilmiştir</w:t>
      </w:r>
      <w:proofErr w:type="spellEnd"/>
      <w:r w:rsidRPr="00E525B9">
        <w:rPr>
          <w:rFonts w:ascii="Times New Roman" w:hAnsi="Times New Roman" w:cs="Times New Roman"/>
          <w:sz w:val="20"/>
          <w:szCs w:val="20"/>
        </w:rPr>
        <w:t xml:space="preserve">.  1970 </w:t>
      </w:r>
      <w:proofErr w:type="spellStart"/>
      <w:r w:rsidRPr="00E525B9">
        <w:rPr>
          <w:rFonts w:ascii="Times New Roman" w:hAnsi="Times New Roman" w:cs="Times New Roman"/>
          <w:sz w:val="20"/>
          <w:szCs w:val="20"/>
        </w:rPr>
        <w:t>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sonunda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olarak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bankaların</w:t>
      </w:r>
      <w:proofErr w:type="spellEnd"/>
      <w:r w:rsidRPr="00E525B9">
        <w:rPr>
          <w:rFonts w:ascii="Times New Roman" w:hAnsi="Times New Roman" w:cs="Times New Roman"/>
          <w:sz w:val="20"/>
          <w:szCs w:val="20"/>
        </w:rPr>
        <w:t xml:space="preserve"> da </w:t>
      </w:r>
      <w:proofErr w:type="spellStart"/>
      <w:r w:rsidRPr="00E525B9">
        <w:rPr>
          <w:rFonts w:ascii="Times New Roman" w:hAnsi="Times New Roman" w:cs="Times New Roman"/>
          <w:sz w:val="20"/>
          <w:szCs w:val="20"/>
        </w:rPr>
        <w:t>sınırlı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biçimde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döviz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pozisyonu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yönetmelerine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izin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verilmeye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başlanmıştır</w:t>
      </w:r>
      <w:proofErr w:type="spellEnd"/>
      <w:r w:rsidRPr="00E525B9">
        <w:rPr>
          <w:rFonts w:ascii="Times New Roman" w:hAnsi="Times New Roman" w:cs="Times New Roman"/>
          <w:sz w:val="20"/>
          <w:szCs w:val="20"/>
        </w:rPr>
        <w:t xml:space="preserve">. 1980 </w:t>
      </w:r>
      <w:proofErr w:type="spellStart"/>
      <w:r w:rsidRPr="00E525B9">
        <w:rPr>
          <w:rFonts w:ascii="Times New Roman" w:hAnsi="Times New Roman" w:cs="Times New Roman"/>
          <w:sz w:val="20"/>
          <w:szCs w:val="20"/>
        </w:rPr>
        <w:t>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ikinci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yarısından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itibaren</w:t>
      </w:r>
      <w:proofErr w:type="spellEnd"/>
      <w:r w:rsidRPr="00E525B9">
        <w:rPr>
          <w:rFonts w:ascii="Times New Roman" w:hAnsi="Times New Roman" w:cs="Times New Roman"/>
          <w:sz w:val="20"/>
          <w:szCs w:val="20"/>
        </w:rPr>
        <w:t xml:space="preserve"> 32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kararla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olarak</w:t>
      </w:r>
      <w:proofErr w:type="spellEnd"/>
      <w:r w:rsidRPr="00E525B9">
        <w:rPr>
          <w:rFonts w:ascii="Times New Roman" w:hAnsi="Times New Roman" w:cs="Times New Roman"/>
          <w:sz w:val="20"/>
          <w:szCs w:val="20"/>
        </w:rPr>
        <w:t xml:space="preserve"> liberal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kambiyo</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geçilmiştir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dönemde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serbestçe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döviz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yönetimi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dövize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dayalı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yapabilir</w:t>
      </w:r>
      <w:proofErr w:type="spellEnd"/>
      <w:r w:rsidRPr="00E525B9">
        <w:rPr>
          <w:rFonts w:ascii="Times New Roman" w:hAnsi="Times New Roman" w:cs="Times New Roman"/>
          <w:sz w:val="20"/>
          <w:szCs w:val="20"/>
        </w:rPr>
        <w:t xml:space="preserve"> hale </w:t>
      </w:r>
      <w:proofErr w:type="spellStart"/>
      <w:r w:rsidRPr="00E525B9">
        <w:rPr>
          <w:rFonts w:ascii="Times New Roman" w:hAnsi="Times New Roman" w:cs="Times New Roman"/>
          <w:sz w:val="20"/>
          <w:szCs w:val="20"/>
        </w:rPr>
        <w:t>gelmişlerdir</w:t>
      </w:r>
      <w:proofErr w:type="spellEnd"/>
      <w:r w:rsidRPr="00E525B9">
        <w:rPr>
          <w:rFonts w:ascii="Times New Roman" w:hAnsi="Times New Roman" w:cs="Times New Roman"/>
          <w:sz w:val="20"/>
          <w:szCs w:val="20"/>
        </w:rPr>
        <w:t xml:space="preserve">. Bu </w:t>
      </w:r>
      <w:proofErr w:type="spellStart"/>
      <w:r w:rsidRPr="00E525B9">
        <w:rPr>
          <w:rFonts w:ascii="Times New Roman" w:hAnsi="Times New Roman" w:cs="Times New Roman"/>
          <w:sz w:val="20"/>
          <w:szCs w:val="20"/>
        </w:rPr>
        <w:t>yeni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dönemde</w:t>
      </w:r>
      <w:proofErr w:type="spellEnd"/>
      <w:r w:rsidRPr="00E525B9">
        <w:rPr>
          <w:rFonts w:ascii="Times New Roman" w:hAnsi="Times New Roman" w:cs="Times New Roman"/>
          <w:sz w:val="20"/>
          <w:szCs w:val="20"/>
        </w:rPr>
        <w:t xml:space="preserve"> Merkez </w:t>
      </w:r>
      <w:proofErr w:type="spellStart"/>
      <w:r w:rsidRPr="00E525B9">
        <w:rPr>
          <w:rFonts w:ascii="Times New Roman" w:hAnsi="Times New Roman" w:cs="Times New Roman"/>
          <w:sz w:val="20"/>
          <w:szCs w:val="20"/>
        </w:rPr>
        <w:t>Bankasının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döviz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yönetimindeki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konumu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değişse</w:t>
      </w:r>
      <w:proofErr w:type="spellEnd"/>
      <w:r w:rsidRPr="00E525B9">
        <w:rPr>
          <w:rFonts w:ascii="Times New Roman" w:hAnsi="Times New Roman" w:cs="Times New Roman"/>
          <w:sz w:val="20"/>
          <w:szCs w:val="20"/>
        </w:rPr>
        <w:t xml:space="preserve"> de </w:t>
      </w:r>
      <w:proofErr w:type="spellStart"/>
      <w:r w:rsidRPr="00E525B9">
        <w:rPr>
          <w:rFonts w:ascii="Times New Roman" w:hAnsi="Times New Roman" w:cs="Times New Roman"/>
          <w:sz w:val="20"/>
          <w:szCs w:val="20"/>
        </w:rPr>
        <w:t>ulusal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paranın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değerini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koruma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işlevi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önemini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sürdürmüştür</w:t>
      </w:r>
      <w:proofErr w:type="spellEnd"/>
      <w:r w:rsidRPr="00E525B9">
        <w:rPr>
          <w:rFonts w:ascii="Times New Roman" w:hAnsi="Times New Roman" w:cs="Times New Roman"/>
          <w:sz w:val="20"/>
          <w:szCs w:val="20"/>
        </w:rPr>
        <w:t>.</w:t>
      </w:r>
    </w:p>
    <w:p w14:paraId="6D478DC7" w14:textId="77777777" w:rsidR="00F01B6A" w:rsidRPr="00E525B9" w:rsidRDefault="00F01B6A" w:rsidP="00F01B6A">
      <w:pPr>
        <w:jc w:val="both"/>
        <w:rPr>
          <w:rFonts w:ascii="Times New Roman" w:hAnsi="Times New Roman" w:cs="Times New Roman"/>
          <w:sz w:val="20"/>
          <w:szCs w:val="20"/>
        </w:rPr>
      </w:pPr>
    </w:p>
    <w:p w14:paraId="6D16EA86" w14:textId="77777777" w:rsidR="00F01B6A" w:rsidRPr="00E525B9" w:rsidRDefault="00F01B6A" w:rsidP="00F01B6A">
      <w:pPr>
        <w:jc w:val="both"/>
        <w:rPr>
          <w:rFonts w:ascii="Times New Roman" w:hAnsi="Times New Roman" w:cs="Times New Roman"/>
          <w:sz w:val="20"/>
          <w:szCs w:val="20"/>
        </w:rPr>
      </w:pPr>
      <w:r w:rsidRPr="00E525B9">
        <w:rPr>
          <w:rFonts w:ascii="Times New Roman" w:hAnsi="Times New Roman" w:cs="Times New Roman"/>
          <w:sz w:val="20"/>
          <w:szCs w:val="20"/>
        </w:rPr>
        <w:tab/>
        <w:t xml:space="preserve">2000 </w:t>
      </w:r>
      <w:proofErr w:type="spellStart"/>
      <w:r w:rsidRPr="00E525B9">
        <w:rPr>
          <w:rFonts w:ascii="Times New Roman" w:hAnsi="Times New Roman" w:cs="Times New Roman"/>
          <w:sz w:val="20"/>
          <w:szCs w:val="20"/>
        </w:rPr>
        <w:t>Krizinden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sonra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çıkarılan</w:t>
      </w:r>
      <w:proofErr w:type="spellEnd"/>
      <w:r w:rsidRPr="00E525B9">
        <w:rPr>
          <w:rFonts w:ascii="Times New Roman" w:hAnsi="Times New Roman" w:cs="Times New Roman"/>
          <w:sz w:val="20"/>
          <w:szCs w:val="20"/>
        </w:rPr>
        <w:t xml:space="preserve"> 4651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Kanunla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yetkilerinde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önemli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değişiklikler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yapılmıştır</w:t>
      </w:r>
      <w:proofErr w:type="spellEnd"/>
      <w:r w:rsidRPr="00E525B9">
        <w:rPr>
          <w:rFonts w:ascii="Times New Roman" w:hAnsi="Times New Roman" w:cs="Times New Roman"/>
          <w:sz w:val="20"/>
          <w:szCs w:val="20"/>
        </w:rPr>
        <w:t xml:space="preserve">. Bu </w:t>
      </w:r>
      <w:proofErr w:type="spellStart"/>
      <w:r w:rsidRPr="00E525B9">
        <w:rPr>
          <w:rFonts w:ascii="Times New Roman" w:hAnsi="Times New Roman" w:cs="Times New Roman"/>
          <w:sz w:val="20"/>
          <w:szCs w:val="20"/>
        </w:rPr>
        <w:t>çerçevede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TCMB’nın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orta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vadeli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reeskont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avans</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işlemleri</w:t>
      </w:r>
      <w:proofErr w:type="spellEnd"/>
      <w:r w:rsidRPr="00E525B9">
        <w:rPr>
          <w:rFonts w:ascii="Times New Roman" w:hAnsi="Times New Roman" w:cs="Times New Roman"/>
          <w:sz w:val="20"/>
          <w:szCs w:val="20"/>
        </w:rPr>
        <w:t xml:space="preserve"> (m.46), </w:t>
      </w:r>
      <w:proofErr w:type="spellStart"/>
      <w:r w:rsidRPr="00E525B9">
        <w:rPr>
          <w:rFonts w:ascii="Times New Roman" w:hAnsi="Times New Roman" w:cs="Times New Roman"/>
          <w:sz w:val="20"/>
          <w:szCs w:val="20"/>
        </w:rPr>
        <w:t>tahvil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karşılı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avans</w:t>
      </w:r>
      <w:proofErr w:type="spellEnd"/>
      <w:r w:rsidRPr="00E525B9">
        <w:rPr>
          <w:rFonts w:ascii="Times New Roman" w:hAnsi="Times New Roman" w:cs="Times New Roman"/>
          <w:sz w:val="20"/>
          <w:szCs w:val="20"/>
        </w:rPr>
        <w:t xml:space="preserve"> (m.48), </w:t>
      </w:r>
      <w:proofErr w:type="spellStart"/>
      <w:r w:rsidRPr="00E525B9">
        <w:rPr>
          <w:rFonts w:ascii="Times New Roman" w:hAnsi="Times New Roman" w:cs="Times New Roman"/>
          <w:sz w:val="20"/>
          <w:szCs w:val="20"/>
        </w:rPr>
        <w:t>hazineye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kısa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vadeli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avans</w:t>
      </w:r>
      <w:proofErr w:type="spellEnd"/>
      <w:r w:rsidRPr="00E525B9">
        <w:rPr>
          <w:rFonts w:ascii="Times New Roman" w:hAnsi="Times New Roman" w:cs="Times New Roman"/>
          <w:sz w:val="20"/>
          <w:szCs w:val="20"/>
        </w:rPr>
        <w:t xml:space="preserve"> (m.50), </w:t>
      </w:r>
      <w:proofErr w:type="spellStart"/>
      <w:r w:rsidRPr="00E525B9">
        <w:rPr>
          <w:rFonts w:ascii="Times New Roman" w:hAnsi="Times New Roman" w:cs="Times New Roman"/>
          <w:sz w:val="20"/>
          <w:szCs w:val="20"/>
        </w:rPr>
        <w:t>kamu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müsseselerine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kredi</w:t>
      </w:r>
      <w:proofErr w:type="spellEnd"/>
      <w:r w:rsidRPr="00E525B9">
        <w:rPr>
          <w:rFonts w:ascii="Times New Roman" w:hAnsi="Times New Roman" w:cs="Times New Roman"/>
          <w:sz w:val="20"/>
          <w:szCs w:val="20"/>
        </w:rPr>
        <w:t xml:space="preserve"> (m.51) </w:t>
      </w:r>
      <w:proofErr w:type="spellStart"/>
      <w:r w:rsidRPr="00E525B9">
        <w:rPr>
          <w:rFonts w:ascii="Times New Roman" w:hAnsi="Times New Roman" w:cs="Times New Roman"/>
          <w:sz w:val="20"/>
          <w:szCs w:val="20"/>
        </w:rPr>
        <w:t>açmayı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düzenleyen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maddeler</w:t>
      </w:r>
      <w:r>
        <w:rPr>
          <w:rFonts w:ascii="Times New Roman" w:hAnsi="Times New Roman" w:cs="Times New Roman"/>
          <w:sz w:val="20"/>
          <w:szCs w:val="20"/>
        </w:rPr>
        <w:t>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yürürlükten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kaldırılmış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TCMB’nın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hazine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kamu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kuruluşlarına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avans</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vermesi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kredi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açması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bunların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ihraç</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ettiği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borçlanma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araçlarını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birincil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piyasadan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satın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alması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yasaklanmıştır</w:t>
      </w:r>
      <w:proofErr w:type="spellEnd"/>
      <w:r w:rsidRPr="00E525B9">
        <w:rPr>
          <w:rFonts w:ascii="Times New Roman" w:hAnsi="Times New Roman" w:cs="Times New Roman"/>
          <w:sz w:val="20"/>
          <w:szCs w:val="20"/>
        </w:rPr>
        <w:t xml:space="preserve"> (m.56).</w:t>
      </w:r>
    </w:p>
    <w:p w14:paraId="233011CA" w14:textId="77777777" w:rsidR="00F01B6A" w:rsidRPr="00E525B9" w:rsidRDefault="00F01B6A" w:rsidP="00F01B6A">
      <w:pPr>
        <w:jc w:val="both"/>
        <w:rPr>
          <w:rFonts w:ascii="Times New Roman" w:hAnsi="Times New Roman" w:cs="Times New Roman"/>
          <w:sz w:val="20"/>
          <w:szCs w:val="20"/>
        </w:rPr>
      </w:pPr>
    </w:p>
    <w:p w14:paraId="062736A5" w14:textId="77777777" w:rsidR="00F01B6A" w:rsidRPr="00E525B9" w:rsidRDefault="00F01B6A" w:rsidP="00F01B6A">
      <w:pPr>
        <w:jc w:val="both"/>
        <w:rPr>
          <w:rFonts w:ascii="Times New Roman" w:hAnsi="Times New Roman" w:cs="Times New Roman"/>
          <w:sz w:val="20"/>
          <w:szCs w:val="20"/>
        </w:rPr>
      </w:pPr>
      <w:r w:rsidRPr="00E525B9">
        <w:rPr>
          <w:rFonts w:ascii="Times New Roman" w:hAnsi="Times New Roman" w:cs="Times New Roman"/>
          <w:sz w:val="20"/>
          <w:szCs w:val="20"/>
        </w:rPr>
        <w:tab/>
        <w:t xml:space="preserve">1211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Kanunun</w:t>
      </w:r>
      <w:proofErr w:type="spellEnd"/>
      <w:r w:rsidRPr="00E525B9">
        <w:rPr>
          <w:rFonts w:ascii="Times New Roman" w:hAnsi="Times New Roman" w:cs="Times New Roman"/>
          <w:sz w:val="20"/>
          <w:szCs w:val="20"/>
        </w:rPr>
        <w:t xml:space="preserve"> ilk </w:t>
      </w:r>
      <w:proofErr w:type="spellStart"/>
      <w:r w:rsidRPr="00E525B9">
        <w:rPr>
          <w:rFonts w:ascii="Times New Roman" w:hAnsi="Times New Roman" w:cs="Times New Roman"/>
          <w:sz w:val="20"/>
          <w:szCs w:val="20"/>
        </w:rPr>
        <w:t>şeklinde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arasında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özel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sektöre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mensup</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kuruluşların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satışa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çıkaracakları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tahvillerin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miktar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faiz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satış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şartlarını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tespit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etme</w:t>
      </w:r>
      <w:proofErr w:type="spellEnd"/>
      <w:r w:rsidRPr="00E525B9">
        <w:rPr>
          <w:rFonts w:ascii="Times New Roman" w:hAnsi="Times New Roman" w:cs="Times New Roman"/>
          <w:sz w:val="20"/>
          <w:szCs w:val="20"/>
        </w:rPr>
        <w:t xml:space="preserve"> de </w:t>
      </w:r>
      <w:proofErr w:type="spellStart"/>
      <w:r w:rsidRPr="00E525B9">
        <w:rPr>
          <w:rFonts w:ascii="Times New Roman" w:hAnsi="Times New Roman" w:cs="Times New Roman"/>
          <w:sz w:val="20"/>
          <w:szCs w:val="20"/>
        </w:rPr>
        <w:t>sayılmış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idi</w:t>
      </w:r>
      <w:proofErr w:type="spellEnd"/>
      <w:r w:rsidRPr="00E525B9">
        <w:rPr>
          <w:rFonts w:ascii="Times New Roman" w:hAnsi="Times New Roman" w:cs="Times New Roman"/>
          <w:sz w:val="20"/>
          <w:szCs w:val="20"/>
        </w:rPr>
        <w:t xml:space="preserve"> (m.40/II/d). 2499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Sermaye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Piyasası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Kanunun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çıkarılması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özel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sektörün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menkul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kıymet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ihracı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ilgili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SPKr</w:t>
      </w:r>
      <w:proofErr w:type="spellEnd"/>
      <w:r w:rsidRPr="00E525B9">
        <w:rPr>
          <w:rFonts w:ascii="Times New Roman" w:hAnsi="Times New Roman" w:cs="Times New Roman"/>
          <w:sz w:val="20"/>
          <w:szCs w:val="20"/>
        </w:rPr>
        <w:t>.’</w:t>
      </w:r>
      <w:proofErr w:type="spellStart"/>
      <w:r w:rsidRPr="00E525B9">
        <w:rPr>
          <w:rFonts w:ascii="Times New Roman" w:hAnsi="Times New Roman" w:cs="Times New Roman"/>
          <w:sz w:val="20"/>
          <w:szCs w:val="20"/>
        </w:rPr>
        <w:t>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verilmesinin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ardından</w:t>
      </w:r>
      <w:proofErr w:type="spellEnd"/>
      <w:r w:rsidRPr="00E525B9">
        <w:rPr>
          <w:rFonts w:ascii="Times New Roman" w:hAnsi="Times New Roman" w:cs="Times New Roman"/>
          <w:sz w:val="20"/>
          <w:szCs w:val="20"/>
        </w:rPr>
        <w:t xml:space="preserve"> 1983 </w:t>
      </w:r>
      <w:proofErr w:type="spellStart"/>
      <w:r w:rsidRPr="00E525B9">
        <w:rPr>
          <w:rFonts w:ascii="Times New Roman" w:hAnsi="Times New Roman" w:cs="Times New Roman"/>
          <w:sz w:val="20"/>
          <w:szCs w:val="20"/>
        </w:rPr>
        <w:t>yılında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çıkarılan</w:t>
      </w:r>
      <w:proofErr w:type="spellEnd"/>
      <w:r w:rsidRPr="00E525B9">
        <w:rPr>
          <w:rFonts w:ascii="Times New Roman" w:hAnsi="Times New Roman" w:cs="Times New Roman"/>
          <w:sz w:val="20"/>
          <w:szCs w:val="20"/>
        </w:rPr>
        <w:t xml:space="preserve"> 92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Kanun </w:t>
      </w:r>
      <w:proofErr w:type="spellStart"/>
      <w:r w:rsidRPr="00E525B9">
        <w:rPr>
          <w:rFonts w:ascii="Times New Roman" w:hAnsi="Times New Roman" w:cs="Times New Roman"/>
          <w:sz w:val="20"/>
          <w:szCs w:val="20"/>
        </w:rPr>
        <w:t>Hükmünde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lastRenderedPageBreak/>
        <w:t>Kararname</w:t>
      </w:r>
      <w:proofErr w:type="spellEnd"/>
      <w:r w:rsidRPr="00E525B9">
        <w:rPr>
          <w:rFonts w:ascii="Times New Roman" w:hAnsi="Times New Roman" w:cs="Times New Roman"/>
          <w:sz w:val="20"/>
          <w:szCs w:val="20"/>
        </w:rPr>
        <w:t xml:space="preserve"> (RG 6/10/1983 – 18183 </w:t>
      </w:r>
      <w:proofErr w:type="spellStart"/>
      <w:r w:rsidRPr="00E525B9">
        <w:rPr>
          <w:rFonts w:ascii="Times New Roman" w:hAnsi="Times New Roman" w:cs="Times New Roman"/>
          <w:sz w:val="20"/>
          <w:szCs w:val="20"/>
        </w:rPr>
        <w:t>Mükerrer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TCMB’nın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proofErr w:type="gramStart"/>
      <w:r w:rsidRPr="00E525B9">
        <w:rPr>
          <w:rFonts w:ascii="Times New Roman" w:hAnsi="Times New Roman" w:cs="Times New Roman"/>
          <w:sz w:val="20"/>
          <w:szCs w:val="20"/>
        </w:rPr>
        <w:t>yetkisi</w:t>
      </w:r>
      <w:proofErr w:type="spellEnd"/>
      <w:r w:rsidRPr="00E525B9">
        <w:rPr>
          <w:rFonts w:ascii="Times New Roman" w:hAnsi="Times New Roman" w:cs="Times New Roman"/>
          <w:sz w:val="20"/>
          <w:szCs w:val="20"/>
        </w:rPr>
        <w:t xml:space="preserve">  “</w:t>
      </w:r>
      <w:proofErr w:type="spellStart"/>
      <w:proofErr w:type="gramEnd"/>
      <w:r w:rsidRPr="00E525B9">
        <w:rPr>
          <w:rFonts w:ascii="Times New Roman" w:hAnsi="Times New Roman" w:cs="Times New Roman"/>
          <w:sz w:val="20"/>
          <w:szCs w:val="20"/>
        </w:rPr>
        <w:t>tahvillerin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faizlerini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tespit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etme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olarak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daraltılmıştır</w:t>
      </w:r>
      <w:proofErr w:type="spellEnd"/>
      <w:r w:rsidRPr="00E525B9">
        <w:rPr>
          <w:rFonts w:ascii="Times New Roman" w:hAnsi="Times New Roman" w:cs="Times New Roman"/>
          <w:sz w:val="20"/>
          <w:szCs w:val="20"/>
        </w:rPr>
        <w:t xml:space="preserve">. 1994 </w:t>
      </w:r>
      <w:proofErr w:type="spellStart"/>
      <w:r w:rsidRPr="00E525B9">
        <w:rPr>
          <w:rFonts w:ascii="Times New Roman" w:hAnsi="Times New Roman" w:cs="Times New Roman"/>
          <w:sz w:val="20"/>
          <w:szCs w:val="20"/>
        </w:rPr>
        <w:t>yılında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çıkarılan</w:t>
      </w:r>
      <w:proofErr w:type="spellEnd"/>
      <w:r w:rsidRPr="00E525B9">
        <w:rPr>
          <w:rFonts w:ascii="Times New Roman" w:hAnsi="Times New Roman" w:cs="Times New Roman"/>
          <w:sz w:val="20"/>
          <w:szCs w:val="20"/>
        </w:rPr>
        <w:t xml:space="preserve"> 3985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Kanunla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yapılan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değişiklik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tümüyle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kaldırılmıştır</w:t>
      </w:r>
      <w:proofErr w:type="spellEnd"/>
      <w:r w:rsidRPr="00E525B9">
        <w:rPr>
          <w:rFonts w:ascii="Times New Roman" w:hAnsi="Times New Roman" w:cs="Times New Roman"/>
          <w:sz w:val="20"/>
          <w:szCs w:val="20"/>
        </w:rPr>
        <w:t xml:space="preserve">.  Bu </w:t>
      </w:r>
      <w:proofErr w:type="spellStart"/>
      <w:r w:rsidRPr="00E525B9">
        <w:rPr>
          <w:rFonts w:ascii="Times New Roman" w:hAnsi="Times New Roman" w:cs="Times New Roman"/>
          <w:sz w:val="20"/>
          <w:szCs w:val="20"/>
        </w:rPr>
        <w:t>yetki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çerçevesinde</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çok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sayıfda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yapmıştır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Bunların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listesi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için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Karacan</w:t>
      </w:r>
      <w:proofErr w:type="spellEnd"/>
      <w:r w:rsidRPr="00E525B9">
        <w:rPr>
          <w:rFonts w:ascii="Times New Roman" w:hAnsi="Times New Roman" w:cs="Times New Roman"/>
          <w:sz w:val="20"/>
          <w:szCs w:val="20"/>
        </w:rPr>
        <w:t>, 2016)</w:t>
      </w:r>
      <w:r>
        <w:rPr>
          <w:rFonts w:ascii="Times New Roman" w:hAnsi="Times New Roman" w:cs="Times New Roman"/>
          <w:sz w:val="20"/>
          <w:szCs w:val="20"/>
        </w:rPr>
        <w:t xml:space="preserve">. </w:t>
      </w:r>
      <w:r w:rsidRPr="00E525B9">
        <w:rPr>
          <w:rFonts w:ascii="Times New Roman" w:hAnsi="Times New Roman" w:cs="Times New Roman"/>
          <w:sz w:val="20"/>
          <w:szCs w:val="20"/>
        </w:rPr>
        <w:t xml:space="preserve"> </w:t>
      </w:r>
    </w:p>
    <w:p w14:paraId="29681DA0" w14:textId="77777777" w:rsidR="00F01B6A" w:rsidRPr="00E525B9" w:rsidRDefault="00F01B6A" w:rsidP="00F01B6A">
      <w:pPr>
        <w:jc w:val="both"/>
        <w:rPr>
          <w:rFonts w:ascii="Times New Roman" w:hAnsi="Times New Roman" w:cs="Times New Roman"/>
          <w:sz w:val="20"/>
          <w:szCs w:val="20"/>
        </w:rPr>
      </w:pPr>
    </w:p>
    <w:p w14:paraId="1A455A1F" w14:textId="77777777" w:rsidR="00F01B6A" w:rsidRPr="00E525B9" w:rsidRDefault="00F01B6A" w:rsidP="00F01B6A">
      <w:pPr>
        <w:jc w:val="both"/>
        <w:rPr>
          <w:rFonts w:ascii="Times New Roman" w:hAnsi="Times New Roman" w:cs="Times New Roman"/>
          <w:sz w:val="20"/>
          <w:szCs w:val="20"/>
        </w:rPr>
      </w:pPr>
      <w:r w:rsidRPr="00E525B9">
        <w:rPr>
          <w:rFonts w:ascii="Times New Roman" w:hAnsi="Times New Roman" w:cs="Times New Roman"/>
          <w:sz w:val="20"/>
          <w:szCs w:val="20"/>
        </w:rPr>
        <w:tab/>
      </w:r>
      <w:proofErr w:type="spellStart"/>
      <w:r w:rsidRPr="00E525B9">
        <w:rPr>
          <w:rFonts w:ascii="Times New Roman" w:hAnsi="Times New Roman" w:cs="Times New Roman"/>
          <w:sz w:val="20"/>
          <w:szCs w:val="20"/>
        </w:rPr>
        <w:t>Diğer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TCMB’ına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taksitle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satış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kuruluşların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kredi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şartlarını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belirleme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yetkisi</w:t>
      </w:r>
      <w:proofErr w:type="spellEnd"/>
      <w:r w:rsidRPr="00E525B9">
        <w:rPr>
          <w:rFonts w:ascii="Times New Roman" w:hAnsi="Times New Roman" w:cs="Times New Roman"/>
          <w:sz w:val="20"/>
          <w:szCs w:val="20"/>
        </w:rPr>
        <w:t xml:space="preserve"> de </w:t>
      </w:r>
      <w:proofErr w:type="spellStart"/>
      <w:r w:rsidRPr="00E525B9">
        <w:rPr>
          <w:rFonts w:ascii="Times New Roman" w:hAnsi="Times New Roman" w:cs="Times New Roman"/>
          <w:sz w:val="20"/>
          <w:szCs w:val="20"/>
        </w:rPr>
        <w:t>verilmişti</w:t>
      </w:r>
      <w:proofErr w:type="spellEnd"/>
      <w:r w:rsidRPr="00E525B9">
        <w:rPr>
          <w:rFonts w:ascii="Times New Roman" w:hAnsi="Times New Roman" w:cs="Times New Roman"/>
          <w:sz w:val="20"/>
          <w:szCs w:val="20"/>
        </w:rPr>
        <w:t xml:space="preserve"> (m.40/II/d). Bu </w:t>
      </w:r>
      <w:proofErr w:type="spellStart"/>
      <w:r w:rsidRPr="00E525B9">
        <w:rPr>
          <w:rFonts w:ascii="Times New Roman" w:hAnsi="Times New Roman" w:cs="Times New Roman"/>
          <w:sz w:val="20"/>
          <w:szCs w:val="20"/>
        </w:rPr>
        <w:t>yetki</w:t>
      </w:r>
      <w:proofErr w:type="spellEnd"/>
      <w:r w:rsidRPr="00E525B9">
        <w:rPr>
          <w:rFonts w:ascii="Times New Roman" w:hAnsi="Times New Roman" w:cs="Times New Roman"/>
          <w:sz w:val="20"/>
          <w:szCs w:val="20"/>
        </w:rPr>
        <w:t xml:space="preserve"> 3985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Kanun (RG 25/4/1994-21915)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kaldırılmıştır</w:t>
      </w:r>
      <w:proofErr w:type="spellEnd"/>
      <w:r w:rsidRPr="00E525B9">
        <w:rPr>
          <w:rFonts w:ascii="Times New Roman" w:hAnsi="Times New Roman" w:cs="Times New Roman"/>
          <w:sz w:val="20"/>
          <w:szCs w:val="20"/>
        </w:rPr>
        <w:t>.</w:t>
      </w:r>
      <w:r>
        <w:rPr>
          <w:rFonts w:ascii="Times New Roman" w:hAnsi="Times New Roman" w:cs="Times New Roman"/>
          <w:sz w:val="20"/>
          <w:szCs w:val="20"/>
        </w:rPr>
        <w:t xml:space="preserve"> </w:t>
      </w:r>
    </w:p>
    <w:p w14:paraId="719F0650" w14:textId="77777777" w:rsidR="00F01B6A" w:rsidRPr="00E525B9" w:rsidRDefault="00F01B6A" w:rsidP="00F01B6A">
      <w:pPr>
        <w:jc w:val="both"/>
        <w:rPr>
          <w:rFonts w:ascii="Times New Roman" w:hAnsi="Times New Roman" w:cs="Times New Roman"/>
          <w:sz w:val="20"/>
          <w:szCs w:val="20"/>
        </w:rPr>
      </w:pPr>
    </w:p>
    <w:p w14:paraId="7CC22DF5" w14:textId="77777777" w:rsidR="00F01B6A" w:rsidRPr="00E525B9" w:rsidRDefault="00F01B6A" w:rsidP="00F01B6A">
      <w:pPr>
        <w:jc w:val="both"/>
        <w:rPr>
          <w:rFonts w:ascii="Times New Roman" w:hAnsi="Times New Roman" w:cs="Times New Roman"/>
          <w:sz w:val="20"/>
          <w:szCs w:val="20"/>
        </w:rPr>
      </w:pPr>
      <w:r w:rsidRPr="00E525B9">
        <w:rPr>
          <w:rFonts w:ascii="Times New Roman" w:hAnsi="Times New Roman" w:cs="Times New Roman"/>
          <w:sz w:val="20"/>
          <w:szCs w:val="20"/>
        </w:rPr>
        <w:tab/>
      </w:r>
      <w:proofErr w:type="spellStart"/>
      <w:r w:rsidRPr="00E525B9">
        <w:rPr>
          <w:rFonts w:ascii="Times New Roman" w:hAnsi="Times New Roman" w:cs="Times New Roman"/>
          <w:sz w:val="20"/>
          <w:szCs w:val="20"/>
        </w:rPr>
        <w:t>Bankanın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bankaların</w:t>
      </w:r>
      <w:proofErr w:type="spellEnd"/>
      <w:r w:rsidRPr="00E525B9">
        <w:rPr>
          <w:rFonts w:ascii="Times New Roman" w:hAnsi="Times New Roman" w:cs="Times New Roman"/>
          <w:sz w:val="20"/>
          <w:szCs w:val="20"/>
        </w:rPr>
        <w:t xml:space="preserve"> risk </w:t>
      </w:r>
      <w:proofErr w:type="spellStart"/>
      <w:r w:rsidRPr="00E525B9">
        <w:rPr>
          <w:rFonts w:ascii="Times New Roman" w:hAnsi="Times New Roman" w:cs="Times New Roman"/>
          <w:sz w:val="20"/>
          <w:szCs w:val="20"/>
        </w:rPr>
        <w:t>durumlarını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toplamak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amacıyla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kurmuş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olduğu</w:t>
      </w:r>
      <w:proofErr w:type="spellEnd"/>
      <w:r w:rsidRPr="00E525B9">
        <w:rPr>
          <w:rFonts w:ascii="Times New Roman" w:hAnsi="Times New Roman" w:cs="Times New Roman"/>
          <w:sz w:val="20"/>
          <w:szCs w:val="20"/>
        </w:rPr>
        <w:t xml:space="preserve"> Risk </w:t>
      </w:r>
      <w:proofErr w:type="spellStart"/>
      <w:r w:rsidRPr="00E525B9">
        <w:rPr>
          <w:rFonts w:ascii="Times New Roman" w:hAnsi="Times New Roman" w:cs="Times New Roman"/>
          <w:sz w:val="20"/>
          <w:szCs w:val="20"/>
        </w:rPr>
        <w:t>Santralizasyonu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ilgili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yetkisi</w:t>
      </w:r>
      <w:proofErr w:type="spellEnd"/>
      <w:r w:rsidRPr="00E525B9">
        <w:rPr>
          <w:rFonts w:ascii="Times New Roman" w:hAnsi="Times New Roman" w:cs="Times New Roman"/>
          <w:sz w:val="20"/>
          <w:szCs w:val="20"/>
        </w:rPr>
        <w:t xml:space="preserve"> (m.44) </w:t>
      </w:r>
      <w:proofErr w:type="spellStart"/>
      <w:r w:rsidRPr="00E525B9">
        <w:rPr>
          <w:rFonts w:ascii="Times New Roman" w:hAnsi="Times New Roman" w:cs="Times New Roman"/>
          <w:sz w:val="20"/>
          <w:szCs w:val="20"/>
        </w:rPr>
        <w:t>vardı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Ancak</w:t>
      </w:r>
      <w:proofErr w:type="spellEnd"/>
      <w:r w:rsidRPr="00E525B9">
        <w:rPr>
          <w:rFonts w:ascii="Times New Roman" w:hAnsi="Times New Roman" w:cs="Times New Roman"/>
          <w:sz w:val="20"/>
          <w:szCs w:val="20"/>
        </w:rPr>
        <w:t xml:space="preserve">, 6111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Kanun (RG 25/2/2011-27857 </w:t>
      </w:r>
      <w:proofErr w:type="spellStart"/>
      <w:r w:rsidRPr="00E525B9">
        <w:rPr>
          <w:rFonts w:ascii="Times New Roman" w:hAnsi="Times New Roman" w:cs="Times New Roman"/>
          <w:sz w:val="20"/>
          <w:szCs w:val="20"/>
        </w:rPr>
        <w:t>Mük</w:t>
      </w:r>
      <w:proofErr w:type="spellEnd"/>
      <w:r w:rsidRPr="00E525B9">
        <w:rPr>
          <w:rFonts w:ascii="Times New Roman" w:hAnsi="Times New Roman" w:cs="Times New Roman"/>
          <w:sz w:val="20"/>
          <w:szCs w:val="20"/>
        </w:rPr>
        <w:t xml:space="preserve">.)  1211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Kanunun</w:t>
      </w:r>
      <w:proofErr w:type="spellEnd"/>
      <w:r w:rsidRPr="00E525B9">
        <w:rPr>
          <w:rFonts w:ascii="Times New Roman" w:hAnsi="Times New Roman" w:cs="Times New Roman"/>
          <w:sz w:val="20"/>
          <w:szCs w:val="20"/>
        </w:rPr>
        <w:t xml:space="preserve"> 44. </w:t>
      </w:r>
      <w:proofErr w:type="spellStart"/>
      <w:r w:rsidRPr="00E525B9">
        <w:rPr>
          <w:rFonts w:ascii="Times New Roman" w:hAnsi="Times New Roman" w:cs="Times New Roman"/>
          <w:sz w:val="20"/>
          <w:szCs w:val="20"/>
        </w:rPr>
        <w:t>maddesini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yürürlükten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kaldırmıştır</w:t>
      </w:r>
      <w:proofErr w:type="spellEnd"/>
      <w:r w:rsidRPr="00E525B9">
        <w:rPr>
          <w:rFonts w:ascii="Times New Roman" w:hAnsi="Times New Roman" w:cs="Times New Roman"/>
          <w:sz w:val="20"/>
          <w:szCs w:val="20"/>
        </w:rPr>
        <w:t xml:space="preserve"> (m.160). Kanun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5411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Bankacılık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Kanununa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madde</w:t>
      </w:r>
      <w:proofErr w:type="spellEnd"/>
      <w:r w:rsidRPr="00E525B9">
        <w:rPr>
          <w:rFonts w:ascii="Times New Roman" w:hAnsi="Times New Roman" w:cs="Times New Roman"/>
          <w:sz w:val="20"/>
          <w:szCs w:val="20"/>
        </w:rPr>
        <w:t xml:space="preserve"> 1 </w:t>
      </w:r>
      <w:proofErr w:type="spellStart"/>
      <w:r w:rsidRPr="00E525B9">
        <w:rPr>
          <w:rFonts w:ascii="Times New Roman" w:hAnsi="Times New Roman" w:cs="Times New Roman"/>
          <w:sz w:val="20"/>
          <w:szCs w:val="20"/>
        </w:rPr>
        <w:t>eklenmiş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Risk </w:t>
      </w:r>
      <w:proofErr w:type="spellStart"/>
      <w:r w:rsidRPr="00E525B9">
        <w:rPr>
          <w:rFonts w:ascii="Times New Roman" w:hAnsi="Times New Roman" w:cs="Times New Roman"/>
          <w:sz w:val="20"/>
          <w:szCs w:val="20"/>
        </w:rPr>
        <w:t>Merkezi’nin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Türkiye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Birliği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nezdinde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kurulması</w:t>
      </w:r>
      <w:proofErr w:type="spellEnd"/>
      <w:r w:rsidRPr="00E525B9">
        <w:rPr>
          <w:rFonts w:ascii="Times New Roman" w:hAnsi="Times New Roman" w:cs="Times New Roman"/>
          <w:sz w:val="20"/>
          <w:szCs w:val="20"/>
        </w:rPr>
        <w:t xml:space="preserve"> (m.149)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Merkez </w:t>
      </w:r>
      <w:proofErr w:type="spellStart"/>
      <w:r w:rsidRPr="00E525B9">
        <w:rPr>
          <w:rFonts w:ascii="Times New Roman" w:hAnsi="Times New Roman" w:cs="Times New Roman"/>
          <w:sz w:val="20"/>
          <w:szCs w:val="20"/>
        </w:rPr>
        <w:t>Bankası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nezdindeki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bilgilerin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yeni</w:t>
      </w:r>
      <w:proofErr w:type="spellEnd"/>
      <w:r w:rsidRPr="00E525B9">
        <w:rPr>
          <w:rFonts w:ascii="Times New Roman" w:hAnsi="Times New Roman" w:cs="Times New Roman"/>
          <w:sz w:val="20"/>
          <w:szCs w:val="20"/>
        </w:rPr>
        <w:t xml:space="preserve"> risk </w:t>
      </w:r>
      <w:proofErr w:type="spellStart"/>
      <w:r w:rsidRPr="00E525B9">
        <w:rPr>
          <w:rFonts w:ascii="Times New Roman" w:hAnsi="Times New Roman" w:cs="Times New Roman"/>
          <w:sz w:val="20"/>
          <w:szCs w:val="20"/>
        </w:rPr>
        <w:t>merkezine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aktarılması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öngörülmüştür</w:t>
      </w:r>
      <w:proofErr w:type="spellEnd"/>
      <w:r w:rsidRPr="00E525B9">
        <w:rPr>
          <w:rFonts w:ascii="Times New Roman" w:hAnsi="Times New Roman" w:cs="Times New Roman"/>
          <w:sz w:val="20"/>
          <w:szCs w:val="20"/>
        </w:rPr>
        <w:t xml:space="preserve"> (m.150). </w:t>
      </w:r>
    </w:p>
    <w:p w14:paraId="406A1CCB" w14:textId="77777777" w:rsidR="00F01B6A" w:rsidRPr="00E525B9" w:rsidRDefault="00F01B6A" w:rsidP="00F01B6A">
      <w:pPr>
        <w:jc w:val="both"/>
        <w:rPr>
          <w:rFonts w:ascii="Times New Roman" w:hAnsi="Times New Roman" w:cs="Times New Roman"/>
          <w:sz w:val="20"/>
          <w:szCs w:val="20"/>
        </w:rPr>
      </w:pPr>
      <w:r w:rsidRPr="00E525B9">
        <w:rPr>
          <w:rFonts w:ascii="Times New Roman" w:hAnsi="Times New Roman" w:cs="Times New Roman"/>
          <w:sz w:val="20"/>
          <w:szCs w:val="20"/>
        </w:rPr>
        <w:t xml:space="preserve"> </w:t>
      </w:r>
    </w:p>
    <w:p w14:paraId="41DF7D46" w14:textId="77777777" w:rsidR="00F01B6A" w:rsidRPr="00E525B9" w:rsidRDefault="00F01B6A" w:rsidP="00F01B6A">
      <w:pPr>
        <w:jc w:val="both"/>
        <w:rPr>
          <w:rFonts w:ascii="Times New Roman" w:hAnsi="Times New Roman" w:cs="Times New Roman"/>
          <w:sz w:val="20"/>
          <w:szCs w:val="20"/>
        </w:rPr>
      </w:pPr>
      <w:r w:rsidRPr="00E525B9">
        <w:rPr>
          <w:rFonts w:ascii="Times New Roman" w:hAnsi="Times New Roman" w:cs="Times New Roman"/>
          <w:sz w:val="20"/>
          <w:szCs w:val="20"/>
        </w:rPr>
        <w:tab/>
        <w:t xml:space="preserve">2000 </w:t>
      </w:r>
      <w:proofErr w:type="spellStart"/>
      <w:r w:rsidRPr="00E525B9">
        <w:rPr>
          <w:rFonts w:ascii="Times New Roman" w:hAnsi="Times New Roman" w:cs="Times New Roman"/>
          <w:sz w:val="20"/>
          <w:szCs w:val="20"/>
        </w:rPr>
        <w:t>Krizi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sırasında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çıkarılan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Kanunununda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önemli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değişiklikler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yapan</w:t>
      </w:r>
      <w:proofErr w:type="spellEnd"/>
      <w:r w:rsidRPr="00E525B9">
        <w:rPr>
          <w:rFonts w:ascii="Times New Roman" w:hAnsi="Times New Roman" w:cs="Times New Roman"/>
          <w:sz w:val="20"/>
          <w:szCs w:val="20"/>
        </w:rPr>
        <w:t xml:space="preserve"> 4651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Kanun </w:t>
      </w:r>
      <w:proofErr w:type="spellStart"/>
      <w:r w:rsidRPr="00E525B9">
        <w:rPr>
          <w:rFonts w:ascii="Times New Roman" w:hAnsi="Times New Roman" w:cs="Times New Roman"/>
          <w:sz w:val="20"/>
          <w:szCs w:val="20"/>
        </w:rPr>
        <w:t>TCMB’ında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yetkili</w:t>
      </w:r>
      <w:proofErr w:type="spellEnd"/>
      <w:r w:rsidRPr="00E525B9">
        <w:rPr>
          <w:rFonts w:ascii="Times New Roman" w:hAnsi="Times New Roman" w:cs="Times New Roman"/>
          <w:sz w:val="20"/>
          <w:szCs w:val="20"/>
        </w:rPr>
        <w:t xml:space="preserve"> organ </w:t>
      </w:r>
      <w:proofErr w:type="spellStart"/>
      <w:r w:rsidRPr="00E525B9">
        <w:rPr>
          <w:rFonts w:ascii="Times New Roman" w:hAnsi="Times New Roman" w:cs="Times New Roman"/>
          <w:sz w:val="20"/>
          <w:szCs w:val="20"/>
        </w:rPr>
        <w:t>olarak</w:t>
      </w:r>
      <w:proofErr w:type="spellEnd"/>
      <w:r w:rsidRPr="00E525B9">
        <w:rPr>
          <w:rFonts w:ascii="Times New Roman" w:hAnsi="Times New Roman" w:cs="Times New Roman"/>
          <w:sz w:val="20"/>
          <w:szCs w:val="20"/>
        </w:rPr>
        <w:t xml:space="preserve"> Banka </w:t>
      </w:r>
      <w:proofErr w:type="spellStart"/>
      <w:r w:rsidRPr="00E525B9">
        <w:rPr>
          <w:rFonts w:ascii="Times New Roman" w:hAnsi="Times New Roman" w:cs="Times New Roman"/>
          <w:sz w:val="20"/>
          <w:szCs w:val="20"/>
        </w:rPr>
        <w:t>Meclisi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yanısıra</w:t>
      </w:r>
      <w:proofErr w:type="spellEnd"/>
      <w:r w:rsidRPr="00E525B9">
        <w:rPr>
          <w:rFonts w:ascii="Times New Roman" w:hAnsi="Times New Roman" w:cs="Times New Roman"/>
          <w:sz w:val="20"/>
          <w:szCs w:val="20"/>
        </w:rPr>
        <w:t xml:space="preserve"> “Para </w:t>
      </w:r>
      <w:proofErr w:type="spellStart"/>
      <w:r w:rsidRPr="00E525B9">
        <w:rPr>
          <w:rFonts w:ascii="Times New Roman" w:hAnsi="Times New Roman" w:cs="Times New Roman"/>
          <w:sz w:val="20"/>
          <w:szCs w:val="20"/>
        </w:rPr>
        <w:t>Politikası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kurulmasını</w:t>
      </w:r>
      <w:proofErr w:type="spellEnd"/>
      <w:r w:rsidRPr="00E525B9">
        <w:rPr>
          <w:rFonts w:ascii="Times New Roman" w:hAnsi="Times New Roman" w:cs="Times New Roman"/>
          <w:sz w:val="20"/>
          <w:szCs w:val="20"/>
        </w:rPr>
        <w:t xml:space="preserve"> da </w:t>
      </w:r>
      <w:proofErr w:type="spellStart"/>
      <w:r w:rsidRPr="00E525B9">
        <w:rPr>
          <w:rFonts w:ascii="Times New Roman" w:hAnsi="Times New Roman" w:cs="Times New Roman"/>
          <w:sz w:val="20"/>
          <w:szCs w:val="20"/>
        </w:rPr>
        <w:t>öngörmüştür</w:t>
      </w:r>
      <w:proofErr w:type="spellEnd"/>
      <w:r w:rsidRPr="00E525B9">
        <w:rPr>
          <w:rFonts w:ascii="Times New Roman" w:hAnsi="Times New Roman" w:cs="Times New Roman"/>
          <w:sz w:val="20"/>
          <w:szCs w:val="20"/>
        </w:rPr>
        <w:t xml:space="preserve"> (m.22/A). </w:t>
      </w:r>
      <w:proofErr w:type="spellStart"/>
      <w:r w:rsidRPr="00E525B9">
        <w:rPr>
          <w:rFonts w:ascii="Times New Roman" w:hAnsi="Times New Roman" w:cs="Times New Roman"/>
          <w:sz w:val="20"/>
          <w:szCs w:val="20"/>
        </w:rPr>
        <w:t>Uygulamada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uygulayacağı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faiz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oranlarının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belirlenmesi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gibi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finansal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piyasaları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bankacılığı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yakından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ilgilendiren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konu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tarafından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belirlenmekte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açıklanmaktadır</w:t>
      </w:r>
      <w:proofErr w:type="spellEnd"/>
      <w:r w:rsidRPr="00E525B9">
        <w:rPr>
          <w:rFonts w:ascii="Times New Roman" w:hAnsi="Times New Roman" w:cs="Times New Roman"/>
          <w:sz w:val="20"/>
          <w:szCs w:val="20"/>
        </w:rPr>
        <w:t xml:space="preserve">. Bu </w:t>
      </w:r>
      <w:proofErr w:type="spellStart"/>
      <w:r w:rsidRPr="00E525B9">
        <w:rPr>
          <w:rFonts w:ascii="Times New Roman" w:hAnsi="Times New Roman" w:cs="Times New Roman"/>
          <w:sz w:val="20"/>
          <w:szCs w:val="20"/>
        </w:rPr>
        <w:t>nedenle</w:t>
      </w:r>
      <w:proofErr w:type="spellEnd"/>
      <w:r w:rsidRPr="00E525B9">
        <w:rPr>
          <w:rFonts w:ascii="Times New Roman" w:hAnsi="Times New Roman" w:cs="Times New Roman"/>
          <w:sz w:val="20"/>
          <w:szCs w:val="20"/>
        </w:rPr>
        <w:t xml:space="preserve"> PPK </w:t>
      </w:r>
      <w:proofErr w:type="spellStart"/>
      <w:r w:rsidRPr="00E525B9">
        <w:rPr>
          <w:rFonts w:ascii="Times New Roman" w:hAnsi="Times New Roman" w:cs="Times New Roman"/>
          <w:sz w:val="20"/>
          <w:szCs w:val="20"/>
        </w:rPr>
        <w:t>toplantıları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alacağı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kararlar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piyasalar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için</w:t>
      </w:r>
      <w:proofErr w:type="spellEnd"/>
      <w:r w:rsidRPr="00E525B9">
        <w:rPr>
          <w:rFonts w:ascii="Times New Roman" w:hAnsi="Times New Roman" w:cs="Times New Roman"/>
          <w:sz w:val="20"/>
          <w:szCs w:val="20"/>
        </w:rPr>
        <w:t xml:space="preserve"> son </w:t>
      </w:r>
      <w:proofErr w:type="spellStart"/>
      <w:r w:rsidRPr="00E525B9">
        <w:rPr>
          <w:rFonts w:ascii="Times New Roman" w:hAnsi="Times New Roman" w:cs="Times New Roman"/>
          <w:sz w:val="20"/>
          <w:szCs w:val="20"/>
        </w:rPr>
        <w:t>derece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önemli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olup</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yakından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izlenmektedir</w:t>
      </w:r>
      <w:proofErr w:type="spellEnd"/>
      <w:r w:rsidRPr="00E525B9">
        <w:rPr>
          <w:rFonts w:ascii="Times New Roman" w:hAnsi="Times New Roman" w:cs="Times New Roman"/>
          <w:sz w:val="20"/>
          <w:szCs w:val="20"/>
        </w:rPr>
        <w:t xml:space="preserve">.  </w:t>
      </w:r>
    </w:p>
    <w:p w14:paraId="35D5C4FD" w14:textId="77777777" w:rsidR="00F01B6A" w:rsidRDefault="00F01B6A" w:rsidP="00F01B6A">
      <w:pPr>
        <w:jc w:val="both"/>
        <w:rPr>
          <w:rFonts w:ascii="Times New Roman" w:hAnsi="Times New Roman" w:cs="Times New Roman"/>
          <w:sz w:val="20"/>
          <w:szCs w:val="20"/>
        </w:rPr>
      </w:pPr>
      <w:r w:rsidRPr="00E525B9">
        <w:rPr>
          <w:rFonts w:ascii="Times New Roman" w:hAnsi="Times New Roman" w:cs="Times New Roman"/>
          <w:sz w:val="20"/>
          <w:szCs w:val="20"/>
        </w:rPr>
        <w:t xml:space="preserve"> </w:t>
      </w:r>
    </w:p>
    <w:p w14:paraId="5C77464C" w14:textId="61FCAAAB" w:rsidR="007A698C" w:rsidRDefault="007A698C" w:rsidP="00F01B6A">
      <w:pPr>
        <w:jc w:val="both"/>
        <w:rPr>
          <w:rFonts w:ascii="Times New Roman" w:hAnsi="Times New Roman" w:cs="Times New Roman"/>
          <w:i/>
          <w:sz w:val="20"/>
          <w:szCs w:val="20"/>
        </w:rPr>
      </w:pPr>
      <w:r>
        <w:rPr>
          <w:rFonts w:ascii="Times New Roman" w:hAnsi="Times New Roman" w:cs="Times New Roman"/>
          <w:sz w:val="20"/>
          <w:szCs w:val="20"/>
        </w:rPr>
        <w:tab/>
      </w:r>
      <w:proofErr w:type="spellStart"/>
      <w:r w:rsidRPr="00991387">
        <w:rPr>
          <w:rFonts w:ascii="Times New Roman" w:hAnsi="Times New Roman" w:cs="Times New Roman"/>
          <w:b/>
          <w:i/>
          <w:sz w:val="20"/>
          <w:szCs w:val="20"/>
        </w:rPr>
        <w:t>TCMB’nın</w:t>
      </w:r>
      <w:proofErr w:type="spellEnd"/>
      <w:r w:rsidRPr="00991387">
        <w:rPr>
          <w:rFonts w:ascii="Times New Roman" w:hAnsi="Times New Roman" w:cs="Times New Roman"/>
          <w:b/>
          <w:i/>
          <w:sz w:val="20"/>
          <w:szCs w:val="20"/>
        </w:rPr>
        <w:t xml:space="preserve"> </w:t>
      </w:r>
      <w:proofErr w:type="spellStart"/>
      <w:r w:rsidRPr="00991387">
        <w:rPr>
          <w:rFonts w:ascii="Times New Roman" w:hAnsi="Times New Roman" w:cs="Times New Roman"/>
          <w:b/>
          <w:i/>
          <w:sz w:val="20"/>
          <w:szCs w:val="20"/>
        </w:rPr>
        <w:t>ilişkileri</w:t>
      </w:r>
      <w:proofErr w:type="spellEnd"/>
      <w:r w:rsidR="003315FF">
        <w:rPr>
          <w:rFonts w:ascii="Times New Roman" w:hAnsi="Times New Roman" w:cs="Times New Roman"/>
          <w:b/>
          <w:i/>
          <w:sz w:val="20"/>
          <w:szCs w:val="20"/>
        </w:rPr>
        <w:t>,</w:t>
      </w:r>
      <w:r w:rsidRPr="00991387">
        <w:rPr>
          <w:rFonts w:ascii="Times New Roman" w:hAnsi="Times New Roman" w:cs="Times New Roman"/>
          <w:b/>
          <w:i/>
          <w:sz w:val="20"/>
          <w:szCs w:val="20"/>
        </w:rPr>
        <w:t xml:space="preserve"> </w:t>
      </w:r>
      <w:proofErr w:type="spellStart"/>
      <w:r w:rsidR="003315FF">
        <w:rPr>
          <w:rFonts w:ascii="Times New Roman" w:hAnsi="Times New Roman" w:cs="Times New Roman"/>
          <w:b/>
          <w:i/>
          <w:sz w:val="20"/>
          <w:szCs w:val="20"/>
        </w:rPr>
        <w:t>ilişkide</w:t>
      </w:r>
      <w:proofErr w:type="spellEnd"/>
      <w:r w:rsidR="003315FF">
        <w:rPr>
          <w:rFonts w:ascii="Times New Roman" w:hAnsi="Times New Roman" w:cs="Times New Roman"/>
          <w:b/>
          <w:i/>
          <w:sz w:val="20"/>
          <w:szCs w:val="20"/>
        </w:rPr>
        <w:t xml:space="preserve"> </w:t>
      </w:r>
      <w:proofErr w:type="spellStart"/>
      <w:r w:rsidR="003315FF">
        <w:rPr>
          <w:rFonts w:ascii="Times New Roman" w:hAnsi="Times New Roman" w:cs="Times New Roman"/>
          <w:b/>
          <w:i/>
          <w:sz w:val="20"/>
          <w:szCs w:val="20"/>
        </w:rPr>
        <w:t>olduğu</w:t>
      </w:r>
      <w:proofErr w:type="spellEnd"/>
      <w:r w:rsidR="003315FF">
        <w:rPr>
          <w:rFonts w:ascii="Times New Roman" w:hAnsi="Times New Roman" w:cs="Times New Roman"/>
          <w:b/>
          <w:i/>
          <w:sz w:val="20"/>
          <w:szCs w:val="20"/>
        </w:rPr>
        <w:t xml:space="preserve"> </w:t>
      </w:r>
      <w:proofErr w:type="spellStart"/>
      <w:r w:rsidR="00991387">
        <w:rPr>
          <w:rFonts w:ascii="Times New Roman" w:hAnsi="Times New Roman" w:cs="Times New Roman"/>
          <w:b/>
          <w:i/>
          <w:sz w:val="20"/>
          <w:szCs w:val="20"/>
        </w:rPr>
        <w:t>kesimler</w:t>
      </w:r>
      <w:proofErr w:type="spellEnd"/>
      <w:r w:rsidR="00991387">
        <w:rPr>
          <w:rFonts w:ascii="Times New Roman" w:hAnsi="Times New Roman" w:cs="Times New Roman"/>
          <w:b/>
          <w:i/>
          <w:sz w:val="20"/>
          <w:szCs w:val="20"/>
        </w:rPr>
        <w:t xml:space="preserve"> </w:t>
      </w:r>
      <w:proofErr w:type="spellStart"/>
      <w:r w:rsidR="00991387">
        <w:rPr>
          <w:rFonts w:ascii="Times New Roman" w:hAnsi="Times New Roman" w:cs="Times New Roman"/>
          <w:b/>
          <w:i/>
          <w:sz w:val="20"/>
          <w:szCs w:val="20"/>
        </w:rPr>
        <w:t>bakımından</w:t>
      </w:r>
      <w:proofErr w:type="spellEnd"/>
      <w:r w:rsidR="00991387">
        <w:rPr>
          <w:rFonts w:ascii="Times New Roman" w:hAnsi="Times New Roman" w:cs="Times New Roman"/>
          <w:b/>
          <w:i/>
          <w:sz w:val="20"/>
          <w:szCs w:val="20"/>
        </w:rPr>
        <w:t xml:space="preserve"> </w:t>
      </w:r>
      <w:proofErr w:type="spellStart"/>
      <w:r w:rsidRPr="00991387">
        <w:rPr>
          <w:rFonts w:ascii="Times New Roman" w:hAnsi="Times New Roman" w:cs="Times New Roman"/>
          <w:b/>
          <w:i/>
          <w:sz w:val="20"/>
          <w:szCs w:val="20"/>
        </w:rPr>
        <w:t>temelde</w:t>
      </w:r>
      <w:proofErr w:type="spellEnd"/>
      <w:r w:rsidRPr="00991387">
        <w:rPr>
          <w:rFonts w:ascii="Times New Roman" w:hAnsi="Times New Roman" w:cs="Times New Roman"/>
          <w:b/>
          <w:i/>
          <w:sz w:val="20"/>
          <w:szCs w:val="20"/>
        </w:rPr>
        <w:t xml:space="preserve"> </w:t>
      </w:r>
      <w:proofErr w:type="spellStart"/>
      <w:r w:rsidRPr="00991387">
        <w:rPr>
          <w:rFonts w:ascii="Times New Roman" w:hAnsi="Times New Roman" w:cs="Times New Roman"/>
          <w:b/>
          <w:i/>
          <w:sz w:val="20"/>
          <w:szCs w:val="20"/>
        </w:rPr>
        <w:t>üç</w:t>
      </w:r>
      <w:proofErr w:type="spellEnd"/>
      <w:r w:rsidRPr="00991387">
        <w:rPr>
          <w:rFonts w:ascii="Times New Roman" w:hAnsi="Times New Roman" w:cs="Times New Roman"/>
          <w:b/>
          <w:i/>
          <w:sz w:val="20"/>
          <w:szCs w:val="20"/>
        </w:rPr>
        <w:t xml:space="preserve"> </w:t>
      </w:r>
      <w:proofErr w:type="spellStart"/>
      <w:r w:rsidRPr="00991387">
        <w:rPr>
          <w:rFonts w:ascii="Times New Roman" w:hAnsi="Times New Roman" w:cs="Times New Roman"/>
          <w:b/>
          <w:i/>
          <w:sz w:val="20"/>
          <w:szCs w:val="20"/>
        </w:rPr>
        <w:t>ana</w:t>
      </w:r>
      <w:proofErr w:type="spellEnd"/>
      <w:r w:rsidRPr="00991387">
        <w:rPr>
          <w:rFonts w:ascii="Times New Roman" w:hAnsi="Times New Roman" w:cs="Times New Roman"/>
          <w:b/>
          <w:i/>
          <w:sz w:val="20"/>
          <w:szCs w:val="20"/>
        </w:rPr>
        <w:t xml:space="preserve"> </w:t>
      </w:r>
      <w:proofErr w:type="spellStart"/>
      <w:r w:rsidRPr="00991387">
        <w:rPr>
          <w:rFonts w:ascii="Times New Roman" w:hAnsi="Times New Roman" w:cs="Times New Roman"/>
          <w:b/>
          <w:i/>
          <w:sz w:val="20"/>
          <w:szCs w:val="20"/>
        </w:rPr>
        <w:t>noktada</w:t>
      </w:r>
      <w:proofErr w:type="spellEnd"/>
      <w:r w:rsidRPr="00991387">
        <w:rPr>
          <w:rFonts w:ascii="Times New Roman" w:hAnsi="Times New Roman" w:cs="Times New Roman"/>
          <w:b/>
          <w:i/>
          <w:sz w:val="20"/>
          <w:szCs w:val="20"/>
        </w:rPr>
        <w:t xml:space="preserve"> </w:t>
      </w:r>
      <w:proofErr w:type="spellStart"/>
      <w:r w:rsidRPr="00991387">
        <w:rPr>
          <w:rFonts w:ascii="Times New Roman" w:hAnsi="Times New Roman" w:cs="Times New Roman"/>
          <w:b/>
          <w:i/>
          <w:sz w:val="20"/>
          <w:szCs w:val="20"/>
        </w:rPr>
        <w:t>toplanmaktadır</w:t>
      </w:r>
      <w:proofErr w:type="spellEnd"/>
      <w:r w:rsidRPr="00991387">
        <w:rPr>
          <w:rFonts w:ascii="Times New Roman" w:hAnsi="Times New Roman" w:cs="Times New Roman"/>
          <w:i/>
          <w:sz w:val="20"/>
          <w:szCs w:val="20"/>
        </w:rPr>
        <w:t>:</w:t>
      </w:r>
    </w:p>
    <w:p w14:paraId="3EB531DB" w14:textId="77777777" w:rsidR="0086581F" w:rsidRDefault="0086581F" w:rsidP="00F01B6A">
      <w:pPr>
        <w:jc w:val="both"/>
        <w:rPr>
          <w:rFonts w:ascii="Times New Roman" w:hAnsi="Times New Roman" w:cs="Times New Roman"/>
          <w:i/>
          <w:sz w:val="20"/>
          <w:szCs w:val="20"/>
        </w:rPr>
      </w:pPr>
    </w:p>
    <w:p w14:paraId="07B9C38B" w14:textId="77777777" w:rsidR="0086581F" w:rsidRPr="00991387" w:rsidRDefault="0086581F" w:rsidP="00F01B6A">
      <w:pPr>
        <w:jc w:val="both"/>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8516"/>
      </w:tblGrid>
      <w:tr w:rsidR="0086581F" w14:paraId="6F89B937" w14:textId="77777777" w:rsidTr="0086581F">
        <w:tc>
          <w:tcPr>
            <w:tcW w:w="8516" w:type="dxa"/>
          </w:tcPr>
          <w:p w14:paraId="5DACBBA1" w14:textId="77777777" w:rsidR="0086581F" w:rsidRDefault="0086581F" w:rsidP="00F01B6A">
            <w:pPr>
              <w:jc w:val="both"/>
              <w:rPr>
                <w:rFonts w:ascii="Times New Roman" w:hAnsi="Times New Roman" w:cs="Times New Roman"/>
                <w:i/>
                <w:sz w:val="20"/>
                <w:szCs w:val="20"/>
              </w:rPr>
            </w:pPr>
          </w:p>
          <w:p w14:paraId="46A6FE02" w14:textId="77777777" w:rsidR="0086581F" w:rsidRDefault="0086581F" w:rsidP="00F01B6A">
            <w:pPr>
              <w:jc w:val="both"/>
              <w:rPr>
                <w:rFonts w:ascii="Times New Roman" w:hAnsi="Times New Roman" w:cs="Times New Roman"/>
                <w:i/>
                <w:sz w:val="20"/>
                <w:szCs w:val="20"/>
              </w:rPr>
            </w:pPr>
          </w:p>
          <w:p w14:paraId="0F6B697F" w14:textId="0ABA1BF4" w:rsidR="0086581F" w:rsidRDefault="0086581F" w:rsidP="0086581F">
            <w:pPr>
              <w:jc w:val="both"/>
              <w:rPr>
                <w:rFonts w:ascii="Times New Roman" w:hAnsi="Times New Roman" w:cs="Times New Roman"/>
                <w:sz w:val="20"/>
                <w:szCs w:val="20"/>
              </w:rPr>
            </w:pPr>
            <w:r>
              <w:rPr>
                <w:rFonts w:ascii="Times New Roman" w:hAnsi="Times New Roman" w:cs="Times New Roman"/>
                <w:sz w:val="20"/>
                <w:szCs w:val="20"/>
              </w:rPr>
              <w:t xml:space="preserve">              (1) </w:t>
            </w:r>
            <w:proofErr w:type="spellStart"/>
            <w:r>
              <w:rPr>
                <w:rFonts w:ascii="Times New Roman" w:hAnsi="Times New Roman" w:cs="Times New Roman"/>
                <w:sz w:val="20"/>
                <w:szCs w:val="20"/>
              </w:rPr>
              <w:t>Hükümet</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Devlet</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Kamu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Yönetimi</w:t>
            </w:r>
            <w:proofErr w:type="spellEnd"/>
            <w:r>
              <w:rPr>
                <w:rFonts w:ascii="Times New Roman" w:hAnsi="Times New Roman" w:cs="Times New Roman"/>
                <w:sz w:val="20"/>
                <w:szCs w:val="20"/>
              </w:rPr>
              <w:t xml:space="preserve"> İle Olan </w:t>
            </w:r>
            <w:proofErr w:type="spellStart"/>
            <w:r>
              <w:rPr>
                <w:rFonts w:ascii="Times New Roman" w:hAnsi="Times New Roman" w:cs="Times New Roman"/>
                <w:sz w:val="20"/>
                <w:szCs w:val="20"/>
              </w:rPr>
              <w:t>İlişkiler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İşlemler</w:t>
            </w:r>
            <w:proofErr w:type="spellEnd"/>
          </w:p>
          <w:p w14:paraId="26BAEDA7" w14:textId="77777777" w:rsidR="0086581F" w:rsidRDefault="0086581F" w:rsidP="0086581F">
            <w:pPr>
              <w:jc w:val="both"/>
              <w:rPr>
                <w:rFonts w:ascii="Times New Roman" w:hAnsi="Times New Roman" w:cs="Times New Roman"/>
                <w:sz w:val="20"/>
                <w:szCs w:val="20"/>
              </w:rPr>
            </w:pPr>
          </w:p>
          <w:p w14:paraId="6C3BE234" w14:textId="77777777" w:rsidR="0086581F" w:rsidRDefault="0086581F" w:rsidP="0086581F">
            <w:pPr>
              <w:jc w:val="both"/>
              <w:rPr>
                <w:rFonts w:ascii="Times New Roman" w:hAnsi="Times New Roman" w:cs="Times New Roman"/>
                <w:sz w:val="20"/>
                <w:szCs w:val="20"/>
              </w:rPr>
            </w:pPr>
            <w:r>
              <w:rPr>
                <w:rFonts w:ascii="Times New Roman" w:hAnsi="Times New Roman" w:cs="Times New Roman"/>
                <w:sz w:val="20"/>
                <w:szCs w:val="20"/>
              </w:rPr>
              <w:tab/>
              <w:t xml:space="preserve">(2) </w:t>
            </w:r>
            <w:proofErr w:type="spellStart"/>
            <w:r>
              <w:rPr>
                <w:rFonts w:ascii="Times New Roman" w:hAnsi="Times New Roman" w:cs="Times New Roman"/>
                <w:sz w:val="20"/>
                <w:szCs w:val="20"/>
              </w:rPr>
              <w:t>Finansal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Kesim</w:t>
            </w:r>
            <w:proofErr w:type="spellEnd"/>
            <w:r>
              <w:rPr>
                <w:rFonts w:ascii="Times New Roman" w:hAnsi="Times New Roman" w:cs="Times New Roman"/>
                <w:sz w:val="20"/>
                <w:szCs w:val="20"/>
              </w:rPr>
              <w:t xml:space="preserve"> İle Olan </w:t>
            </w:r>
            <w:proofErr w:type="spellStart"/>
            <w:r>
              <w:rPr>
                <w:rFonts w:ascii="Times New Roman" w:hAnsi="Times New Roman" w:cs="Times New Roman"/>
                <w:sz w:val="20"/>
                <w:szCs w:val="20"/>
              </w:rPr>
              <w:t>İlişkiler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İşlemler</w:t>
            </w:r>
            <w:proofErr w:type="spellEnd"/>
          </w:p>
          <w:p w14:paraId="5061CA1E" w14:textId="77777777" w:rsidR="0086581F" w:rsidRDefault="0086581F" w:rsidP="0086581F">
            <w:pPr>
              <w:jc w:val="both"/>
              <w:rPr>
                <w:rFonts w:ascii="Times New Roman" w:hAnsi="Times New Roman" w:cs="Times New Roman"/>
                <w:sz w:val="20"/>
                <w:szCs w:val="20"/>
              </w:rPr>
            </w:pPr>
          </w:p>
          <w:p w14:paraId="5293CA06" w14:textId="77777777" w:rsidR="0086581F" w:rsidRDefault="0086581F" w:rsidP="0086581F">
            <w:pPr>
              <w:jc w:val="both"/>
              <w:rPr>
                <w:rFonts w:ascii="Times New Roman" w:hAnsi="Times New Roman" w:cs="Times New Roman"/>
                <w:sz w:val="20"/>
                <w:szCs w:val="20"/>
              </w:rPr>
            </w:pPr>
            <w:r>
              <w:rPr>
                <w:rFonts w:ascii="Times New Roman" w:hAnsi="Times New Roman" w:cs="Times New Roman"/>
                <w:sz w:val="20"/>
                <w:szCs w:val="20"/>
              </w:rPr>
              <w:tab/>
              <w:t xml:space="preserve">(3) </w:t>
            </w:r>
            <w:proofErr w:type="spellStart"/>
            <w:r>
              <w:rPr>
                <w:rFonts w:ascii="Times New Roman" w:hAnsi="Times New Roman" w:cs="Times New Roman"/>
                <w:sz w:val="20"/>
                <w:szCs w:val="20"/>
              </w:rPr>
              <w:t>Toplum</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Kamuoyu</w:t>
            </w:r>
            <w:proofErr w:type="spellEnd"/>
            <w:r>
              <w:rPr>
                <w:rFonts w:ascii="Times New Roman" w:hAnsi="Times New Roman" w:cs="Times New Roman"/>
                <w:sz w:val="20"/>
                <w:szCs w:val="20"/>
              </w:rPr>
              <w:t xml:space="preserve"> Olan </w:t>
            </w:r>
            <w:proofErr w:type="spellStart"/>
            <w:r>
              <w:rPr>
                <w:rFonts w:ascii="Times New Roman" w:hAnsi="Times New Roman" w:cs="Times New Roman"/>
                <w:sz w:val="20"/>
                <w:szCs w:val="20"/>
              </w:rPr>
              <w:t>İlişkiler</w:t>
            </w:r>
            <w:proofErr w:type="spellEnd"/>
          </w:p>
          <w:p w14:paraId="223893C5" w14:textId="77777777" w:rsidR="0086581F" w:rsidRDefault="0086581F" w:rsidP="00F01B6A">
            <w:pPr>
              <w:jc w:val="both"/>
              <w:rPr>
                <w:rFonts w:ascii="Times New Roman" w:hAnsi="Times New Roman" w:cs="Times New Roman"/>
                <w:i/>
                <w:sz w:val="20"/>
                <w:szCs w:val="20"/>
              </w:rPr>
            </w:pPr>
          </w:p>
        </w:tc>
      </w:tr>
    </w:tbl>
    <w:p w14:paraId="4846795F" w14:textId="52AB110B" w:rsidR="0086581F" w:rsidRPr="00991387" w:rsidRDefault="0086581F" w:rsidP="00F01B6A">
      <w:pPr>
        <w:jc w:val="both"/>
        <w:rPr>
          <w:rFonts w:ascii="Times New Roman" w:hAnsi="Times New Roman" w:cs="Times New Roman"/>
          <w:i/>
          <w:sz w:val="20"/>
          <w:szCs w:val="20"/>
        </w:rPr>
      </w:pPr>
    </w:p>
    <w:p w14:paraId="79799318" w14:textId="77777777" w:rsidR="007A698C" w:rsidRDefault="007A698C" w:rsidP="00F01B6A">
      <w:pPr>
        <w:jc w:val="both"/>
        <w:rPr>
          <w:rFonts w:ascii="Times New Roman" w:hAnsi="Times New Roman" w:cs="Times New Roman"/>
          <w:sz w:val="20"/>
          <w:szCs w:val="20"/>
        </w:rPr>
      </w:pPr>
    </w:p>
    <w:p w14:paraId="06DD8D69" w14:textId="1B8BCFB9" w:rsidR="007A698C" w:rsidRDefault="007A698C" w:rsidP="0086581F">
      <w:pPr>
        <w:jc w:val="both"/>
        <w:rPr>
          <w:rFonts w:ascii="Times New Roman" w:hAnsi="Times New Roman" w:cs="Times New Roman"/>
          <w:sz w:val="20"/>
          <w:szCs w:val="20"/>
        </w:rPr>
      </w:pPr>
      <w:r>
        <w:rPr>
          <w:rFonts w:ascii="Times New Roman" w:hAnsi="Times New Roman" w:cs="Times New Roman"/>
          <w:sz w:val="20"/>
          <w:szCs w:val="20"/>
        </w:rPr>
        <w:tab/>
      </w:r>
    </w:p>
    <w:p w14:paraId="7C86AFE3" w14:textId="77777777" w:rsidR="007A698C" w:rsidRDefault="007A698C" w:rsidP="00F01B6A">
      <w:pPr>
        <w:jc w:val="both"/>
        <w:rPr>
          <w:rFonts w:ascii="Times New Roman" w:hAnsi="Times New Roman" w:cs="Times New Roman"/>
          <w:sz w:val="20"/>
          <w:szCs w:val="20"/>
        </w:rPr>
      </w:pPr>
    </w:p>
    <w:p w14:paraId="39133F2D" w14:textId="4FFF2FDF" w:rsidR="00DA7D29" w:rsidRDefault="007A698C" w:rsidP="00F01B6A">
      <w:pPr>
        <w:jc w:val="both"/>
        <w:rPr>
          <w:rFonts w:ascii="Times New Roman" w:hAnsi="Times New Roman" w:cs="Times New Roman"/>
          <w:sz w:val="20"/>
          <w:szCs w:val="20"/>
        </w:rPr>
      </w:pPr>
      <w:r>
        <w:rPr>
          <w:rFonts w:ascii="Times New Roman" w:hAnsi="Times New Roman" w:cs="Times New Roman"/>
          <w:sz w:val="20"/>
          <w:szCs w:val="20"/>
        </w:rPr>
        <w:tab/>
        <w:t xml:space="preserve">TCMB, </w:t>
      </w:r>
      <w:proofErr w:type="spellStart"/>
      <w:r>
        <w:rPr>
          <w:rFonts w:ascii="Times New Roman" w:hAnsi="Times New Roman" w:cs="Times New Roman"/>
          <w:sz w:val="20"/>
          <w:szCs w:val="20"/>
        </w:rPr>
        <w:t>temelde</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ilişkilerini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işlemleri</w:t>
      </w:r>
      <w:proofErr w:type="spellEnd"/>
      <w:r>
        <w:rPr>
          <w:rFonts w:ascii="Times New Roman" w:hAnsi="Times New Roman" w:cs="Times New Roman"/>
          <w:sz w:val="20"/>
          <w:szCs w:val="20"/>
        </w:rPr>
        <w:t xml:space="preserve"> ilk </w:t>
      </w:r>
      <w:proofErr w:type="spellStart"/>
      <w:r>
        <w:rPr>
          <w:rFonts w:ascii="Times New Roman" w:hAnsi="Times New Roman" w:cs="Times New Roman"/>
          <w:sz w:val="20"/>
          <w:szCs w:val="20"/>
        </w:rPr>
        <w:t>ikisi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üzerinde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yoğunlaşmıştır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Toplum</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Kamuoyu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olan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ilişkileri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dolaylıdır</w:t>
      </w:r>
      <w:proofErr w:type="spellEnd"/>
      <w:r>
        <w:rPr>
          <w:rFonts w:ascii="Times New Roman" w:hAnsi="Times New Roman" w:cs="Times New Roman"/>
          <w:sz w:val="20"/>
          <w:szCs w:val="20"/>
        </w:rPr>
        <w:t xml:space="preserve">. Bir </w:t>
      </w:r>
      <w:proofErr w:type="spellStart"/>
      <w:r>
        <w:rPr>
          <w:rFonts w:ascii="Times New Roman" w:hAnsi="Times New Roman" w:cs="Times New Roman"/>
          <w:sz w:val="20"/>
          <w:szCs w:val="20"/>
        </w:rPr>
        <w:t>başka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ifadeyle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TCMB’nın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aldığı</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kararlar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izlediği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politikalar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doğal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olarak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toplumu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etkilemekle</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birlikte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temel</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ilke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olarak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merkez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bankaları</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işlemlerini</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kamu</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yönetiminde</w:t>
      </w:r>
      <w:proofErr w:type="spellEnd"/>
      <w:r w:rsidR="006956FB">
        <w:rPr>
          <w:rFonts w:ascii="Times New Roman" w:hAnsi="Times New Roman" w:cs="Times New Roman"/>
          <w:sz w:val="20"/>
          <w:szCs w:val="20"/>
        </w:rPr>
        <w:t xml:space="preserve"> </w:t>
      </w:r>
      <w:proofErr w:type="spellStart"/>
      <w:r w:rsidR="006956FB">
        <w:rPr>
          <w:rFonts w:ascii="Times New Roman" w:hAnsi="Times New Roman" w:cs="Times New Roman"/>
          <w:sz w:val="20"/>
          <w:szCs w:val="20"/>
        </w:rPr>
        <w:t>Hazine</w:t>
      </w:r>
      <w:proofErr w:type="spellEnd"/>
      <w:r w:rsidR="006956FB">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idaresi</w:t>
      </w:r>
      <w:proofErr w:type="spellEnd"/>
      <w:r w:rsidR="00DA7D29">
        <w:rPr>
          <w:rFonts w:ascii="Times New Roman" w:hAnsi="Times New Roman" w:cs="Times New Roman"/>
          <w:sz w:val="20"/>
          <w:szCs w:val="20"/>
        </w:rPr>
        <w:t xml:space="preserve"> </w:t>
      </w:r>
      <w:proofErr w:type="spellStart"/>
      <w:r w:rsidR="006956FB">
        <w:rPr>
          <w:rFonts w:ascii="Times New Roman" w:hAnsi="Times New Roman" w:cs="Times New Roman"/>
          <w:sz w:val="20"/>
          <w:szCs w:val="20"/>
        </w:rPr>
        <w:t>ile</w:t>
      </w:r>
      <w:proofErr w:type="spellEnd"/>
      <w:r w:rsidR="006956FB">
        <w:rPr>
          <w:rFonts w:ascii="Times New Roman" w:hAnsi="Times New Roman" w:cs="Times New Roman"/>
          <w:sz w:val="20"/>
          <w:szCs w:val="20"/>
        </w:rPr>
        <w:t xml:space="preserve"> </w:t>
      </w:r>
      <w:proofErr w:type="spellStart"/>
      <w:r w:rsidR="006956FB">
        <w:rPr>
          <w:rFonts w:ascii="Times New Roman" w:hAnsi="Times New Roman" w:cs="Times New Roman"/>
          <w:sz w:val="20"/>
          <w:szCs w:val="20"/>
        </w:rPr>
        <w:t>gerçekleştiriken</w:t>
      </w:r>
      <w:proofErr w:type="spellEnd"/>
      <w:r w:rsidR="006956FB">
        <w:rPr>
          <w:rFonts w:ascii="Times New Roman" w:hAnsi="Times New Roman" w:cs="Times New Roman"/>
          <w:sz w:val="20"/>
          <w:szCs w:val="20"/>
        </w:rPr>
        <w:t xml:space="preserve"> </w:t>
      </w:r>
      <w:proofErr w:type="spellStart"/>
      <w:r w:rsidR="006956FB">
        <w:rPr>
          <w:rFonts w:ascii="Times New Roman" w:hAnsi="Times New Roman" w:cs="Times New Roman"/>
          <w:sz w:val="20"/>
          <w:szCs w:val="20"/>
        </w:rPr>
        <w:t>piyasaya</w:t>
      </w:r>
      <w:proofErr w:type="spellEnd"/>
      <w:r w:rsidR="006956FB">
        <w:rPr>
          <w:rFonts w:ascii="Times New Roman" w:hAnsi="Times New Roman" w:cs="Times New Roman"/>
          <w:sz w:val="20"/>
          <w:szCs w:val="20"/>
        </w:rPr>
        <w:t xml:space="preserve"> </w:t>
      </w:r>
      <w:proofErr w:type="spellStart"/>
      <w:r w:rsidR="006956FB">
        <w:rPr>
          <w:rFonts w:ascii="Times New Roman" w:hAnsi="Times New Roman" w:cs="Times New Roman"/>
          <w:sz w:val="20"/>
          <w:szCs w:val="20"/>
        </w:rPr>
        <w:t>yönelik</w:t>
      </w:r>
      <w:proofErr w:type="spellEnd"/>
      <w:r w:rsidR="006956FB">
        <w:rPr>
          <w:rFonts w:ascii="Times New Roman" w:hAnsi="Times New Roman" w:cs="Times New Roman"/>
          <w:sz w:val="20"/>
          <w:szCs w:val="20"/>
        </w:rPr>
        <w:t xml:space="preserve"> </w:t>
      </w:r>
      <w:proofErr w:type="spellStart"/>
      <w:r w:rsidR="006956FB">
        <w:rPr>
          <w:rFonts w:ascii="Times New Roman" w:hAnsi="Times New Roman" w:cs="Times New Roman"/>
          <w:sz w:val="20"/>
          <w:szCs w:val="20"/>
        </w:rPr>
        <w:t>işlemlerini</w:t>
      </w:r>
      <w:proofErr w:type="spellEnd"/>
      <w:r w:rsidR="006956FB">
        <w:rPr>
          <w:rFonts w:ascii="Times New Roman" w:hAnsi="Times New Roman" w:cs="Times New Roman"/>
          <w:sz w:val="20"/>
          <w:szCs w:val="20"/>
        </w:rPr>
        <w:t xml:space="preserve"> de </w:t>
      </w:r>
      <w:proofErr w:type="spellStart"/>
      <w:r w:rsidR="006956FB">
        <w:rPr>
          <w:rFonts w:ascii="Times New Roman" w:hAnsi="Times New Roman" w:cs="Times New Roman"/>
          <w:sz w:val="20"/>
          <w:szCs w:val="20"/>
        </w:rPr>
        <w:t>finansal</w:t>
      </w:r>
      <w:proofErr w:type="spellEnd"/>
      <w:r w:rsidR="006956FB">
        <w:rPr>
          <w:rFonts w:ascii="Times New Roman" w:hAnsi="Times New Roman" w:cs="Times New Roman"/>
          <w:sz w:val="20"/>
          <w:szCs w:val="20"/>
        </w:rPr>
        <w:t xml:space="preserve"> </w:t>
      </w:r>
      <w:proofErr w:type="spellStart"/>
      <w:r w:rsidR="006956FB">
        <w:rPr>
          <w:rFonts w:ascii="Times New Roman" w:hAnsi="Times New Roman" w:cs="Times New Roman"/>
          <w:sz w:val="20"/>
          <w:szCs w:val="20"/>
        </w:rPr>
        <w:t>kuruluşlar</w:t>
      </w:r>
      <w:proofErr w:type="spellEnd"/>
      <w:r w:rsidR="006956FB">
        <w:rPr>
          <w:rFonts w:ascii="Times New Roman" w:hAnsi="Times New Roman" w:cs="Times New Roman"/>
          <w:sz w:val="20"/>
          <w:szCs w:val="20"/>
        </w:rPr>
        <w:t xml:space="preserve"> </w:t>
      </w:r>
      <w:proofErr w:type="spellStart"/>
      <w:r w:rsidR="006956FB">
        <w:rPr>
          <w:rFonts w:ascii="Times New Roman" w:hAnsi="Times New Roman" w:cs="Times New Roman"/>
          <w:sz w:val="20"/>
          <w:szCs w:val="20"/>
        </w:rPr>
        <w:t>özellikle</w:t>
      </w:r>
      <w:proofErr w:type="spellEnd"/>
      <w:r w:rsidR="006956FB">
        <w:rPr>
          <w:rFonts w:ascii="Times New Roman" w:hAnsi="Times New Roman" w:cs="Times New Roman"/>
          <w:sz w:val="20"/>
          <w:szCs w:val="20"/>
        </w:rPr>
        <w:t xml:space="preserve"> de </w:t>
      </w:r>
      <w:proofErr w:type="spellStart"/>
      <w:r w:rsidR="006956FB">
        <w:rPr>
          <w:rFonts w:ascii="Times New Roman" w:hAnsi="Times New Roman" w:cs="Times New Roman"/>
          <w:sz w:val="20"/>
          <w:szCs w:val="20"/>
        </w:rPr>
        <w:t>bankal</w:t>
      </w:r>
      <w:r w:rsidR="00DA7D29">
        <w:rPr>
          <w:rFonts w:ascii="Times New Roman" w:hAnsi="Times New Roman" w:cs="Times New Roman"/>
          <w:sz w:val="20"/>
          <w:szCs w:val="20"/>
        </w:rPr>
        <w:t>a</w:t>
      </w:r>
      <w:r w:rsidR="006956FB">
        <w:rPr>
          <w:rFonts w:ascii="Times New Roman" w:hAnsi="Times New Roman" w:cs="Times New Roman"/>
          <w:sz w:val="20"/>
          <w:szCs w:val="20"/>
        </w:rPr>
        <w:t>r</w:t>
      </w:r>
      <w:proofErr w:type="spellEnd"/>
      <w:r w:rsidR="006956FB">
        <w:rPr>
          <w:rFonts w:ascii="Times New Roman" w:hAnsi="Times New Roman" w:cs="Times New Roman"/>
          <w:sz w:val="20"/>
          <w:szCs w:val="20"/>
        </w:rPr>
        <w:t xml:space="preserve"> </w:t>
      </w:r>
      <w:proofErr w:type="spellStart"/>
      <w:r w:rsidR="006956FB">
        <w:rPr>
          <w:rFonts w:ascii="Times New Roman" w:hAnsi="Times New Roman" w:cs="Times New Roman"/>
          <w:sz w:val="20"/>
          <w:szCs w:val="20"/>
        </w:rPr>
        <w:t>aracılığıyla</w:t>
      </w:r>
      <w:proofErr w:type="spellEnd"/>
      <w:r w:rsidR="006956FB">
        <w:rPr>
          <w:rFonts w:ascii="Times New Roman" w:hAnsi="Times New Roman" w:cs="Times New Roman"/>
          <w:sz w:val="20"/>
          <w:szCs w:val="20"/>
        </w:rPr>
        <w:t xml:space="preserve"> </w:t>
      </w:r>
      <w:proofErr w:type="spellStart"/>
      <w:r w:rsidR="006956FB">
        <w:rPr>
          <w:rFonts w:ascii="Times New Roman" w:hAnsi="Times New Roman" w:cs="Times New Roman"/>
          <w:sz w:val="20"/>
          <w:szCs w:val="20"/>
        </w:rPr>
        <w:t>yaparlar</w:t>
      </w:r>
      <w:proofErr w:type="spellEnd"/>
      <w:r w:rsidR="006956FB">
        <w:rPr>
          <w:rFonts w:ascii="Times New Roman" w:hAnsi="Times New Roman" w:cs="Times New Roman"/>
          <w:sz w:val="20"/>
          <w:szCs w:val="20"/>
        </w:rPr>
        <w:t>.</w:t>
      </w:r>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Örneğin</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ban</w:t>
      </w:r>
      <w:r w:rsidR="006956FB">
        <w:rPr>
          <w:rFonts w:ascii="Times New Roman" w:hAnsi="Times New Roman" w:cs="Times New Roman"/>
          <w:sz w:val="20"/>
          <w:szCs w:val="20"/>
        </w:rPr>
        <w:t>knot</w:t>
      </w:r>
      <w:proofErr w:type="spellEnd"/>
      <w:r w:rsidR="006956FB">
        <w:rPr>
          <w:rFonts w:ascii="Times New Roman" w:hAnsi="Times New Roman" w:cs="Times New Roman"/>
          <w:sz w:val="20"/>
          <w:szCs w:val="20"/>
        </w:rPr>
        <w:t xml:space="preserve"> </w:t>
      </w:r>
      <w:proofErr w:type="spellStart"/>
      <w:r w:rsidR="006956FB">
        <w:rPr>
          <w:rFonts w:ascii="Times New Roman" w:hAnsi="Times New Roman" w:cs="Times New Roman"/>
          <w:sz w:val="20"/>
          <w:szCs w:val="20"/>
        </w:rPr>
        <w:t>ihracı</w:t>
      </w:r>
      <w:proofErr w:type="spellEnd"/>
      <w:r w:rsidR="006956FB">
        <w:rPr>
          <w:rFonts w:ascii="Times New Roman" w:hAnsi="Times New Roman" w:cs="Times New Roman"/>
          <w:sz w:val="20"/>
          <w:szCs w:val="20"/>
        </w:rPr>
        <w:t xml:space="preserve"> </w:t>
      </w:r>
      <w:proofErr w:type="spellStart"/>
      <w:r w:rsidR="006956FB">
        <w:rPr>
          <w:rFonts w:ascii="Times New Roman" w:hAnsi="Times New Roman" w:cs="Times New Roman"/>
          <w:sz w:val="20"/>
          <w:szCs w:val="20"/>
        </w:rPr>
        <w:t>gibi</w:t>
      </w:r>
      <w:proofErr w:type="spellEnd"/>
      <w:r w:rsidR="006956FB">
        <w:rPr>
          <w:rFonts w:ascii="Times New Roman" w:hAnsi="Times New Roman" w:cs="Times New Roman"/>
          <w:sz w:val="20"/>
          <w:szCs w:val="20"/>
        </w:rPr>
        <w:t xml:space="preserve"> </w:t>
      </w:r>
      <w:proofErr w:type="spellStart"/>
      <w:r w:rsidR="006956FB">
        <w:rPr>
          <w:rFonts w:ascii="Times New Roman" w:hAnsi="Times New Roman" w:cs="Times New Roman"/>
          <w:sz w:val="20"/>
          <w:szCs w:val="20"/>
        </w:rPr>
        <w:t>merkez</w:t>
      </w:r>
      <w:proofErr w:type="spellEnd"/>
      <w:r w:rsidR="006956FB">
        <w:rPr>
          <w:rFonts w:ascii="Times New Roman" w:hAnsi="Times New Roman" w:cs="Times New Roman"/>
          <w:sz w:val="20"/>
          <w:szCs w:val="20"/>
        </w:rPr>
        <w:t xml:space="preserve"> </w:t>
      </w:r>
      <w:proofErr w:type="spellStart"/>
      <w:r w:rsidR="006956FB">
        <w:rPr>
          <w:rFonts w:ascii="Times New Roman" w:hAnsi="Times New Roman" w:cs="Times New Roman"/>
          <w:sz w:val="20"/>
          <w:szCs w:val="20"/>
        </w:rPr>
        <w:t>bankasının</w:t>
      </w:r>
      <w:proofErr w:type="spellEnd"/>
      <w:r w:rsidR="006956FB">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imtiyazı</w:t>
      </w:r>
      <w:proofErr w:type="spellEnd"/>
      <w:r w:rsidR="006956FB">
        <w:rPr>
          <w:rFonts w:ascii="Times New Roman" w:hAnsi="Times New Roman" w:cs="Times New Roman"/>
          <w:sz w:val="20"/>
          <w:szCs w:val="20"/>
        </w:rPr>
        <w:t xml:space="preserve"> </w:t>
      </w:r>
      <w:proofErr w:type="spellStart"/>
      <w:r w:rsidR="006956FB">
        <w:rPr>
          <w:rFonts w:ascii="Times New Roman" w:hAnsi="Times New Roman" w:cs="Times New Roman"/>
          <w:sz w:val="20"/>
          <w:szCs w:val="20"/>
        </w:rPr>
        <w:t>olduğu</w:t>
      </w:r>
      <w:proofErr w:type="spellEnd"/>
      <w:r w:rsidR="006956FB">
        <w:rPr>
          <w:rFonts w:ascii="Times New Roman" w:hAnsi="Times New Roman" w:cs="Times New Roman"/>
          <w:sz w:val="20"/>
          <w:szCs w:val="20"/>
        </w:rPr>
        <w:t xml:space="preserve"> </w:t>
      </w:r>
      <w:proofErr w:type="spellStart"/>
      <w:r w:rsidR="006956FB">
        <w:rPr>
          <w:rFonts w:ascii="Times New Roman" w:hAnsi="Times New Roman" w:cs="Times New Roman"/>
          <w:sz w:val="20"/>
          <w:szCs w:val="20"/>
        </w:rPr>
        <w:t>bir</w:t>
      </w:r>
      <w:proofErr w:type="spellEnd"/>
      <w:r w:rsidR="006956FB">
        <w:rPr>
          <w:rFonts w:ascii="Times New Roman" w:hAnsi="Times New Roman" w:cs="Times New Roman"/>
          <w:sz w:val="20"/>
          <w:szCs w:val="20"/>
        </w:rPr>
        <w:t xml:space="preserve"> </w:t>
      </w:r>
      <w:proofErr w:type="spellStart"/>
      <w:proofErr w:type="gramStart"/>
      <w:r w:rsidR="006956FB">
        <w:rPr>
          <w:rFonts w:ascii="Times New Roman" w:hAnsi="Times New Roman" w:cs="Times New Roman"/>
          <w:sz w:val="20"/>
          <w:szCs w:val="20"/>
        </w:rPr>
        <w:t>işlev</w:t>
      </w:r>
      <w:proofErr w:type="spellEnd"/>
      <w:r w:rsidR="00DA7D29">
        <w:rPr>
          <w:rFonts w:ascii="Times New Roman" w:hAnsi="Times New Roman" w:cs="Times New Roman"/>
          <w:sz w:val="20"/>
          <w:szCs w:val="20"/>
        </w:rPr>
        <w:t xml:space="preserve">  bile</w:t>
      </w:r>
      <w:proofErr w:type="gram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ban</w:t>
      </w:r>
      <w:r w:rsidR="006956FB">
        <w:rPr>
          <w:rFonts w:ascii="Times New Roman" w:hAnsi="Times New Roman" w:cs="Times New Roman"/>
          <w:sz w:val="20"/>
          <w:szCs w:val="20"/>
        </w:rPr>
        <w:t>kacılık</w:t>
      </w:r>
      <w:proofErr w:type="spellEnd"/>
      <w:r w:rsidR="006956FB">
        <w:rPr>
          <w:rFonts w:ascii="Times New Roman" w:hAnsi="Times New Roman" w:cs="Times New Roman"/>
          <w:sz w:val="20"/>
          <w:szCs w:val="20"/>
        </w:rPr>
        <w:t xml:space="preserve"> </w:t>
      </w:r>
      <w:proofErr w:type="spellStart"/>
      <w:r w:rsidR="006956FB">
        <w:rPr>
          <w:rFonts w:ascii="Times New Roman" w:hAnsi="Times New Roman" w:cs="Times New Roman"/>
          <w:sz w:val="20"/>
          <w:szCs w:val="20"/>
        </w:rPr>
        <w:t>sistemi</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ve</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bankalar</w:t>
      </w:r>
      <w:proofErr w:type="spellEnd"/>
      <w:r w:rsidR="006956FB">
        <w:rPr>
          <w:rFonts w:ascii="Times New Roman" w:hAnsi="Times New Roman" w:cs="Times New Roman"/>
          <w:sz w:val="20"/>
          <w:szCs w:val="20"/>
        </w:rPr>
        <w:t xml:space="preserve"> </w:t>
      </w:r>
      <w:proofErr w:type="spellStart"/>
      <w:r w:rsidR="006956FB">
        <w:rPr>
          <w:rFonts w:ascii="Times New Roman" w:hAnsi="Times New Roman" w:cs="Times New Roman"/>
          <w:sz w:val="20"/>
          <w:szCs w:val="20"/>
        </w:rPr>
        <w:t>aracılığıyla</w:t>
      </w:r>
      <w:proofErr w:type="spellEnd"/>
      <w:r w:rsidR="006956FB">
        <w:rPr>
          <w:rFonts w:ascii="Times New Roman" w:hAnsi="Times New Roman" w:cs="Times New Roman"/>
          <w:sz w:val="20"/>
          <w:szCs w:val="20"/>
        </w:rPr>
        <w:t xml:space="preserve"> </w:t>
      </w:r>
      <w:proofErr w:type="spellStart"/>
      <w:r w:rsidR="006956FB">
        <w:rPr>
          <w:rFonts w:ascii="Times New Roman" w:hAnsi="Times New Roman" w:cs="Times New Roman"/>
          <w:sz w:val="20"/>
          <w:szCs w:val="20"/>
        </w:rPr>
        <w:t>topluma</w:t>
      </w:r>
      <w:proofErr w:type="spellEnd"/>
      <w:r w:rsidR="00991387">
        <w:rPr>
          <w:rFonts w:ascii="Times New Roman" w:hAnsi="Times New Roman" w:cs="Times New Roman"/>
          <w:sz w:val="20"/>
          <w:szCs w:val="20"/>
        </w:rPr>
        <w:t xml:space="preserve">, </w:t>
      </w:r>
      <w:proofErr w:type="spellStart"/>
      <w:r w:rsidR="00991387">
        <w:rPr>
          <w:rFonts w:ascii="Times New Roman" w:hAnsi="Times New Roman" w:cs="Times New Roman"/>
          <w:sz w:val="20"/>
          <w:szCs w:val="20"/>
        </w:rPr>
        <w:t>ekonomiye</w:t>
      </w:r>
      <w:proofErr w:type="spellEnd"/>
      <w:r w:rsidR="006956FB">
        <w:rPr>
          <w:rFonts w:ascii="Times New Roman" w:hAnsi="Times New Roman" w:cs="Times New Roman"/>
          <w:sz w:val="20"/>
          <w:szCs w:val="20"/>
        </w:rPr>
        <w:t xml:space="preserve"> </w:t>
      </w:r>
      <w:proofErr w:type="spellStart"/>
      <w:r w:rsidR="006956FB">
        <w:rPr>
          <w:rFonts w:ascii="Times New Roman" w:hAnsi="Times New Roman" w:cs="Times New Roman"/>
          <w:sz w:val="20"/>
          <w:szCs w:val="20"/>
        </w:rPr>
        <w:t>ulaştırılır</w:t>
      </w:r>
      <w:proofErr w:type="spellEnd"/>
      <w:r w:rsidR="006956FB">
        <w:rPr>
          <w:rFonts w:ascii="Times New Roman" w:hAnsi="Times New Roman" w:cs="Times New Roman"/>
          <w:sz w:val="20"/>
          <w:szCs w:val="20"/>
        </w:rPr>
        <w:t xml:space="preserve">. </w:t>
      </w:r>
      <w:r w:rsidR="00DA7D29">
        <w:rPr>
          <w:rFonts w:ascii="Times New Roman" w:hAnsi="Times New Roman" w:cs="Times New Roman"/>
          <w:sz w:val="20"/>
          <w:szCs w:val="20"/>
        </w:rPr>
        <w:t xml:space="preserve">EFT </w:t>
      </w:r>
      <w:proofErr w:type="spellStart"/>
      <w:r w:rsidR="00DA7D29">
        <w:rPr>
          <w:rFonts w:ascii="Times New Roman" w:hAnsi="Times New Roman" w:cs="Times New Roman"/>
          <w:sz w:val="20"/>
          <w:szCs w:val="20"/>
        </w:rPr>
        <w:t>sistemi</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işleticiliğinde</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vatanad</w:t>
      </w:r>
      <w:r w:rsidR="00991387">
        <w:rPr>
          <w:rFonts w:ascii="Times New Roman" w:hAnsi="Times New Roman" w:cs="Times New Roman"/>
          <w:sz w:val="20"/>
          <w:szCs w:val="20"/>
        </w:rPr>
        <w:t>a</w:t>
      </w:r>
      <w:r w:rsidR="00DA7D29">
        <w:rPr>
          <w:rFonts w:ascii="Times New Roman" w:hAnsi="Times New Roman" w:cs="Times New Roman"/>
          <w:sz w:val="20"/>
          <w:szCs w:val="20"/>
        </w:rPr>
        <w:t>şlara</w:t>
      </w:r>
      <w:proofErr w:type="spellEnd"/>
      <w:r w:rsidR="00DA7D29">
        <w:rPr>
          <w:rFonts w:ascii="Times New Roman" w:hAnsi="Times New Roman" w:cs="Times New Roman"/>
          <w:sz w:val="20"/>
          <w:szCs w:val="20"/>
        </w:rPr>
        <w:t xml:space="preserve"> para </w:t>
      </w:r>
      <w:proofErr w:type="spellStart"/>
      <w:r w:rsidR="00DA7D29">
        <w:rPr>
          <w:rFonts w:ascii="Times New Roman" w:hAnsi="Times New Roman" w:cs="Times New Roman"/>
          <w:sz w:val="20"/>
          <w:szCs w:val="20"/>
        </w:rPr>
        <w:t>nakil</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hizmeti</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verilmekle</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birlikte</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bu</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bankalar</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aracılığıyla</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yapılmaktadır</w:t>
      </w:r>
      <w:proofErr w:type="spellEnd"/>
      <w:r w:rsidR="00DA7D29">
        <w:rPr>
          <w:rFonts w:ascii="Times New Roman" w:hAnsi="Times New Roman" w:cs="Times New Roman"/>
          <w:sz w:val="20"/>
          <w:szCs w:val="20"/>
        </w:rPr>
        <w:t xml:space="preserve">. </w:t>
      </w:r>
    </w:p>
    <w:p w14:paraId="03DF2167" w14:textId="77777777" w:rsidR="00991387" w:rsidRDefault="00991387" w:rsidP="00F01B6A">
      <w:pPr>
        <w:jc w:val="both"/>
        <w:rPr>
          <w:rFonts w:ascii="Times New Roman" w:hAnsi="Times New Roman" w:cs="Times New Roman"/>
          <w:sz w:val="20"/>
          <w:szCs w:val="20"/>
        </w:rPr>
      </w:pPr>
    </w:p>
    <w:p w14:paraId="22111076" w14:textId="7EB736C5" w:rsidR="00991387" w:rsidRDefault="00991387" w:rsidP="00F01B6A">
      <w:pPr>
        <w:jc w:val="both"/>
        <w:rPr>
          <w:rFonts w:ascii="Times New Roman" w:hAnsi="Times New Roman" w:cs="Times New Roman"/>
          <w:sz w:val="20"/>
          <w:szCs w:val="20"/>
        </w:rPr>
      </w:pPr>
      <w:r>
        <w:rPr>
          <w:rFonts w:ascii="Times New Roman" w:hAnsi="Times New Roman" w:cs="Times New Roman"/>
          <w:sz w:val="20"/>
          <w:szCs w:val="20"/>
        </w:rPr>
        <w:tab/>
        <w:t xml:space="preserve">TCMB, </w:t>
      </w:r>
      <w:proofErr w:type="spellStart"/>
      <w:r>
        <w:rPr>
          <w:rFonts w:ascii="Times New Roman" w:hAnsi="Times New Roman" w:cs="Times New Roman"/>
          <w:sz w:val="20"/>
          <w:szCs w:val="20"/>
        </w:rPr>
        <w:t>kamu</w:t>
      </w:r>
      <w:proofErr w:type="spellEnd"/>
      <w:r w:rsidR="00AE2712">
        <w:rPr>
          <w:rFonts w:ascii="Times New Roman" w:hAnsi="Times New Roman" w:cs="Times New Roman"/>
          <w:sz w:val="20"/>
          <w:szCs w:val="20"/>
        </w:rPr>
        <w:t xml:space="preserve"> </w:t>
      </w:r>
      <w:proofErr w:type="spellStart"/>
      <w:r>
        <w:rPr>
          <w:rFonts w:ascii="Times New Roman" w:hAnsi="Times New Roman" w:cs="Times New Roman"/>
          <w:sz w:val="20"/>
          <w:szCs w:val="20"/>
        </w:rPr>
        <w:t>yönetimi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olan</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ilişkileri</w:t>
      </w:r>
      <w:proofErr w:type="spellEnd"/>
      <w:r>
        <w:rPr>
          <w:rFonts w:ascii="Times New Roman" w:hAnsi="Times New Roman" w:cs="Times New Roman"/>
          <w:sz w:val="20"/>
          <w:szCs w:val="20"/>
        </w:rPr>
        <w:t xml:space="preserve"> </w:t>
      </w:r>
      <w:r w:rsidR="00AE2712">
        <w:rPr>
          <w:rFonts w:ascii="Times New Roman" w:hAnsi="Times New Roman" w:cs="Times New Roman"/>
          <w:sz w:val="20"/>
          <w:szCs w:val="20"/>
        </w:rPr>
        <w:t xml:space="preserve"> </w:t>
      </w:r>
      <w:proofErr w:type="spellStart"/>
      <w:r w:rsidR="00AE2712">
        <w:rPr>
          <w:rFonts w:ascii="Times New Roman" w:hAnsi="Times New Roman" w:cs="Times New Roman"/>
          <w:sz w:val="20"/>
          <w:szCs w:val="20"/>
        </w:rPr>
        <w:t>iki</w:t>
      </w:r>
      <w:proofErr w:type="spellEnd"/>
      <w:proofErr w:type="gramEnd"/>
      <w:r w:rsidR="00AE2712">
        <w:rPr>
          <w:rFonts w:ascii="Times New Roman" w:hAnsi="Times New Roman" w:cs="Times New Roman"/>
          <w:sz w:val="20"/>
          <w:szCs w:val="20"/>
        </w:rPr>
        <w:t xml:space="preserve"> </w:t>
      </w:r>
      <w:proofErr w:type="spellStart"/>
      <w:r w:rsidR="00AE2712">
        <w:rPr>
          <w:rFonts w:ascii="Times New Roman" w:hAnsi="Times New Roman" w:cs="Times New Roman"/>
          <w:sz w:val="20"/>
          <w:szCs w:val="20"/>
        </w:rPr>
        <w:t>yönlüdür</w:t>
      </w:r>
      <w:proofErr w:type="spellEnd"/>
      <w:r w:rsidR="00AE2712">
        <w:rPr>
          <w:rFonts w:ascii="Times New Roman" w:hAnsi="Times New Roman" w:cs="Times New Roman"/>
          <w:sz w:val="20"/>
          <w:szCs w:val="20"/>
        </w:rPr>
        <w:t xml:space="preserve">. Bir </w:t>
      </w:r>
      <w:proofErr w:type="spellStart"/>
      <w:r w:rsidR="00AE2712">
        <w:rPr>
          <w:rFonts w:ascii="Times New Roman" w:hAnsi="Times New Roman" w:cs="Times New Roman"/>
          <w:sz w:val="20"/>
          <w:szCs w:val="20"/>
        </w:rPr>
        <w:t>tarafta</w:t>
      </w:r>
      <w:proofErr w:type="spellEnd"/>
      <w:r w:rsidR="00AE2712">
        <w:rPr>
          <w:rFonts w:ascii="Times New Roman" w:hAnsi="Times New Roman" w:cs="Times New Roman"/>
          <w:sz w:val="20"/>
          <w:szCs w:val="20"/>
        </w:rPr>
        <w:t xml:space="preserve"> </w:t>
      </w:r>
      <w:proofErr w:type="spellStart"/>
      <w:r w:rsidR="00AE2712">
        <w:rPr>
          <w:rFonts w:ascii="Times New Roman" w:hAnsi="Times New Roman" w:cs="Times New Roman"/>
          <w:sz w:val="20"/>
          <w:szCs w:val="20"/>
        </w:rPr>
        <w:t>devlet</w:t>
      </w:r>
      <w:proofErr w:type="spellEnd"/>
      <w:r w:rsidR="00AE2712">
        <w:rPr>
          <w:rFonts w:ascii="Times New Roman" w:hAnsi="Times New Roman" w:cs="Times New Roman"/>
          <w:sz w:val="20"/>
          <w:szCs w:val="20"/>
        </w:rPr>
        <w:t xml:space="preserve"> </w:t>
      </w:r>
      <w:proofErr w:type="spellStart"/>
      <w:r w:rsidR="00AE2712">
        <w:rPr>
          <w:rFonts w:ascii="Times New Roman" w:hAnsi="Times New Roman" w:cs="Times New Roman"/>
          <w:sz w:val="20"/>
          <w:szCs w:val="20"/>
        </w:rPr>
        <w:t>TCMB’nın</w:t>
      </w:r>
      <w:proofErr w:type="spellEnd"/>
      <w:r w:rsidR="00AE2712">
        <w:rPr>
          <w:rFonts w:ascii="Times New Roman" w:hAnsi="Times New Roman" w:cs="Times New Roman"/>
          <w:sz w:val="20"/>
          <w:szCs w:val="20"/>
        </w:rPr>
        <w:t xml:space="preserve"> </w:t>
      </w:r>
      <w:proofErr w:type="spellStart"/>
      <w:r w:rsidR="00AE2712">
        <w:rPr>
          <w:rFonts w:ascii="Times New Roman" w:hAnsi="Times New Roman" w:cs="Times New Roman"/>
          <w:sz w:val="20"/>
          <w:szCs w:val="20"/>
        </w:rPr>
        <w:t>bir</w:t>
      </w:r>
      <w:proofErr w:type="spellEnd"/>
      <w:r w:rsidR="00AE2712">
        <w:rPr>
          <w:rFonts w:ascii="Times New Roman" w:hAnsi="Times New Roman" w:cs="Times New Roman"/>
          <w:sz w:val="20"/>
          <w:szCs w:val="20"/>
        </w:rPr>
        <w:t xml:space="preserve"> </w:t>
      </w:r>
      <w:proofErr w:type="spellStart"/>
      <w:r w:rsidR="00AE2712">
        <w:rPr>
          <w:rFonts w:ascii="Times New Roman" w:hAnsi="Times New Roman" w:cs="Times New Roman"/>
          <w:sz w:val="20"/>
          <w:szCs w:val="20"/>
        </w:rPr>
        <w:t>şrket</w:t>
      </w:r>
      <w:proofErr w:type="spellEnd"/>
      <w:r w:rsidR="00AE2712">
        <w:rPr>
          <w:rFonts w:ascii="Times New Roman" w:hAnsi="Times New Roman" w:cs="Times New Roman"/>
          <w:sz w:val="20"/>
          <w:szCs w:val="20"/>
        </w:rPr>
        <w:t xml:space="preserve"> </w:t>
      </w:r>
      <w:proofErr w:type="spellStart"/>
      <w:r w:rsidR="00AE2712">
        <w:rPr>
          <w:rFonts w:ascii="Times New Roman" w:hAnsi="Times New Roman" w:cs="Times New Roman"/>
          <w:sz w:val="20"/>
          <w:szCs w:val="20"/>
        </w:rPr>
        <w:t>olarak</w:t>
      </w:r>
      <w:proofErr w:type="spellEnd"/>
      <w:r w:rsidR="00AE2712">
        <w:rPr>
          <w:rFonts w:ascii="Times New Roman" w:hAnsi="Times New Roman" w:cs="Times New Roman"/>
          <w:sz w:val="20"/>
          <w:szCs w:val="20"/>
        </w:rPr>
        <w:t xml:space="preserve"> </w:t>
      </w:r>
      <w:proofErr w:type="spellStart"/>
      <w:r w:rsidR="00AE2712">
        <w:rPr>
          <w:rFonts w:ascii="Times New Roman" w:hAnsi="Times New Roman" w:cs="Times New Roman"/>
          <w:sz w:val="20"/>
          <w:szCs w:val="20"/>
        </w:rPr>
        <w:t>büüyük</w:t>
      </w:r>
      <w:proofErr w:type="spellEnd"/>
      <w:r w:rsidR="00AE2712">
        <w:rPr>
          <w:rFonts w:ascii="Times New Roman" w:hAnsi="Times New Roman" w:cs="Times New Roman"/>
          <w:sz w:val="20"/>
          <w:szCs w:val="20"/>
        </w:rPr>
        <w:t xml:space="preserve"> pay </w:t>
      </w:r>
      <w:proofErr w:type="spellStart"/>
      <w:r w:rsidR="00AE2712">
        <w:rPr>
          <w:rFonts w:ascii="Times New Roman" w:hAnsi="Times New Roman" w:cs="Times New Roman"/>
          <w:sz w:val="20"/>
          <w:szCs w:val="20"/>
        </w:rPr>
        <w:t>sahibidir</w:t>
      </w:r>
      <w:proofErr w:type="spellEnd"/>
      <w:r w:rsidR="00AE2712">
        <w:rPr>
          <w:rFonts w:ascii="Times New Roman" w:hAnsi="Times New Roman" w:cs="Times New Roman"/>
          <w:sz w:val="20"/>
          <w:szCs w:val="20"/>
        </w:rPr>
        <w:t xml:space="preserve"> </w:t>
      </w:r>
      <w:proofErr w:type="spellStart"/>
      <w:r w:rsidR="00AE2712">
        <w:rPr>
          <w:rFonts w:ascii="Times New Roman" w:hAnsi="Times New Roman" w:cs="Times New Roman"/>
          <w:sz w:val="20"/>
          <w:szCs w:val="20"/>
        </w:rPr>
        <w:t>ve</w:t>
      </w:r>
      <w:proofErr w:type="spellEnd"/>
      <w:r w:rsidR="00AE2712">
        <w:rPr>
          <w:rFonts w:ascii="Times New Roman" w:hAnsi="Times New Roman" w:cs="Times New Roman"/>
          <w:sz w:val="20"/>
          <w:szCs w:val="20"/>
        </w:rPr>
        <w:t xml:space="preserve"> </w:t>
      </w:r>
      <w:proofErr w:type="spellStart"/>
      <w:r w:rsidR="00AE2712">
        <w:rPr>
          <w:rFonts w:ascii="Times New Roman" w:hAnsi="Times New Roman" w:cs="Times New Roman"/>
          <w:sz w:val="20"/>
          <w:szCs w:val="20"/>
        </w:rPr>
        <w:t>bnakanın</w:t>
      </w:r>
      <w:proofErr w:type="spellEnd"/>
      <w:r w:rsidR="00AE2712">
        <w:rPr>
          <w:rFonts w:ascii="Times New Roman" w:hAnsi="Times New Roman" w:cs="Times New Roman"/>
          <w:sz w:val="20"/>
          <w:szCs w:val="20"/>
        </w:rPr>
        <w:t xml:space="preserve"> </w:t>
      </w:r>
      <w:proofErr w:type="spellStart"/>
      <w:r w:rsidR="00AE2712">
        <w:rPr>
          <w:rFonts w:ascii="Times New Roman" w:hAnsi="Times New Roman" w:cs="Times New Roman"/>
          <w:sz w:val="20"/>
          <w:szCs w:val="20"/>
        </w:rPr>
        <w:t>yönetim</w:t>
      </w:r>
      <w:proofErr w:type="spellEnd"/>
      <w:r w:rsidR="00AE2712">
        <w:rPr>
          <w:rFonts w:ascii="Times New Roman" w:hAnsi="Times New Roman" w:cs="Times New Roman"/>
          <w:sz w:val="20"/>
          <w:szCs w:val="20"/>
        </w:rPr>
        <w:t xml:space="preserve"> </w:t>
      </w:r>
      <w:proofErr w:type="spellStart"/>
      <w:r w:rsidR="00AE2712">
        <w:rPr>
          <w:rFonts w:ascii="Times New Roman" w:hAnsi="Times New Roman" w:cs="Times New Roman"/>
          <w:sz w:val="20"/>
          <w:szCs w:val="20"/>
        </w:rPr>
        <w:t>ve</w:t>
      </w:r>
      <w:proofErr w:type="spellEnd"/>
      <w:r w:rsidR="00AE2712">
        <w:rPr>
          <w:rFonts w:ascii="Times New Roman" w:hAnsi="Times New Roman" w:cs="Times New Roman"/>
          <w:sz w:val="20"/>
          <w:szCs w:val="20"/>
        </w:rPr>
        <w:t xml:space="preserve"> </w:t>
      </w:r>
      <w:proofErr w:type="spellStart"/>
      <w:r w:rsidR="00AE2712">
        <w:rPr>
          <w:rFonts w:ascii="Times New Roman" w:hAnsi="Times New Roman" w:cs="Times New Roman"/>
          <w:sz w:val="20"/>
          <w:szCs w:val="20"/>
        </w:rPr>
        <w:t>karar</w:t>
      </w:r>
      <w:proofErr w:type="spellEnd"/>
      <w:r w:rsidR="00AE2712">
        <w:rPr>
          <w:rFonts w:ascii="Times New Roman" w:hAnsi="Times New Roman" w:cs="Times New Roman"/>
          <w:sz w:val="20"/>
          <w:szCs w:val="20"/>
        </w:rPr>
        <w:t xml:space="preserve"> </w:t>
      </w:r>
      <w:proofErr w:type="spellStart"/>
      <w:r w:rsidR="00AE2712">
        <w:rPr>
          <w:rFonts w:ascii="Times New Roman" w:hAnsi="Times New Roman" w:cs="Times New Roman"/>
          <w:sz w:val="20"/>
          <w:szCs w:val="20"/>
        </w:rPr>
        <w:t>orgnalarını</w:t>
      </w:r>
      <w:proofErr w:type="spellEnd"/>
      <w:r w:rsidR="00AE2712">
        <w:rPr>
          <w:rFonts w:ascii="Times New Roman" w:hAnsi="Times New Roman" w:cs="Times New Roman"/>
          <w:sz w:val="20"/>
          <w:szCs w:val="20"/>
        </w:rPr>
        <w:t xml:space="preserve"> </w:t>
      </w:r>
      <w:proofErr w:type="spellStart"/>
      <w:r w:rsidR="00AE2712">
        <w:rPr>
          <w:rFonts w:ascii="Times New Roman" w:hAnsi="Times New Roman" w:cs="Times New Roman"/>
          <w:sz w:val="20"/>
          <w:szCs w:val="20"/>
        </w:rPr>
        <w:t>seçip</w:t>
      </w:r>
      <w:proofErr w:type="spellEnd"/>
      <w:r w:rsidR="00AE2712">
        <w:rPr>
          <w:rFonts w:ascii="Times New Roman" w:hAnsi="Times New Roman" w:cs="Times New Roman"/>
          <w:sz w:val="20"/>
          <w:szCs w:val="20"/>
        </w:rPr>
        <w:t xml:space="preserve"> </w:t>
      </w:r>
      <w:proofErr w:type="spellStart"/>
      <w:proofErr w:type="gramStart"/>
      <w:r w:rsidR="00AE2712">
        <w:rPr>
          <w:rFonts w:ascii="Times New Roman" w:hAnsi="Times New Roman" w:cs="Times New Roman"/>
          <w:sz w:val="20"/>
          <w:szCs w:val="20"/>
        </w:rPr>
        <w:t>atar</w:t>
      </w:r>
      <w:proofErr w:type="spellEnd"/>
      <w:r w:rsidR="00AE2712">
        <w:rPr>
          <w:rFonts w:ascii="Times New Roman" w:hAnsi="Times New Roman" w:cs="Times New Roman"/>
          <w:sz w:val="20"/>
          <w:szCs w:val="20"/>
        </w:rPr>
        <w:t xml:space="preserve">;  </w:t>
      </w:r>
      <w:proofErr w:type="spellStart"/>
      <w:r w:rsidR="00AE2712">
        <w:rPr>
          <w:rFonts w:ascii="Times New Roman" w:hAnsi="Times New Roman" w:cs="Times New Roman"/>
          <w:sz w:val="20"/>
          <w:szCs w:val="20"/>
        </w:rPr>
        <w:t>yasama</w:t>
      </w:r>
      <w:proofErr w:type="spellEnd"/>
      <w:proofErr w:type="gramEnd"/>
      <w:r w:rsidR="00AE2712">
        <w:rPr>
          <w:rFonts w:ascii="Times New Roman" w:hAnsi="Times New Roman" w:cs="Times New Roman"/>
          <w:sz w:val="20"/>
          <w:szCs w:val="20"/>
        </w:rPr>
        <w:t xml:space="preserve"> </w:t>
      </w:r>
      <w:proofErr w:type="spellStart"/>
      <w:r w:rsidR="00AE2712">
        <w:rPr>
          <w:rFonts w:ascii="Times New Roman" w:hAnsi="Times New Roman" w:cs="Times New Roman"/>
          <w:sz w:val="20"/>
          <w:szCs w:val="20"/>
        </w:rPr>
        <w:t>yo</w:t>
      </w:r>
      <w:r w:rsidR="003315FF">
        <w:rPr>
          <w:rFonts w:ascii="Times New Roman" w:hAnsi="Times New Roman" w:cs="Times New Roman"/>
          <w:sz w:val="20"/>
          <w:szCs w:val="20"/>
        </w:rPr>
        <w:t>lu</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ile</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bankanın</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görev</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ve</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yetkii</w:t>
      </w:r>
      <w:r w:rsidR="00AE2712">
        <w:rPr>
          <w:rFonts w:ascii="Times New Roman" w:hAnsi="Times New Roman" w:cs="Times New Roman"/>
          <w:sz w:val="20"/>
          <w:szCs w:val="20"/>
        </w:rPr>
        <w:t>eri</w:t>
      </w:r>
      <w:proofErr w:type="spellEnd"/>
      <w:r w:rsidR="00AE2712">
        <w:rPr>
          <w:rFonts w:ascii="Times New Roman" w:hAnsi="Times New Roman" w:cs="Times New Roman"/>
          <w:sz w:val="20"/>
          <w:szCs w:val="20"/>
        </w:rPr>
        <w:t xml:space="preserve"> </w:t>
      </w:r>
      <w:proofErr w:type="spellStart"/>
      <w:r w:rsidR="00AE2712">
        <w:rPr>
          <w:rFonts w:ascii="Times New Roman" w:hAnsi="Times New Roman" w:cs="Times New Roman"/>
          <w:sz w:val="20"/>
          <w:szCs w:val="20"/>
        </w:rPr>
        <w:t>ile</w:t>
      </w:r>
      <w:proofErr w:type="spellEnd"/>
      <w:r w:rsidR="00AE2712">
        <w:rPr>
          <w:rFonts w:ascii="Times New Roman" w:hAnsi="Times New Roman" w:cs="Times New Roman"/>
          <w:sz w:val="20"/>
          <w:szCs w:val="20"/>
        </w:rPr>
        <w:t xml:space="preserve"> </w:t>
      </w:r>
      <w:proofErr w:type="spellStart"/>
      <w:r w:rsidR="00AE2712">
        <w:rPr>
          <w:rFonts w:ascii="Times New Roman" w:hAnsi="Times New Roman" w:cs="Times New Roman"/>
          <w:sz w:val="20"/>
          <w:szCs w:val="20"/>
        </w:rPr>
        <w:t>yapacağı</w:t>
      </w:r>
      <w:proofErr w:type="spellEnd"/>
      <w:r w:rsidR="00AE2712">
        <w:rPr>
          <w:rFonts w:ascii="Times New Roman" w:hAnsi="Times New Roman" w:cs="Times New Roman"/>
          <w:sz w:val="20"/>
          <w:szCs w:val="20"/>
        </w:rPr>
        <w:t>/</w:t>
      </w:r>
      <w:proofErr w:type="spellStart"/>
      <w:r w:rsidR="00AE2712">
        <w:rPr>
          <w:rFonts w:ascii="Times New Roman" w:hAnsi="Times New Roman" w:cs="Times New Roman"/>
          <w:sz w:val="20"/>
          <w:szCs w:val="20"/>
        </w:rPr>
        <w:t>yapamayacağı</w:t>
      </w:r>
      <w:proofErr w:type="spellEnd"/>
      <w:r w:rsidR="00AE2712">
        <w:rPr>
          <w:rFonts w:ascii="Times New Roman" w:hAnsi="Times New Roman" w:cs="Times New Roman"/>
          <w:sz w:val="20"/>
          <w:szCs w:val="20"/>
        </w:rPr>
        <w:t xml:space="preserve"> </w:t>
      </w:r>
      <w:proofErr w:type="spellStart"/>
      <w:r w:rsidR="00AE2712">
        <w:rPr>
          <w:rFonts w:ascii="Times New Roman" w:hAnsi="Times New Roman" w:cs="Times New Roman"/>
          <w:sz w:val="20"/>
          <w:szCs w:val="20"/>
        </w:rPr>
        <w:t>işleri</w:t>
      </w:r>
      <w:proofErr w:type="spellEnd"/>
      <w:r w:rsidR="00AE2712">
        <w:rPr>
          <w:rFonts w:ascii="Times New Roman" w:hAnsi="Times New Roman" w:cs="Times New Roman"/>
          <w:sz w:val="20"/>
          <w:szCs w:val="20"/>
        </w:rPr>
        <w:t xml:space="preserve"> </w:t>
      </w:r>
      <w:proofErr w:type="spellStart"/>
      <w:r w:rsidR="00AE2712">
        <w:rPr>
          <w:rFonts w:ascii="Times New Roman" w:hAnsi="Times New Roman" w:cs="Times New Roman"/>
          <w:sz w:val="20"/>
          <w:szCs w:val="20"/>
        </w:rPr>
        <w:t>belirler</w:t>
      </w:r>
      <w:proofErr w:type="spellEnd"/>
      <w:r w:rsidR="00AE2712">
        <w:rPr>
          <w:rFonts w:ascii="Times New Roman" w:hAnsi="Times New Roman" w:cs="Times New Roman"/>
          <w:sz w:val="20"/>
          <w:szCs w:val="20"/>
        </w:rPr>
        <w:t xml:space="preserve">. </w:t>
      </w:r>
      <w:proofErr w:type="spellStart"/>
      <w:r w:rsidR="00AE2712">
        <w:rPr>
          <w:rFonts w:ascii="Times New Roman" w:hAnsi="Times New Roman" w:cs="Times New Roman"/>
          <w:sz w:val="20"/>
          <w:szCs w:val="20"/>
        </w:rPr>
        <w:t>Diğer</w:t>
      </w:r>
      <w:proofErr w:type="spellEnd"/>
      <w:r w:rsidR="00AE2712">
        <w:rPr>
          <w:rFonts w:ascii="Times New Roman" w:hAnsi="Times New Roman" w:cs="Times New Roman"/>
          <w:sz w:val="20"/>
          <w:szCs w:val="20"/>
        </w:rPr>
        <w:t xml:space="preserve"> </w:t>
      </w:r>
      <w:proofErr w:type="spellStart"/>
      <w:r w:rsidR="00AE2712">
        <w:rPr>
          <w:rFonts w:ascii="Times New Roman" w:hAnsi="Times New Roman" w:cs="Times New Roman"/>
          <w:sz w:val="20"/>
          <w:szCs w:val="20"/>
        </w:rPr>
        <w:t>yandan</w:t>
      </w:r>
      <w:proofErr w:type="spellEnd"/>
      <w:r w:rsidR="00AE2712">
        <w:rPr>
          <w:rFonts w:ascii="Times New Roman" w:hAnsi="Times New Roman" w:cs="Times New Roman"/>
          <w:sz w:val="20"/>
          <w:szCs w:val="20"/>
        </w:rPr>
        <w:t xml:space="preserve"> </w:t>
      </w:r>
      <w:proofErr w:type="spellStart"/>
      <w:r w:rsidR="00AE2712">
        <w:rPr>
          <w:rFonts w:ascii="Times New Roman" w:hAnsi="Times New Roman" w:cs="Times New Roman"/>
          <w:sz w:val="20"/>
          <w:szCs w:val="20"/>
        </w:rPr>
        <w:t>ise</w:t>
      </w:r>
      <w:proofErr w:type="spellEnd"/>
      <w:r w:rsidR="00AE2712">
        <w:rPr>
          <w:rFonts w:ascii="Times New Roman" w:hAnsi="Times New Roman" w:cs="Times New Roman"/>
          <w:sz w:val="20"/>
          <w:szCs w:val="20"/>
        </w:rPr>
        <w:t xml:space="preserve"> TCMB </w:t>
      </w:r>
      <w:proofErr w:type="spellStart"/>
      <w:r>
        <w:rPr>
          <w:rFonts w:ascii="Times New Roman" w:hAnsi="Times New Roman" w:cs="Times New Roman"/>
          <w:sz w:val="20"/>
          <w:szCs w:val="20"/>
        </w:rPr>
        <w:t>müşavirlik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görevleri</w:t>
      </w:r>
      <w:proofErr w:type="spellEnd"/>
      <w:r>
        <w:rPr>
          <w:rFonts w:ascii="Times New Roman" w:hAnsi="Times New Roman" w:cs="Times New Roman"/>
          <w:sz w:val="20"/>
          <w:szCs w:val="20"/>
        </w:rPr>
        <w:t xml:space="preserve"> (m.4/III</w:t>
      </w:r>
      <w:r w:rsidR="00AE2712">
        <w:rPr>
          <w:rFonts w:ascii="Times New Roman" w:hAnsi="Times New Roman" w:cs="Times New Roman"/>
          <w:sz w:val="20"/>
          <w:szCs w:val="20"/>
        </w:rPr>
        <w:t xml:space="preserve"> </w:t>
      </w:r>
      <w:proofErr w:type="spellStart"/>
      <w:r w:rsidR="00AE2712">
        <w:rPr>
          <w:rFonts w:ascii="Times New Roman" w:hAnsi="Times New Roman" w:cs="Times New Roman"/>
          <w:sz w:val="20"/>
          <w:szCs w:val="20"/>
        </w:rPr>
        <w:t>ve</w:t>
      </w:r>
      <w:proofErr w:type="spellEnd"/>
      <w:r w:rsidR="00AE2712">
        <w:rPr>
          <w:rFonts w:ascii="Times New Roman" w:hAnsi="Times New Roman" w:cs="Times New Roman"/>
          <w:sz w:val="20"/>
          <w:szCs w:val="20"/>
        </w:rPr>
        <w:t xml:space="preserve"> 41</w:t>
      </w: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yanısıra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hükümetin</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temel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ekonomik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politikal</w:t>
      </w:r>
      <w:r w:rsidR="003315FF">
        <w:rPr>
          <w:rFonts w:ascii="Times New Roman" w:hAnsi="Times New Roman" w:cs="Times New Roman"/>
          <w:sz w:val="20"/>
          <w:szCs w:val="20"/>
        </w:rPr>
        <w:t>a</w:t>
      </w:r>
      <w:r>
        <w:rPr>
          <w:rFonts w:ascii="Times New Roman" w:hAnsi="Times New Roman" w:cs="Times New Roman"/>
          <w:sz w:val="20"/>
          <w:szCs w:val="20"/>
        </w:rPr>
        <w:t>rını</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izleme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gerçekleştirmede</w:t>
      </w:r>
      <w:proofErr w:type="spellEnd"/>
      <w:r w:rsidR="00AE2712">
        <w:rPr>
          <w:rFonts w:ascii="Times New Roman" w:hAnsi="Times New Roman" w:cs="Times New Roman"/>
          <w:sz w:val="20"/>
          <w:szCs w:val="20"/>
        </w:rPr>
        <w:t xml:space="preserve"> </w:t>
      </w:r>
      <w:proofErr w:type="spellStart"/>
      <w:r w:rsidR="00AE2712">
        <w:rPr>
          <w:rFonts w:ascii="Times New Roman" w:hAnsi="Times New Roman" w:cs="Times New Roman"/>
          <w:sz w:val="20"/>
          <w:szCs w:val="20"/>
        </w:rPr>
        <w:t>yetki</w:t>
      </w:r>
      <w:proofErr w:type="spellEnd"/>
      <w:r w:rsidR="00AE2712">
        <w:rPr>
          <w:rFonts w:ascii="Times New Roman" w:hAnsi="Times New Roman" w:cs="Times New Roman"/>
          <w:sz w:val="20"/>
          <w:szCs w:val="20"/>
        </w:rPr>
        <w:t xml:space="preserve"> </w:t>
      </w:r>
      <w:proofErr w:type="spellStart"/>
      <w:r w:rsidR="00AE2712">
        <w:rPr>
          <w:rFonts w:ascii="Times New Roman" w:hAnsi="Times New Roman" w:cs="Times New Roman"/>
          <w:sz w:val="20"/>
          <w:szCs w:val="20"/>
        </w:rPr>
        <w:t>ve</w:t>
      </w:r>
      <w:proofErr w:type="spellEnd"/>
      <w:r w:rsidR="00AE2712">
        <w:rPr>
          <w:rFonts w:ascii="Times New Roman" w:hAnsi="Times New Roman" w:cs="Times New Roman"/>
          <w:sz w:val="20"/>
          <w:szCs w:val="20"/>
        </w:rPr>
        <w:t xml:space="preserve"> </w:t>
      </w:r>
      <w:proofErr w:type="spellStart"/>
      <w:r w:rsidR="00AE2712">
        <w:rPr>
          <w:rFonts w:ascii="Times New Roman" w:hAnsi="Times New Roman" w:cs="Times New Roman"/>
          <w:sz w:val="20"/>
          <w:szCs w:val="20"/>
        </w:rPr>
        <w:t>görevlere</w:t>
      </w:r>
      <w:proofErr w:type="spellEnd"/>
      <w:r w:rsidR="00AE2712">
        <w:rPr>
          <w:rFonts w:ascii="Times New Roman" w:hAnsi="Times New Roman" w:cs="Times New Roman"/>
          <w:sz w:val="20"/>
          <w:szCs w:val="20"/>
        </w:rPr>
        <w:t xml:space="preserve"> </w:t>
      </w:r>
      <w:proofErr w:type="spellStart"/>
      <w:r w:rsidR="00AE2712">
        <w:rPr>
          <w:rFonts w:ascii="Times New Roman" w:hAnsi="Times New Roman" w:cs="Times New Roman"/>
          <w:sz w:val="20"/>
          <w:szCs w:val="20"/>
        </w:rPr>
        <w:t>sahip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önemli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kurumdur</w:t>
      </w:r>
      <w:proofErr w:type="spellEnd"/>
      <w:r>
        <w:rPr>
          <w:rFonts w:ascii="Times New Roman" w:hAnsi="Times New Roman" w:cs="Times New Roman"/>
          <w:sz w:val="20"/>
          <w:szCs w:val="20"/>
        </w:rPr>
        <w:t xml:space="preserve">. </w:t>
      </w:r>
    </w:p>
    <w:p w14:paraId="3EAF2C7E" w14:textId="77777777" w:rsidR="00AE2712" w:rsidRDefault="00AE2712" w:rsidP="00F01B6A">
      <w:pPr>
        <w:jc w:val="both"/>
        <w:rPr>
          <w:rFonts w:ascii="Times New Roman" w:hAnsi="Times New Roman" w:cs="Times New Roman"/>
          <w:sz w:val="20"/>
          <w:szCs w:val="20"/>
        </w:rPr>
      </w:pPr>
    </w:p>
    <w:p w14:paraId="60B7EE3A" w14:textId="04680B78" w:rsidR="00DA7D29" w:rsidRDefault="00AE2712" w:rsidP="00F01B6A">
      <w:pPr>
        <w:jc w:val="both"/>
        <w:rPr>
          <w:rFonts w:ascii="Times New Roman" w:hAnsi="Times New Roman" w:cs="Times New Roman"/>
          <w:sz w:val="20"/>
          <w:szCs w:val="20"/>
        </w:rPr>
      </w:pPr>
      <w:r>
        <w:rPr>
          <w:rFonts w:ascii="Times New Roman" w:hAnsi="Times New Roman" w:cs="Times New Roman"/>
          <w:sz w:val="20"/>
          <w:szCs w:val="20"/>
        </w:rPr>
        <w:t xml:space="preserve"> </w:t>
      </w:r>
      <w:r w:rsidR="00490BF1">
        <w:rPr>
          <w:rFonts w:ascii="Times New Roman" w:hAnsi="Times New Roman" w:cs="Times New Roman"/>
          <w:sz w:val="20"/>
          <w:szCs w:val="20"/>
        </w:rPr>
        <w:tab/>
        <w:t xml:space="preserve">TCMB, </w:t>
      </w:r>
      <w:proofErr w:type="spellStart"/>
      <w:r w:rsidR="00490BF1">
        <w:rPr>
          <w:rFonts w:ascii="Times New Roman" w:hAnsi="Times New Roman" w:cs="Times New Roman"/>
          <w:sz w:val="20"/>
          <w:szCs w:val="20"/>
        </w:rPr>
        <w:t>ili</w:t>
      </w:r>
      <w:r w:rsidR="003315FF">
        <w:rPr>
          <w:rFonts w:ascii="Times New Roman" w:hAnsi="Times New Roman" w:cs="Times New Roman"/>
          <w:sz w:val="20"/>
          <w:szCs w:val="20"/>
        </w:rPr>
        <w:t>ş</w:t>
      </w:r>
      <w:r w:rsidR="00490BF1">
        <w:rPr>
          <w:rFonts w:ascii="Times New Roman" w:hAnsi="Times New Roman" w:cs="Times New Roman"/>
          <w:sz w:val="20"/>
          <w:szCs w:val="20"/>
        </w:rPr>
        <w:t>kilerini</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ve</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işlemlerini</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esas</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itibariyle</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finansal</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kesim</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aracaılığıyla</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gerçekl</w:t>
      </w:r>
      <w:r w:rsidR="003315FF">
        <w:rPr>
          <w:rFonts w:ascii="Times New Roman" w:hAnsi="Times New Roman" w:cs="Times New Roman"/>
          <w:sz w:val="20"/>
          <w:szCs w:val="20"/>
        </w:rPr>
        <w:t>eştirir</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Ticaret</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ve</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sanayi</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yani</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şirketler</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kesimi</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ile</w:t>
      </w:r>
      <w:proofErr w:type="spellEnd"/>
      <w:r w:rsidR="003315FF">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olan</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ilişkiler</w:t>
      </w:r>
      <w:proofErr w:type="spellEnd"/>
      <w:r w:rsidR="00490BF1">
        <w:rPr>
          <w:rFonts w:ascii="Times New Roman" w:hAnsi="Times New Roman" w:cs="Times New Roman"/>
          <w:sz w:val="20"/>
          <w:szCs w:val="20"/>
        </w:rPr>
        <w:t xml:space="preserve"> de </w:t>
      </w:r>
      <w:proofErr w:type="spellStart"/>
      <w:r w:rsidR="00490BF1">
        <w:rPr>
          <w:rFonts w:ascii="Times New Roman" w:hAnsi="Times New Roman" w:cs="Times New Roman"/>
          <w:sz w:val="20"/>
          <w:szCs w:val="20"/>
        </w:rPr>
        <w:t>bankal</w:t>
      </w:r>
      <w:r w:rsidR="003315FF">
        <w:rPr>
          <w:rFonts w:ascii="Times New Roman" w:hAnsi="Times New Roman" w:cs="Times New Roman"/>
          <w:sz w:val="20"/>
          <w:szCs w:val="20"/>
        </w:rPr>
        <w:t>a</w:t>
      </w:r>
      <w:r w:rsidR="00490BF1">
        <w:rPr>
          <w:rFonts w:ascii="Times New Roman" w:hAnsi="Times New Roman" w:cs="Times New Roman"/>
          <w:sz w:val="20"/>
          <w:szCs w:val="20"/>
        </w:rPr>
        <w:t>r</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aracılığıyla</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gerçekleştirilir</w:t>
      </w:r>
      <w:proofErr w:type="spellEnd"/>
      <w:r w:rsidR="00490BF1">
        <w:rPr>
          <w:rFonts w:ascii="Times New Roman" w:hAnsi="Times New Roman" w:cs="Times New Roman"/>
          <w:sz w:val="20"/>
          <w:szCs w:val="20"/>
        </w:rPr>
        <w:t xml:space="preserve">. Bir </w:t>
      </w:r>
      <w:proofErr w:type="spellStart"/>
      <w:r w:rsidR="00490BF1">
        <w:rPr>
          <w:rFonts w:ascii="Times New Roman" w:hAnsi="Times New Roman" w:cs="Times New Roman"/>
          <w:sz w:val="20"/>
          <w:szCs w:val="20"/>
        </w:rPr>
        <w:t>başka</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ifadeyle</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şirketler</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kesimine</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fon</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sağlanması</w:t>
      </w:r>
      <w:proofErr w:type="spellEnd"/>
      <w:r w:rsidR="00490BF1">
        <w:rPr>
          <w:rFonts w:ascii="Times New Roman" w:hAnsi="Times New Roman" w:cs="Times New Roman"/>
          <w:sz w:val="20"/>
          <w:szCs w:val="20"/>
        </w:rPr>
        <w:t xml:space="preserve"> </w:t>
      </w:r>
      <w:proofErr w:type="spellStart"/>
      <w:proofErr w:type="gramStart"/>
      <w:r w:rsidR="00490BF1">
        <w:rPr>
          <w:rFonts w:ascii="Times New Roman" w:hAnsi="Times New Roman" w:cs="Times New Roman"/>
          <w:sz w:val="20"/>
          <w:szCs w:val="20"/>
        </w:rPr>
        <w:t>ancak</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senet</w:t>
      </w:r>
      <w:proofErr w:type="spellEnd"/>
      <w:proofErr w:type="gram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ve</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vesikaların</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reeskont</w:t>
      </w:r>
      <w:proofErr w:type="spellEnd"/>
      <w:r w:rsidR="00490BF1">
        <w:rPr>
          <w:rFonts w:ascii="Times New Roman" w:hAnsi="Times New Roman" w:cs="Times New Roman"/>
          <w:sz w:val="20"/>
          <w:szCs w:val="20"/>
        </w:rPr>
        <w:t xml:space="preserve"> yada </w:t>
      </w:r>
      <w:proofErr w:type="spellStart"/>
      <w:r w:rsidR="00490BF1">
        <w:rPr>
          <w:rFonts w:ascii="Times New Roman" w:hAnsi="Times New Roman" w:cs="Times New Roman"/>
          <w:sz w:val="20"/>
          <w:szCs w:val="20"/>
        </w:rPr>
        <w:t>karşılığında</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avans</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verilmesi</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ile</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yöntemi</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ile</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bankalr</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kanalıyla</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dolaylı</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olarak</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yapılır</w:t>
      </w:r>
      <w:proofErr w:type="spellEnd"/>
      <w:r w:rsidR="00490BF1">
        <w:rPr>
          <w:rFonts w:ascii="Times New Roman" w:hAnsi="Times New Roman" w:cs="Times New Roman"/>
          <w:sz w:val="20"/>
          <w:szCs w:val="20"/>
        </w:rPr>
        <w:t xml:space="preserve">.   </w:t>
      </w:r>
      <w:proofErr w:type="spellStart"/>
      <w:r w:rsidR="00565CED">
        <w:rPr>
          <w:rFonts w:ascii="Times New Roman" w:hAnsi="Times New Roman" w:cs="Times New Roman"/>
          <w:sz w:val="20"/>
          <w:szCs w:val="20"/>
        </w:rPr>
        <w:t>Yine</w:t>
      </w:r>
      <w:proofErr w:type="spellEnd"/>
      <w:r w:rsidR="00565CED">
        <w:rPr>
          <w:rFonts w:ascii="Times New Roman" w:hAnsi="Times New Roman" w:cs="Times New Roman"/>
          <w:sz w:val="20"/>
          <w:szCs w:val="20"/>
        </w:rPr>
        <w:t xml:space="preserve"> </w:t>
      </w:r>
      <w:proofErr w:type="spellStart"/>
      <w:r w:rsidR="00565CED">
        <w:rPr>
          <w:rFonts w:ascii="Times New Roman" w:hAnsi="Times New Roman" w:cs="Times New Roman"/>
          <w:sz w:val="20"/>
          <w:szCs w:val="20"/>
        </w:rPr>
        <w:t>ilke</w:t>
      </w:r>
      <w:proofErr w:type="spellEnd"/>
      <w:r w:rsidR="00565CED">
        <w:rPr>
          <w:rFonts w:ascii="Times New Roman" w:hAnsi="Times New Roman" w:cs="Times New Roman"/>
          <w:sz w:val="20"/>
          <w:szCs w:val="20"/>
        </w:rPr>
        <w:t xml:space="preserve"> </w:t>
      </w:r>
      <w:proofErr w:type="spellStart"/>
      <w:r w:rsidR="00565CED">
        <w:rPr>
          <w:rFonts w:ascii="Times New Roman" w:hAnsi="Times New Roman" w:cs="Times New Roman"/>
          <w:sz w:val="20"/>
          <w:szCs w:val="20"/>
        </w:rPr>
        <w:t>olarak</w:t>
      </w:r>
      <w:proofErr w:type="spellEnd"/>
      <w:r w:rsidR="00565CED">
        <w:rPr>
          <w:rFonts w:ascii="Times New Roman" w:hAnsi="Times New Roman" w:cs="Times New Roman"/>
          <w:sz w:val="20"/>
          <w:szCs w:val="20"/>
        </w:rPr>
        <w:t xml:space="preserve"> </w:t>
      </w:r>
      <w:proofErr w:type="spellStart"/>
      <w:r w:rsidR="00565CED">
        <w:rPr>
          <w:rFonts w:ascii="Times New Roman" w:hAnsi="Times New Roman" w:cs="Times New Roman"/>
          <w:sz w:val="20"/>
          <w:szCs w:val="20"/>
        </w:rPr>
        <w:t>merkez</w:t>
      </w:r>
      <w:proofErr w:type="spellEnd"/>
      <w:r w:rsidR="00565CED">
        <w:rPr>
          <w:rFonts w:ascii="Times New Roman" w:hAnsi="Times New Roman" w:cs="Times New Roman"/>
          <w:sz w:val="20"/>
          <w:szCs w:val="20"/>
        </w:rPr>
        <w:t xml:space="preserve"> </w:t>
      </w:r>
      <w:proofErr w:type="spellStart"/>
      <w:r w:rsidR="00565CED">
        <w:rPr>
          <w:rFonts w:ascii="Times New Roman" w:hAnsi="Times New Roman" w:cs="Times New Roman"/>
          <w:sz w:val="20"/>
          <w:szCs w:val="20"/>
        </w:rPr>
        <w:t>bankal</w:t>
      </w:r>
      <w:r w:rsidR="003315FF">
        <w:rPr>
          <w:rFonts w:ascii="Times New Roman" w:hAnsi="Times New Roman" w:cs="Times New Roman"/>
          <w:sz w:val="20"/>
          <w:szCs w:val="20"/>
        </w:rPr>
        <w:t>a</w:t>
      </w:r>
      <w:r w:rsidR="00565CED">
        <w:rPr>
          <w:rFonts w:ascii="Times New Roman" w:hAnsi="Times New Roman" w:cs="Times New Roman"/>
          <w:sz w:val="20"/>
          <w:szCs w:val="20"/>
        </w:rPr>
        <w:t>rı</w:t>
      </w:r>
      <w:proofErr w:type="spellEnd"/>
      <w:r w:rsidR="00565CED">
        <w:rPr>
          <w:rFonts w:ascii="Times New Roman" w:hAnsi="Times New Roman" w:cs="Times New Roman"/>
          <w:sz w:val="20"/>
          <w:szCs w:val="20"/>
        </w:rPr>
        <w:t xml:space="preserve"> </w:t>
      </w:r>
      <w:proofErr w:type="spellStart"/>
      <w:r w:rsidR="00565CED">
        <w:rPr>
          <w:rFonts w:ascii="Times New Roman" w:hAnsi="Times New Roman" w:cs="Times New Roman"/>
          <w:sz w:val="20"/>
          <w:szCs w:val="20"/>
        </w:rPr>
        <w:t>ticaret</w:t>
      </w:r>
      <w:proofErr w:type="spellEnd"/>
      <w:r w:rsidR="00565CED">
        <w:rPr>
          <w:rFonts w:ascii="Times New Roman" w:hAnsi="Times New Roman" w:cs="Times New Roman"/>
          <w:sz w:val="20"/>
          <w:szCs w:val="20"/>
        </w:rPr>
        <w:t xml:space="preserve"> </w:t>
      </w:r>
      <w:proofErr w:type="spellStart"/>
      <w:r w:rsidR="00565CED">
        <w:rPr>
          <w:rFonts w:ascii="Times New Roman" w:hAnsi="Times New Roman" w:cs="Times New Roman"/>
          <w:sz w:val="20"/>
          <w:szCs w:val="20"/>
        </w:rPr>
        <w:t>ve</w:t>
      </w:r>
      <w:proofErr w:type="spellEnd"/>
      <w:r w:rsidR="00565CED">
        <w:rPr>
          <w:rFonts w:ascii="Times New Roman" w:hAnsi="Times New Roman" w:cs="Times New Roman"/>
          <w:sz w:val="20"/>
          <w:szCs w:val="20"/>
        </w:rPr>
        <w:t xml:space="preserve"> </w:t>
      </w:r>
      <w:proofErr w:type="spellStart"/>
      <w:r w:rsidR="00565CED">
        <w:rPr>
          <w:rFonts w:ascii="Times New Roman" w:hAnsi="Times New Roman" w:cs="Times New Roman"/>
          <w:sz w:val="20"/>
          <w:szCs w:val="20"/>
        </w:rPr>
        <w:t>sanayi</w:t>
      </w:r>
      <w:proofErr w:type="spellEnd"/>
      <w:r w:rsidR="00565CED">
        <w:rPr>
          <w:rFonts w:ascii="Times New Roman" w:hAnsi="Times New Roman" w:cs="Times New Roman"/>
          <w:sz w:val="20"/>
          <w:szCs w:val="20"/>
        </w:rPr>
        <w:t xml:space="preserve"> </w:t>
      </w:r>
      <w:proofErr w:type="spellStart"/>
      <w:r w:rsidR="00565CED">
        <w:rPr>
          <w:rFonts w:ascii="Times New Roman" w:hAnsi="Times New Roman" w:cs="Times New Roman"/>
          <w:sz w:val="20"/>
          <w:szCs w:val="20"/>
        </w:rPr>
        <w:t>şirketlerinin</w:t>
      </w:r>
      <w:proofErr w:type="spellEnd"/>
      <w:r w:rsidR="00565CED">
        <w:rPr>
          <w:rFonts w:ascii="Times New Roman" w:hAnsi="Times New Roman" w:cs="Times New Roman"/>
          <w:sz w:val="20"/>
          <w:szCs w:val="20"/>
        </w:rPr>
        <w:t xml:space="preserve"> </w:t>
      </w:r>
      <w:proofErr w:type="spellStart"/>
      <w:r w:rsidR="00565CED">
        <w:rPr>
          <w:rFonts w:ascii="Times New Roman" w:hAnsi="Times New Roman" w:cs="Times New Roman"/>
          <w:sz w:val="20"/>
          <w:szCs w:val="20"/>
        </w:rPr>
        <w:t>paylarına</w:t>
      </w:r>
      <w:proofErr w:type="spellEnd"/>
      <w:r w:rsidR="00565CED">
        <w:rPr>
          <w:rFonts w:ascii="Times New Roman" w:hAnsi="Times New Roman" w:cs="Times New Roman"/>
          <w:sz w:val="20"/>
          <w:szCs w:val="20"/>
        </w:rPr>
        <w:t xml:space="preserve"> </w:t>
      </w:r>
      <w:proofErr w:type="spellStart"/>
      <w:r w:rsidR="00565CED">
        <w:rPr>
          <w:rFonts w:ascii="Times New Roman" w:hAnsi="Times New Roman" w:cs="Times New Roman"/>
          <w:sz w:val="20"/>
          <w:szCs w:val="20"/>
        </w:rPr>
        <w:t>yatırım</w:t>
      </w:r>
      <w:proofErr w:type="spellEnd"/>
      <w:r w:rsidR="00565CED">
        <w:rPr>
          <w:rFonts w:ascii="Times New Roman" w:hAnsi="Times New Roman" w:cs="Times New Roman"/>
          <w:sz w:val="20"/>
          <w:szCs w:val="20"/>
        </w:rPr>
        <w:t xml:space="preserve"> </w:t>
      </w:r>
      <w:proofErr w:type="spellStart"/>
      <w:r w:rsidR="00565CED">
        <w:rPr>
          <w:rFonts w:ascii="Times New Roman" w:hAnsi="Times New Roman" w:cs="Times New Roman"/>
          <w:sz w:val="20"/>
          <w:szCs w:val="20"/>
        </w:rPr>
        <w:t>yapmazlar</w:t>
      </w:r>
      <w:proofErr w:type="spellEnd"/>
      <w:r w:rsidR="00565CED">
        <w:rPr>
          <w:rFonts w:ascii="Times New Roman" w:hAnsi="Times New Roman" w:cs="Times New Roman"/>
          <w:sz w:val="20"/>
          <w:szCs w:val="20"/>
        </w:rPr>
        <w:t xml:space="preserve">. </w:t>
      </w:r>
      <w:proofErr w:type="spellStart"/>
      <w:r w:rsidR="00565CED">
        <w:rPr>
          <w:rFonts w:ascii="Times New Roman" w:hAnsi="Times New Roman" w:cs="Times New Roman"/>
          <w:sz w:val="20"/>
          <w:szCs w:val="20"/>
        </w:rPr>
        <w:t>Nitekim</w:t>
      </w:r>
      <w:proofErr w:type="spellEnd"/>
      <w:r w:rsidR="00565CED">
        <w:rPr>
          <w:rFonts w:ascii="Times New Roman" w:hAnsi="Times New Roman" w:cs="Times New Roman"/>
          <w:sz w:val="20"/>
          <w:szCs w:val="20"/>
        </w:rPr>
        <w:t xml:space="preserve"> 1715 </w:t>
      </w:r>
      <w:proofErr w:type="spellStart"/>
      <w:r w:rsidR="00565CED">
        <w:rPr>
          <w:rFonts w:ascii="Times New Roman" w:hAnsi="Times New Roman" w:cs="Times New Roman"/>
          <w:sz w:val="20"/>
          <w:szCs w:val="20"/>
        </w:rPr>
        <w:t>sayılı</w:t>
      </w:r>
      <w:proofErr w:type="spellEnd"/>
      <w:r w:rsidR="00565CED">
        <w:rPr>
          <w:rFonts w:ascii="Times New Roman" w:hAnsi="Times New Roman" w:cs="Times New Roman"/>
          <w:sz w:val="20"/>
          <w:szCs w:val="20"/>
        </w:rPr>
        <w:t xml:space="preserve"> ilk TCMB </w:t>
      </w:r>
      <w:proofErr w:type="spellStart"/>
      <w:r w:rsidR="00565CED">
        <w:rPr>
          <w:rFonts w:ascii="Times New Roman" w:hAnsi="Times New Roman" w:cs="Times New Roman"/>
          <w:sz w:val="20"/>
          <w:szCs w:val="20"/>
        </w:rPr>
        <w:t>Yasası</w:t>
      </w:r>
      <w:proofErr w:type="spellEnd"/>
      <w:r w:rsidR="00565CED">
        <w:rPr>
          <w:rFonts w:ascii="Times New Roman" w:hAnsi="Times New Roman" w:cs="Times New Roman"/>
          <w:sz w:val="20"/>
          <w:szCs w:val="20"/>
        </w:rPr>
        <w:t xml:space="preserve"> </w:t>
      </w:r>
      <w:proofErr w:type="spellStart"/>
      <w:r w:rsidR="00565CED">
        <w:rPr>
          <w:rFonts w:ascii="Times New Roman" w:hAnsi="Times New Roman" w:cs="Times New Roman"/>
          <w:sz w:val="20"/>
          <w:szCs w:val="20"/>
        </w:rPr>
        <w:t>bnakanın</w:t>
      </w:r>
      <w:proofErr w:type="spellEnd"/>
      <w:r w:rsidR="00565CED">
        <w:rPr>
          <w:rFonts w:ascii="Times New Roman" w:hAnsi="Times New Roman" w:cs="Times New Roman"/>
          <w:sz w:val="20"/>
          <w:szCs w:val="20"/>
        </w:rPr>
        <w:t xml:space="preserve"> </w:t>
      </w:r>
      <w:proofErr w:type="spellStart"/>
      <w:r w:rsidR="00565CED">
        <w:rPr>
          <w:rFonts w:ascii="Times New Roman" w:hAnsi="Times New Roman" w:cs="Times New Roman"/>
          <w:sz w:val="20"/>
          <w:szCs w:val="20"/>
        </w:rPr>
        <w:t>kanunda</w:t>
      </w:r>
      <w:proofErr w:type="spellEnd"/>
      <w:r w:rsidR="00565CED">
        <w:rPr>
          <w:rFonts w:ascii="Times New Roman" w:hAnsi="Times New Roman" w:cs="Times New Roman"/>
          <w:sz w:val="20"/>
          <w:szCs w:val="20"/>
        </w:rPr>
        <w:t xml:space="preserve"> </w:t>
      </w:r>
      <w:proofErr w:type="spellStart"/>
      <w:r w:rsidR="00565CED">
        <w:rPr>
          <w:rFonts w:ascii="Times New Roman" w:hAnsi="Times New Roman" w:cs="Times New Roman"/>
          <w:sz w:val="20"/>
          <w:szCs w:val="20"/>
        </w:rPr>
        <w:t>sayılanlar</w:t>
      </w:r>
      <w:proofErr w:type="spellEnd"/>
      <w:r w:rsidR="00565CED">
        <w:rPr>
          <w:rFonts w:ascii="Times New Roman" w:hAnsi="Times New Roman" w:cs="Times New Roman"/>
          <w:sz w:val="20"/>
          <w:szCs w:val="20"/>
        </w:rPr>
        <w:t xml:space="preserve"> </w:t>
      </w:r>
      <w:proofErr w:type="spellStart"/>
      <w:r w:rsidR="00565CED">
        <w:rPr>
          <w:rFonts w:ascii="Times New Roman" w:hAnsi="Times New Roman" w:cs="Times New Roman"/>
          <w:sz w:val="20"/>
          <w:szCs w:val="20"/>
        </w:rPr>
        <w:t>dışında</w:t>
      </w:r>
      <w:proofErr w:type="spellEnd"/>
      <w:r w:rsidR="00565CED">
        <w:rPr>
          <w:rFonts w:ascii="Times New Roman" w:hAnsi="Times New Roman" w:cs="Times New Roman"/>
          <w:sz w:val="20"/>
          <w:szCs w:val="20"/>
        </w:rPr>
        <w:t xml:space="preserve"> </w:t>
      </w:r>
      <w:proofErr w:type="spellStart"/>
      <w:r w:rsidR="00565CED">
        <w:rPr>
          <w:rFonts w:ascii="Times New Roman" w:hAnsi="Times New Roman" w:cs="Times New Roman"/>
          <w:sz w:val="20"/>
          <w:szCs w:val="20"/>
        </w:rPr>
        <w:t>bankanın</w:t>
      </w:r>
      <w:proofErr w:type="spellEnd"/>
      <w:r w:rsidR="00565CED">
        <w:rPr>
          <w:rFonts w:ascii="Times New Roman" w:hAnsi="Times New Roman" w:cs="Times New Roman"/>
          <w:sz w:val="20"/>
          <w:szCs w:val="20"/>
        </w:rPr>
        <w:t xml:space="preserve"> </w:t>
      </w:r>
      <w:proofErr w:type="spellStart"/>
      <w:r w:rsidR="00565CED">
        <w:rPr>
          <w:rFonts w:ascii="Times New Roman" w:hAnsi="Times New Roman" w:cs="Times New Roman"/>
          <w:sz w:val="20"/>
          <w:szCs w:val="20"/>
        </w:rPr>
        <w:t>başka</w:t>
      </w:r>
      <w:proofErr w:type="spellEnd"/>
      <w:r w:rsidR="00565CED">
        <w:rPr>
          <w:rFonts w:ascii="Times New Roman" w:hAnsi="Times New Roman" w:cs="Times New Roman"/>
          <w:sz w:val="20"/>
          <w:szCs w:val="20"/>
        </w:rPr>
        <w:t xml:space="preserve"> </w:t>
      </w:r>
      <w:proofErr w:type="spellStart"/>
      <w:r w:rsidR="00565CED">
        <w:rPr>
          <w:rFonts w:ascii="Times New Roman" w:hAnsi="Times New Roman" w:cs="Times New Roman"/>
          <w:sz w:val="20"/>
          <w:szCs w:val="20"/>
        </w:rPr>
        <w:t>hiç</w:t>
      </w:r>
      <w:proofErr w:type="spellEnd"/>
      <w:r w:rsidR="00565CED">
        <w:rPr>
          <w:rFonts w:ascii="Times New Roman" w:hAnsi="Times New Roman" w:cs="Times New Roman"/>
          <w:sz w:val="20"/>
          <w:szCs w:val="20"/>
        </w:rPr>
        <w:t xml:space="preserve"> </w:t>
      </w:r>
      <w:proofErr w:type="spellStart"/>
      <w:r w:rsidR="00565CED">
        <w:rPr>
          <w:rFonts w:ascii="Times New Roman" w:hAnsi="Times New Roman" w:cs="Times New Roman"/>
          <w:sz w:val="20"/>
          <w:szCs w:val="20"/>
        </w:rPr>
        <w:t>bir</w:t>
      </w:r>
      <w:proofErr w:type="spellEnd"/>
      <w:r w:rsidR="00565CED">
        <w:rPr>
          <w:rFonts w:ascii="Times New Roman" w:hAnsi="Times New Roman" w:cs="Times New Roman"/>
          <w:sz w:val="20"/>
          <w:szCs w:val="20"/>
        </w:rPr>
        <w:t xml:space="preserve"> </w:t>
      </w:r>
      <w:proofErr w:type="spellStart"/>
      <w:r w:rsidR="00565CED">
        <w:rPr>
          <w:rFonts w:ascii="Times New Roman" w:hAnsi="Times New Roman" w:cs="Times New Roman"/>
          <w:sz w:val="20"/>
          <w:szCs w:val="20"/>
        </w:rPr>
        <w:t>iş</w:t>
      </w:r>
      <w:proofErr w:type="spellEnd"/>
      <w:r w:rsidR="00565CED">
        <w:rPr>
          <w:rFonts w:ascii="Times New Roman" w:hAnsi="Times New Roman" w:cs="Times New Roman"/>
          <w:sz w:val="20"/>
          <w:szCs w:val="20"/>
        </w:rPr>
        <w:t xml:space="preserve"> </w:t>
      </w:r>
      <w:proofErr w:type="spellStart"/>
      <w:r w:rsidR="00565CED">
        <w:rPr>
          <w:rFonts w:ascii="Times New Roman" w:hAnsi="Times New Roman" w:cs="Times New Roman"/>
          <w:sz w:val="20"/>
          <w:szCs w:val="20"/>
        </w:rPr>
        <w:t>ve</w:t>
      </w:r>
      <w:proofErr w:type="spellEnd"/>
      <w:r w:rsidR="00565CED">
        <w:rPr>
          <w:rFonts w:ascii="Times New Roman" w:hAnsi="Times New Roman" w:cs="Times New Roman"/>
          <w:sz w:val="20"/>
          <w:szCs w:val="20"/>
        </w:rPr>
        <w:t xml:space="preserve"> </w:t>
      </w:r>
      <w:proofErr w:type="spellStart"/>
      <w:r w:rsidR="00565CED">
        <w:rPr>
          <w:rFonts w:ascii="Times New Roman" w:hAnsi="Times New Roman" w:cs="Times New Roman"/>
          <w:sz w:val="20"/>
          <w:szCs w:val="20"/>
        </w:rPr>
        <w:t>ticaret</w:t>
      </w:r>
      <w:proofErr w:type="spellEnd"/>
      <w:r w:rsidR="00565CED">
        <w:rPr>
          <w:rFonts w:ascii="Times New Roman" w:hAnsi="Times New Roman" w:cs="Times New Roman"/>
          <w:sz w:val="20"/>
          <w:szCs w:val="20"/>
        </w:rPr>
        <w:t xml:space="preserve"> </w:t>
      </w:r>
      <w:proofErr w:type="spellStart"/>
      <w:r w:rsidR="00565CED">
        <w:rPr>
          <w:rFonts w:ascii="Times New Roman" w:hAnsi="Times New Roman" w:cs="Times New Roman"/>
          <w:sz w:val="20"/>
          <w:szCs w:val="20"/>
        </w:rPr>
        <w:t>yapmayacağın</w:t>
      </w:r>
      <w:proofErr w:type="spellEnd"/>
      <w:r w:rsidR="00565CED">
        <w:rPr>
          <w:rFonts w:ascii="Times New Roman" w:hAnsi="Times New Roman" w:cs="Times New Roman"/>
          <w:sz w:val="20"/>
          <w:szCs w:val="20"/>
        </w:rPr>
        <w:t xml:space="preserve"> </w:t>
      </w:r>
      <w:proofErr w:type="spellStart"/>
      <w:r w:rsidR="00565CED">
        <w:rPr>
          <w:rFonts w:ascii="Times New Roman" w:hAnsi="Times New Roman" w:cs="Times New Roman"/>
          <w:sz w:val="20"/>
          <w:szCs w:val="20"/>
        </w:rPr>
        <w:t>sanayi</w:t>
      </w:r>
      <w:proofErr w:type="spellEnd"/>
      <w:r w:rsidR="00565CED">
        <w:rPr>
          <w:rFonts w:ascii="Times New Roman" w:hAnsi="Times New Roman" w:cs="Times New Roman"/>
          <w:sz w:val="20"/>
          <w:szCs w:val="20"/>
        </w:rPr>
        <w:t xml:space="preserve"> </w:t>
      </w:r>
      <w:proofErr w:type="spellStart"/>
      <w:r w:rsidR="00565CED">
        <w:rPr>
          <w:rFonts w:ascii="Times New Roman" w:hAnsi="Times New Roman" w:cs="Times New Roman"/>
          <w:sz w:val="20"/>
          <w:szCs w:val="20"/>
        </w:rPr>
        <w:t>teşebbüslerine</w:t>
      </w:r>
      <w:proofErr w:type="spellEnd"/>
      <w:r w:rsidR="00565CED">
        <w:rPr>
          <w:rFonts w:ascii="Times New Roman" w:hAnsi="Times New Roman" w:cs="Times New Roman"/>
          <w:sz w:val="20"/>
          <w:szCs w:val="20"/>
        </w:rPr>
        <w:t xml:space="preserve"> de </w:t>
      </w:r>
      <w:proofErr w:type="spellStart"/>
      <w:r w:rsidR="00565CED">
        <w:rPr>
          <w:rFonts w:ascii="Times New Roman" w:hAnsi="Times New Roman" w:cs="Times New Roman"/>
          <w:sz w:val="20"/>
          <w:szCs w:val="20"/>
        </w:rPr>
        <w:t>iştirak</w:t>
      </w:r>
      <w:proofErr w:type="spellEnd"/>
      <w:r w:rsidR="00565CED">
        <w:rPr>
          <w:rFonts w:ascii="Times New Roman" w:hAnsi="Times New Roman" w:cs="Times New Roman"/>
          <w:sz w:val="20"/>
          <w:szCs w:val="20"/>
        </w:rPr>
        <w:t xml:space="preserve"> </w:t>
      </w:r>
      <w:proofErr w:type="spellStart"/>
      <w:r w:rsidR="00565CED">
        <w:rPr>
          <w:rFonts w:ascii="Times New Roman" w:hAnsi="Times New Roman" w:cs="Times New Roman"/>
          <w:sz w:val="20"/>
          <w:szCs w:val="20"/>
        </w:rPr>
        <w:t>edemeyeceğini</w:t>
      </w:r>
      <w:proofErr w:type="spellEnd"/>
      <w:r w:rsidR="00565CED">
        <w:rPr>
          <w:rFonts w:ascii="Times New Roman" w:hAnsi="Times New Roman" w:cs="Times New Roman"/>
          <w:sz w:val="20"/>
          <w:szCs w:val="20"/>
        </w:rPr>
        <w:t xml:space="preserve"> </w:t>
      </w:r>
      <w:proofErr w:type="spellStart"/>
      <w:r w:rsidR="00565CED">
        <w:rPr>
          <w:rFonts w:ascii="Times New Roman" w:hAnsi="Times New Roman" w:cs="Times New Roman"/>
          <w:sz w:val="20"/>
          <w:szCs w:val="20"/>
        </w:rPr>
        <w:t>öngörmüştü</w:t>
      </w:r>
      <w:proofErr w:type="spellEnd"/>
      <w:r w:rsidR="00565CED">
        <w:rPr>
          <w:rFonts w:ascii="Times New Roman" w:hAnsi="Times New Roman" w:cs="Times New Roman"/>
          <w:sz w:val="20"/>
          <w:szCs w:val="20"/>
        </w:rPr>
        <w:t xml:space="preserve"> (m.45</w:t>
      </w:r>
      <w:r w:rsidR="008A0058">
        <w:rPr>
          <w:rFonts w:ascii="Times New Roman" w:hAnsi="Times New Roman" w:cs="Times New Roman"/>
          <w:sz w:val="20"/>
          <w:szCs w:val="20"/>
        </w:rPr>
        <w:t xml:space="preserve">). Bu </w:t>
      </w:r>
      <w:proofErr w:type="spellStart"/>
      <w:r w:rsidR="008A0058">
        <w:rPr>
          <w:rFonts w:ascii="Times New Roman" w:hAnsi="Times New Roman" w:cs="Times New Roman"/>
          <w:sz w:val="20"/>
          <w:szCs w:val="20"/>
        </w:rPr>
        <w:t>yasak</w:t>
      </w:r>
      <w:proofErr w:type="spellEnd"/>
      <w:r w:rsidR="008A0058">
        <w:rPr>
          <w:rFonts w:ascii="Times New Roman" w:hAnsi="Times New Roman" w:cs="Times New Roman"/>
          <w:sz w:val="20"/>
          <w:szCs w:val="20"/>
        </w:rPr>
        <w:t xml:space="preserve"> 1211 </w:t>
      </w:r>
      <w:proofErr w:type="spellStart"/>
      <w:r w:rsidR="008A0058">
        <w:rPr>
          <w:rFonts w:ascii="Times New Roman" w:hAnsi="Times New Roman" w:cs="Times New Roman"/>
          <w:sz w:val="20"/>
          <w:szCs w:val="20"/>
        </w:rPr>
        <w:t>sayılı</w:t>
      </w:r>
      <w:proofErr w:type="spellEnd"/>
      <w:r w:rsidR="008A0058">
        <w:rPr>
          <w:rFonts w:ascii="Times New Roman" w:hAnsi="Times New Roman" w:cs="Times New Roman"/>
          <w:sz w:val="20"/>
          <w:szCs w:val="20"/>
        </w:rPr>
        <w:t xml:space="preserve"> TCMB </w:t>
      </w:r>
      <w:proofErr w:type="spellStart"/>
      <w:r w:rsidR="008A0058">
        <w:rPr>
          <w:rFonts w:ascii="Times New Roman" w:hAnsi="Times New Roman" w:cs="Times New Roman"/>
          <w:sz w:val="20"/>
          <w:szCs w:val="20"/>
        </w:rPr>
        <w:t>Knaunun</w:t>
      </w:r>
      <w:proofErr w:type="spellEnd"/>
      <w:r w:rsidR="008A0058">
        <w:rPr>
          <w:rFonts w:ascii="Times New Roman" w:hAnsi="Times New Roman" w:cs="Times New Roman"/>
          <w:sz w:val="20"/>
          <w:szCs w:val="20"/>
        </w:rPr>
        <w:t xml:space="preserve"> ilk </w:t>
      </w:r>
      <w:proofErr w:type="spellStart"/>
      <w:r w:rsidR="008A0058">
        <w:rPr>
          <w:rFonts w:ascii="Times New Roman" w:hAnsi="Times New Roman" w:cs="Times New Roman"/>
          <w:sz w:val="20"/>
          <w:szCs w:val="20"/>
        </w:rPr>
        <w:lastRenderedPageBreak/>
        <w:t>şeklinde</w:t>
      </w:r>
      <w:proofErr w:type="spellEnd"/>
      <w:r w:rsidR="008A0058">
        <w:rPr>
          <w:rFonts w:ascii="Times New Roman" w:hAnsi="Times New Roman" w:cs="Times New Roman"/>
          <w:sz w:val="20"/>
          <w:szCs w:val="20"/>
        </w:rPr>
        <w:t xml:space="preserve"> </w:t>
      </w:r>
      <w:proofErr w:type="spellStart"/>
      <w:r w:rsidR="008A0058">
        <w:rPr>
          <w:rFonts w:ascii="Times New Roman" w:hAnsi="Times New Roman" w:cs="Times New Roman"/>
          <w:sz w:val="20"/>
          <w:szCs w:val="20"/>
        </w:rPr>
        <w:t>bulunmakta</w:t>
      </w:r>
      <w:proofErr w:type="spellEnd"/>
      <w:r w:rsidR="008A0058">
        <w:rPr>
          <w:rFonts w:ascii="Times New Roman" w:hAnsi="Times New Roman" w:cs="Times New Roman"/>
          <w:sz w:val="20"/>
          <w:szCs w:val="20"/>
        </w:rPr>
        <w:t xml:space="preserve"> </w:t>
      </w:r>
      <w:proofErr w:type="spellStart"/>
      <w:r w:rsidR="008A0058">
        <w:rPr>
          <w:rFonts w:ascii="Times New Roman" w:hAnsi="Times New Roman" w:cs="Times New Roman"/>
          <w:sz w:val="20"/>
          <w:szCs w:val="20"/>
        </w:rPr>
        <w:t>idi</w:t>
      </w:r>
      <w:proofErr w:type="spellEnd"/>
      <w:r w:rsidR="008A0058">
        <w:rPr>
          <w:rFonts w:ascii="Times New Roman" w:hAnsi="Times New Roman" w:cs="Times New Roman"/>
          <w:sz w:val="20"/>
          <w:szCs w:val="20"/>
        </w:rPr>
        <w:t xml:space="preserve"> (m.56/e</w:t>
      </w:r>
      <w:r w:rsidR="00565CED">
        <w:rPr>
          <w:rFonts w:ascii="Times New Roman" w:hAnsi="Times New Roman" w:cs="Times New Roman"/>
          <w:sz w:val="20"/>
          <w:szCs w:val="20"/>
        </w:rPr>
        <w:t>)</w:t>
      </w:r>
      <w:r w:rsidR="008A0058">
        <w:rPr>
          <w:rFonts w:ascii="Times New Roman" w:hAnsi="Times New Roman" w:cs="Times New Roman"/>
          <w:sz w:val="20"/>
          <w:szCs w:val="20"/>
        </w:rPr>
        <w:t xml:space="preserve">. </w:t>
      </w:r>
      <w:proofErr w:type="spellStart"/>
      <w:r w:rsidR="008A0058">
        <w:rPr>
          <w:rFonts w:ascii="Times New Roman" w:hAnsi="Times New Roman" w:cs="Times New Roman"/>
          <w:sz w:val="20"/>
          <w:szCs w:val="20"/>
        </w:rPr>
        <w:t>Ancak</w:t>
      </w:r>
      <w:proofErr w:type="spellEnd"/>
      <w:r w:rsidR="008A0058">
        <w:rPr>
          <w:rFonts w:ascii="Times New Roman" w:hAnsi="Times New Roman" w:cs="Times New Roman"/>
          <w:sz w:val="20"/>
          <w:szCs w:val="20"/>
        </w:rPr>
        <w:t xml:space="preserve">, 2001 </w:t>
      </w:r>
      <w:proofErr w:type="spellStart"/>
      <w:r w:rsidR="008A0058">
        <w:rPr>
          <w:rFonts w:ascii="Times New Roman" w:hAnsi="Times New Roman" w:cs="Times New Roman"/>
          <w:sz w:val="20"/>
          <w:szCs w:val="20"/>
        </w:rPr>
        <w:t>yılında</w:t>
      </w:r>
      <w:proofErr w:type="spellEnd"/>
      <w:r w:rsidR="008A0058">
        <w:rPr>
          <w:rFonts w:ascii="Times New Roman" w:hAnsi="Times New Roman" w:cs="Times New Roman"/>
          <w:sz w:val="20"/>
          <w:szCs w:val="20"/>
        </w:rPr>
        <w:t xml:space="preserve"> </w:t>
      </w:r>
      <w:r w:rsidR="0086581F">
        <w:rPr>
          <w:rFonts w:ascii="Times New Roman" w:hAnsi="Times New Roman" w:cs="Times New Roman"/>
          <w:sz w:val="20"/>
          <w:szCs w:val="20"/>
        </w:rPr>
        <w:t xml:space="preserve">4651 </w:t>
      </w:r>
      <w:proofErr w:type="spellStart"/>
      <w:r w:rsidR="0086581F">
        <w:rPr>
          <w:rFonts w:ascii="Times New Roman" w:hAnsi="Times New Roman" w:cs="Times New Roman"/>
          <w:sz w:val="20"/>
          <w:szCs w:val="20"/>
        </w:rPr>
        <w:t>sayılı</w:t>
      </w:r>
      <w:proofErr w:type="spellEnd"/>
      <w:r w:rsidR="0086581F">
        <w:rPr>
          <w:rFonts w:ascii="Times New Roman" w:hAnsi="Times New Roman" w:cs="Times New Roman"/>
          <w:sz w:val="20"/>
          <w:szCs w:val="20"/>
        </w:rPr>
        <w:t xml:space="preserve"> Kanun </w:t>
      </w:r>
      <w:proofErr w:type="spellStart"/>
      <w:r w:rsidR="0086581F">
        <w:rPr>
          <w:rFonts w:ascii="Times New Roman" w:hAnsi="Times New Roman" w:cs="Times New Roman"/>
          <w:sz w:val="20"/>
          <w:szCs w:val="20"/>
        </w:rPr>
        <w:t>ile</w:t>
      </w:r>
      <w:proofErr w:type="spellEnd"/>
      <w:r w:rsidR="0086581F">
        <w:rPr>
          <w:rFonts w:ascii="Times New Roman" w:hAnsi="Times New Roman" w:cs="Times New Roman"/>
          <w:sz w:val="20"/>
          <w:szCs w:val="20"/>
        </w:rPr>
        <w:t xml:space="preserve"> </w:t>
      </w:r>
      <w:proofErr w:type="spellStart"/>
      <w:r w:rsidR="0086581F">
        <w:rPr>
          <w:rFonts w:ascii="Times New Roman" w:hAnsi="Times New Roman" w:cs="Times New Roman"/>
          <w:sz w:val="20"/>
          <w:szCs w:val="20"/>
        </w:rPr>
        <w:t>şirketlere</w:t>
      </w:r>
      <w:proofErr w:type="spellEnd"/>
      <w:r w:rsidR="0086581F">
        <w:rPr>
          <w:rFonts w:ascii="Times New Roman" w:hAnsi="Times New Roman" w:cs="Times New Roman"/>
          <w:sz w:val="20"/>
          <w:szCs w:val="20"/>
        </w:rPr>
        <w:t xml:space="preserve"> </w:t>
      </w:r>
      <w:proofErr w:type="spellStart"/>
      <w:r w:rsidR="0086581F">
        <w:rPr>
          <w:rFonts w:ascii="Times New Roman" w:hAnsi="Times New Roman" w:cs="Times New Roman"/>
          <w:sz w:val="20"/>
          <w:szCs w:val="20"/>
        </w:rPr>
        <w:t>iştirak</w:t>
      </w:r>
      <w:proofErr w:type="spellEnd"/>
      <w:r w:rsidR="0086581F">
        <w:rPr>
          <w:rFonts w:ascii="Times New Roman" w:hAnsi="Times New Roman" w:cs="Times New Roman"/>
          <w:sz w:val="20"/>
          <w:szCs w:val="20"/>
        </w:rPr>
        <w:t xml:space="preserve"> </w:t>
      </w:r>
      <w:proofErr w:type="spellStart"/>
      <w:r w:rsidR="0086581F">
        <w:rPr>
          <w:rFonts w:ascii="Times New Roman" w:hAnsi="Times New Roman" w:cs="Times New Roman"/>
          <w:sz w:val="20"/>
          <w:szCs w:val="20"/>
        </w:rPr>
        <w:t>yasağı</w:t>
      </w:r>
      <w:proofErr w:type="spellEnd"/>
      <w:r w:rsidR="0086581F">
        <w:rPr>
          <w:rFonts w:ascii="Times New Roman" w:hAnsi="Times New Roman" w:cs="Times New Roman"/>
          <w:sz w:val="20"/>
          <w:szCs w:val="20"/>
        </w:rPr>
        <w:t xml:space="preserve"> </w:t>
      </w:r>
      <w:proofErr w:type="spellStart"/>
      <w:r w:rsidR="0086581F">
        <w:rPr>
          <w:rFonts w:ascii="Times New Roman" w:hAnsi="Times New Roman" w:cs="Times New Roman"/>
          <w:sz w:val="20"/>
          <w:szCs w:val="20"/>
        </w:rPr>
        <w:t>kaldırılmıştır</w:t>
      </w:r>
      <w:proofErr w:type="spellEnd"/>
      <w:r w:rsidR="0086581F">
        <w:rPr>
          <w:rFonts w:ascii="Times New Roman" w:hAnsi="Times New Roman" w:cs="Times New Roman"/>
          <w:sz w:val="20"/>
          <w:szCs w:val="20"/>
        </w:rPr>
        <w:t>.</w:t>
      </w:r>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Yasa</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açıkça</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yasaklamasa</w:t>
      </w:r>
      <w:proofErr w:type="spellEnd"/>
      <w:r w:rsidR="003315FF">
        <w:rPr>
          <w:rFonts w:ascii="Times New Roman" w:hAnsi="Times New Roman" w:cs="Times New Roman"/>
          <w:sz w:val="20"/>
          <w:szCs w:val="20"/>
        </w:rPr>
        <w:t xml:space="preserve"> bile </w:t>
      </w:r>
      <w:proofErr w:type="spellStart"/>
      <w:r w:rsidR="003315FF">
        <w:rPr>
          <w:rFonts w:ascii="Times New Roman" w:hAnsi="Times New Roman" w:cs="Times New Roman"/>
          <w:sz w:val="20"/>
          <w:szCs w:val="20"/>
        </w:rPr>
        <w:t>merkez</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bankalarının</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ilke</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olarak</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finansal</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kuruluşlar</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dışındaki</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şirketler</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ile</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iştirak</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ilişkisine</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girmesi</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işin</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özüne</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uygun</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düşmemektadir</w:t>
      </w:r>
      <w:proofErr w:type="spellEnd"/>
      <w:r w:rsidR="003315FF">
        <w:rPr>
          <w:rFonts w:ascii="Times New Roman" w:hAnsi="Times New Roman" w:cs="Times New Roman"/>
          <w:sz w:val="20"/>
          <w:szCs w:val="20"/>
        </w:rPr>
        <w:t xml:space="preserve">. </w:t>
      </w:r>
    </w:p>
    <w:p w14:paraId="53A75B1F" w14:textId="77777777" w:rsidR="00490BF1" w:rsidRDefault="00490BF1" w:rsidP="00F01B6A">
      <w:pPr>
        <w:jc w:val="both"/>
        <w:rPr>
          <w:rFonts w:ascii="Times New Roman" w:hAnsi="Times New Roman" w:cs="Times New Roman"/>
          <w:sz w:val="20"/>
          <w:szCs w:val="20"/>
        </w:rPr>
      </w:pPr>
    </w:p>
    <w:p w14:paraId="2071CAFE" w14:textId="2DDFB001" w:rsidR="007A698C" w:rsidRDefault="006956FB" w:rsidP="00DA7D29">
      <w:pPr>
        <w:ind w:firstLine="720"/>
        <w:jc w:val="both"/>
        <w:rPr>
          <w:rFonts w:ascii="Times New Roman" w:hAnsi="Times New Roman" w:cs="Times New Roman"/>
          <w:sz w:val="20"/>
          <w:szCs w:val="20"/>
        </w:rPr>
      </w:pPr>
      <w:r>
        <w:rPr>
          <w:rFonts w:ascii="Times New Roman" w:hAnsi="Times New Roman" w:cs="Times New Roman"/>
          <w:sz w:val="20"/>
          <w:szCs w:val="20"/>
        </w:rPr>
        <w:t xml:space="preserve">Merkez </w:t>
      </w:r>
      <w:proofErr w:type="spellStart"/>
      <w:r>
        <w:rPr>
          <w:rFonts w:ascii="Times New Roman" w:hAnsi="Times New Roman" w:cs="Times New Roman"/>
          <w:sz w:val="20"/>
          <w:szCs w:val="20"/>
        </w:rPr>
        <w:t>bankalarının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finansal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kesi</w:t>
      </w:r>
      <w:r w:rsidR="00DA7D29">
        <w:rPr>
          <w:rFonts w:ascii="Times New Roman" w:hAnsi="Times New Roman" w:cs="Times New Roman"/>
          <w:sz w:val="20"/>
          <w:szCs w:val="20"/>
        </w:rPr>
        <w:t>m</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dı</w:t>
      </w:r>
      <w:r w:rsidR="00991387">
        <w:rPr>
          <w:rFonts w:ascii="Times New Roman" w:hAnsi="Times New Roman" w:cs="Times New Roman"/>
          <w:sz w:val="20"/>
          <w:szCs w:val="20"/>
        </w:rPr>
        <w:t>şında</w:t>
      </w:r>
      <w:proofErr w:type="spellEnd"/>
      <w:r w:rsidR="00991387">
        <w:rPr>
          <w:rFonts w:ascii="Times New Roman" w:hAnsi="Times New Roman" w:cs="Times New Roman"/>
          <w:sz w:val="20"/>
          <w:szCs w:val="20"/>
        </w:rPr>
        <w:t xml:space="preserve"> </w:t>
      </w:r>
      <w:proofErr w:type="spellStart"/>
      <w:r w:rsidR="00991387">
        <w:rPr>
          <w:rFonts w:ascii="Times New Roman" w:hAnsi="Times New Roman" w:cs="Times New Roman"/>
          <w:sz w:val="20"/>
          <w:szCs w:val="20"/>
        </w:rPr>
        <w:t>örneğin</w:t>
      </w:r>
      <w:proofErr w:type="spellEnd"/>
      <w:r w:rsidR="00991387">
        <w:rPr>
          <w:rFonts w:ascii="Times New Roman" w:hAnsi="Times New Roman" w:cs="Times New Roman"/>
          <w:sz w:val="20"/>
          <w:szCs w:val="20"/>
        </w:rPr>
        <w:t xml:space="preserve"> </w:t>
      </w:r>
      <w:proofErr w:type="spellStart"/>
      <w:r w:rsidR="00991387">
        <w:rPr>
          <w:rFonts w:ascii="Times New Roman" w:hAnsi="Times New Roman" w:cs="Times New Roman"/>
          <w:sz w:val="20"/>
          <w:szCs w:val="20"/>
        </w:rPr>
        <w:t>şirketler</w:t>
      </w:r>
      <w:proofErr w:type="spellEnd"/>
      <w:r w:rsidR="00991387">
        <w:rPr>
          <w:rFonts w:ascii="Times New Roman" w:hAnsi="Times New Roman" w:cs="Times New Roman"/>
          <w:sz w:val="20"/>
          <w:szCs w:val="20"/>
        </w:rPr>
        <w:t xml:space="preserve"> </w:t>
      </w:r>
      <w:proofErr w:type="spellStart"/>
      <w:r>
        <w:rPr>
          <w:rFonts w:ascii="Times New Roman" w:hAnsi="Times New Roman" w:cs="Times New Roman"/>
          <w:sz w:val="20"/>
          <w:szCs w:val="20"/>
        </w:rPr>
        <w:t>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vatandaşlar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ile</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işlem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yapm</w:t>
      </w:r>
      <w:r w:rsidR="00DA7D29">
        <w:rPr>
          <w:rFonts w:ascii="Times New Roman" w:hAnsi="Times New Roman" w:cs="Times New Roman"/>
          <w:sz w:val="20"/>
          <w:szCs w:val="20"/>
        </w:rPr>
        <w:t>a</w:t>
      </w:r>
      <w:r>
        <w:rPr>
          <w:rFonts w:ascii="Times New Roman" w:hAnsi="Times New Roman" w:cs="Times New Roman"/>
          <w:sz w:val="20"/>
          <w:szCs w:val="20"/>
        </w:rPr>
        <w:t>ları</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istisnai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durumlardır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Ülkemizde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geçmişte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TCMB’nın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yurtdışında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çalışanlara</w:t>
      </w:r>
      <w:proofErr w:type="spellEnd"/>
      <w:r>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dövizli</w:t>
      </w:r>
      <w:proofErr w:type="spellEnd"/>
      <w:r w:rsidR="003315FF">
        <w:rPr>
          <w:rFonts w:ascii="Times New Roman" w:hAnsi="Times New Roman" w:cs="Times New Roman"/>
          <w:sz w:val="20"/>
          <w:szCs w:val="20"/>
        </w:rPr>
        <w:t xml:space="preserve"> </w:t>
      </w:r>
      <w:proofErr w:type="spellStart"/>
      <w:r>
        <w:rPr>
          <w:rFonts w:ascii="Times New Roman" w:hAnsi="Times New Roman" w:cs="Times New Roman"/>
          <w:sz w:val="20"/>
          <w:szCs w:val="20"/>
        </w:rPr>
        <w:t>mevduat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hesabı</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açması</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kambiyo</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kontrolü</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çerçevesinde</w:t>
      </w:r>
      <w:proofErr w:type="spellEnd"/>
      <w:r w:rsidR="00DA7D29">
        <w:rPr>
          <w:rFonts w:ascii="Times New Roman" w:hAnsi="Times New Roman" w:cs="Times New Roman"/>
          <w:sz w:val="20"/>
          <w:szCs w:val="20"/>
        </w:rPr>
        <w:t xml:space="preserve"> </w:t>
      </w:r>
      <w:proofErr w:type="spellStart"/>
      <w:r>
        <w:rPr>
          <w:rFonts w:ascii="Times New Roman" w:hAnsi="Times New Roman" w:cs="Times New Roman"/>
          <w:sz w:val="20"/>
          <w:szCs w:val="20"/>
        </w:rPr>
        <w:t>permi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başka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deyişle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dövizle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ödeme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yapma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müsaadesi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vermesi</w:t>
      </w:r>
      <w:proofErr w:type="spellEnd"/>
      <w:r>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durumlarında</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merkez</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bankası</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fina</w:t>
      </w:r>
      <w:r w:rsidR="003315FF">
        <w:rPr>
          <w:rFonts w:ascii="Times New Roman" w:hAnsi="Times New Roman" w:cs="Times New Roman"/>
          <w:sz w:val="20"/>
          <w:szCs w:val="20"/>
        </w:rPr>
        <w:t>n</w:t>
      </w:r>
      <w:r w:rsidR="00DA7D29">
        <w:rPr>
          <w:rFonts w:ascii="Times New Roman" w:hAnsi="Times New Roman" w:cs="Times New Roman"/>
          <w:sz w:val="20"/>
          <w:szCs w:val="20"/>
        </w:rPr>
        <w:t>sa</w:t>
      </w:r>
      <w:r w:rsidR="003315FF">
        <w:rPr>
          <w:rFonts w:ascii="Times New Roman" w:hAnsi="Times New Roman" w:cs="Times New Roman"/>
          <w:sz w:val="20"/>
          <w:szCs w:val="20"/>
        </w:rPr>
        <w:t>l</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kesim</w:t>
      </w:r>
      <w:proofErr w:type="spellEnd"/>
      <w:r w:rsidR="003315FF">
        <w:rPr>
          <w:rFonts w:ascii="Times New Roman" w:hAnsi="Times New Roman" w:cs="Times New Roman"/>
          <w:sz w:val="20"/>
          <w:szCs w:val="20"/>
        </w:rPr>
        <w:t xml:space="preserve"> </w:t>
      </w:r>
      <w:proofErr w:type="spellStart"/>
      <w:r w:rsidR="003315FF">
        <w:rPr>
          <w:rFonts w:ascii="Times New Roman" w:hAnsi="Times New Roman" w:cs="Times New Roman"/>
          <w:sz w:val="20"/>
          <w:szCs w:val="20"/>
        </w:rPr>
        <w:t>yanısıra</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vatandaşlara</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do</w:t>
      </w:r>
      <w:r w:rsidR="00DA7D29">
        <w:rPr>
          <w:rFonts w:ascii="Times New Roman" w:hAnsi="Times New Roman" w:cs="Times New Roman"/>
          <w:sz w:val="20"/>
          <w:szCs w:val="20"/>
        </w:rPr>
        <w:t>ğrudan</w:t>
      </w:r>
      <w:proofErr w:type="spellEnd"/>
      <w:r w:rsidR="00DA7D29">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h</w:t>
      </w:r>
      <w:r w:rsidR="00DA7D29">
        <w:rPr>
          <w:rFonts w:ascii="Times New Roman" w:hAnsi="Times New Roman" w:cs="Times New Roman"/>
          <w:sz w:val="20"/>
          <w:szCs w:val="20"/>
        </w:rPr>
        <w:t>izmet</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sunmuş</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ve</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onlarla</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işlem</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yapmıştır</w:t>
      </w:r>
      <w:proofErr w:type="spellEnd"/>
      <w:r w:rsidR="00DA7D29">
        <w:rPr>
          <w:rFonts w:ascii="Times New Roman" w:hAnsi="Times New Roman" w:cs="Times New Roman"/>
          <w:sz w:val="20"/>
          <w:szCs w:val="20"/>
        </w:rPr>
        <w:t>.</w:t>
      </w:r>
      <w:r w:rsidR="003315FF">
        <w:rPr>
          <w:rFonts w:ascii="Times New Roman" w:hAnsi="Times New Roman" w:cs="Times New Roman"/>
          <w:sz w:val="20"/>
          <w:szCs w:val="20"/>
        </w:rPr>
        <w:t xml:space="preserve"> </w:t>
      </w:r>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Günümüzde</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merkez</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bankal</w:t>
      </w:r>
      <w:r w:rsidR="00991387">
        <w:rPr>
          <w:rFonts w:ascii="Times New Roman" w:hAnsi="Times New Roman" w:cs="Times New Roman"/>
          <w:sz w:val="20"/>
          <w:szCs w:val="20"/>
        </w:rPr>
        <w:t>a</w:t>
      </w:r>
      <w:r w:rsidR="00DA7D29">
        <w:rPr>
          <w:rFonts w:ascii="Times New Roman" w:hAnsi="Times New Roman" w:cs="Times New Roman"/>
          <w:sz w:val="20"/>
          <w:szCs w:val="20"/>
        </w:rPr>
        <w:t>rı</w:t>
      </w:r>
      <w:r w:rsidR="00991387">
        <w:rPr>
          <w:rFonts w:ascii="Times New Roman" w:hAnsi="Times New Roman" w:cs="Times New Roman"/>
          <w:sz w:val="20"/>
          <w:szCs w:val="20"/>
        </w:rPr>
        <w:t>nın</w:t>
      </w:r>
      <w:proofErr w:type="spellEnd"/>
      <w:r w:rsidR="00DA7D29">
        <w:rPr>
          <w:rFonts w:ascii="Times New Roman" w:hAnsi="Times New Roman" w:cs="Times New Roman"/>
          <w:sz w:val="20"/>
          <w:szCs w:val="20"/>
        </w:rPr>
        <w:t xml:space="preserve"> </w:t>
      </w:r>
      <w:proofErr w:type="spellStart"/>
      <w:r w:rsidR="00991387">
        <w:rPr>
          <w:rFonts w:ascii="Times New Roman" w:hAnsi="Times New Roman" w:cs="Times New Roman"/>
          <w:sz w:val="20"/>
          <w:szCs w:val="20"/>
        </w:rPr>
        <w:t>vatandaşlar</w:t>
      </w:r>
      <w:proofErr w:type="spellEnd"/>
      <w:r w:rsidR="00991387">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toplum</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ve</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kamuoyu</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ile</w:t>
      </w:r>
      <w:proofErr w:type="spellEnd"/>
      <w:r w:rsidR="00490BF1">
        <w:rPr>
          <w:rFonts w:ascii="Times New Roman" w:hAnsi="Times New Roman" w:cs="Times New Roman"/>
          <w:sz w:val="20"/>
          <w:szCs w:val="20"/>
        </w:rPr>
        <w:t xml:space="preserve"> </w:t>
      </w:r>
      <w:proofErr w:type="spellStart"/>
      <w:r w:rsidR="00490BF1">
        <w:rPr>
          <w:rFonts w:ascii="Times New Roman" w:hAnsi="Times New Roman" w:cs="Times New Roman"/>
          <w:sz w:val="20"/>
          <w:szCs w:val="20"/>
        </w:rPr>
        <w:t>olan</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ilişkileri</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esas</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itibariyle</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açıklama</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yapmak</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ve</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vatandaşlara</w:t>
      </w:r>
      <w:proofErr w:type="spellEnd"/>
      <w:r w:rsidR="00DA7D29">
        <w:rPr>
          <w:rFonts w:ascii="Times New Roman" w:hAnsi="Times New Roman" w:cs="Times New Roman"/>
          <w:sz w:val="20"/>
          <w:szCs w:val="20"/>
        </w:rPr>
        <w:t xml:space="preserve"> </w:t>
      </w:r>
      <w:proofErr w:type="spellStart"/>
      <w:proofErr w:type="gramStart"/>
      <w:r w:rsidR="00DA7D29">
        <w:rPr>
          <w:rFonts w:ascii="Times New Roman" w:hAnsi="Times New Roman" w:cs="Times New Roman"/>
          <w:sz w:val="20"/>
          <w:szCs w:val="20"/>
        </w:rPr>
        <w:t>sinyal</w:t>
      </w:r>
      <w:proofErr w:type="spell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vermek</w:t>
      </w:r>
      <w:proofErr w:type="spellEnd"/>
      <w:proofErr w:type="gramEnd"/>
      <w:r w:rsidR="00DA7D29">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biçiminde</w:t>
      </w:r>
      <w:proofErr w:type="spellEnd"/>
      <w:r w:rsidR="00DA7D29">
        <w:rPr>
          <w:rFonts w:ascii="Times New Roman" w:hAnsi="Times New Roman" w:cs="Times New Roman"/>
          <w:sz w:val="20"/>
          <w:szCs w:val="20"/>
        </w:rPr>
        <w:t xml:space="preserve"> </w:t>
      </w:r>
      <w:r w:rsidR="00AE2712">
        <w:rPr>
          <w:rFonts w:ascii="Times New Roman" w:hAnsi="Times New Roman" w:cs="Times New Roman"/>
          <w:sz w:val="20"/>
          <w:szCs w:val="20"/>
        </w:rPr>
        <w:t>(m.42,</w:t>
      </w:r>
      <w:r w:rsidR="00490BF1">
        <w:rPr>
          <w:rFonts w:ascii="Times New Roman" w:hAnsi="Times New Roman" w:cs="Times New Roman"/>
          <w:sz w:val="20"/>
          <w:szCs w:val="20"/>
        </w:rPr>
        <w:t>63)</w:t>
      </w:r>
      <w:r w:rsidR="00AE2712">
        <w:rPr>
          <w:rFonts w:ascii="Times New Roman" w:hAnsi="Times New Roman" w:cs="Times New Roman"/>
          <w:sz w:val="20"/>
          <w:szCs w:val="20"/>
        </w:rPr>
        <w:t xml:space="preserve"> </w:t>
      </w:r>
      <w:proofErr w:type="spellStart"/>
      <w:r w:rsidR="00DA7D29">
        <w:rPr>
          <w:rFonts w:ascii="Times New Roman" w:hAnsi="Times New Roman" w:cs="Times New Roman"/>
          <w:sz w:val="20"/>
          <w:szCs w:val="20"/>
        </w:rPr>
        <w:t>olmaktadır</w:t>
      </w:r>
      <w:proofErr w:type="spellEnd"/>
      <w:r w:rsidR="00DA7D29">
        <w:rPr>
          <w:rFonts w:ascii="Times New Roman" w:hAnsi="Times New Roman" w:cs="Times New Roman"/>
          <w:sz w:val="20"/>
          <w:szCs w:val="20"/>
        </w:rPr>
        <w:t xml:space="preserve">. </w:t>
      </w:r>
    </w:p>
    <w:p w14:paraId="1087EAC8" w14:textId="77777777" w:rsidR="00FC3BFA" w:rsidRDefault="0086581F" w:rsidP="00DA7D29">
      <w:pPr>
        <w:ind w:firstLine="720"/>
        <w:jc w:val="both"/>
        <w:rPr>
          <w:rFonts w:ascii="Times New Roman" w:hAnsi="Times New Roman" w:cs="Times New Roman"/>
          <w:sz w:val="20"/>
          <w:szCs w:val="20"/>
        </w:rPr>
      </w:pPr>
      <w:r>
        <w:rPr>
          <w:rFonts w:ascii="Times New Roman" w:hAnsi="Times New Roman" w:cs="Times New Roman"/>
          <w:sz w:val="20"/>
          <w:szCs w:val="20"/>
        </w:rPr>
        <w:tab/>
      </w:r>
    </w:p>
    <w:p w14:paraId="62893319" w14:textId="796FE2DD" w:rsidR="0086581F" w:rsidRDefault="0086581F" w:rsidP="00DA7D29">
      <w:pPr>
        <w:ind w:firstLine="720"/>
        <w:jc w:val="both"/>
        <w:rPr>
          <w:rFonts w:ascii="Times New Roman" w:hAnsi="Times New Roman" w:cs="Times New Roman"/>
          <w:sz w:val="20"/>
          <w:szCs w:val="20"/>
        </w:rPr>
      </w:pPr>
      <w:r>
        <w:rPr>
          <w:rFonts w:ascii="Times New Roman" w:hAnsi="Times New Roman" w:cs="Times New Roman"/>
          <w:sz w:val="20"/>
          <w:szCs w:val="20"/>
        </w:rPr>
        <w:t>TCMB</w:t>
      </w:r>
      <w:r w:rsidR="003315FF">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ekonomiye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yönelik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olarak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gerçekleştirdiği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ilişkilerini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işlemlerini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ağırlıklı</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olarak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bankalar</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ile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yapmaktadır</w:t>
      </w:r>
      <w:proofErr w:type="spellEnd"/>
      <w:proofErr w:type="gramEnd"/>
      <w:r>
        <w:rPr>
          <w:rFonts w:ascii="Times New Roman" w:hAnsi="Times New Roman" w:cs="Times New Roman"/>
          <w:sz w:val="20"/>
          <w:szCs w:val="20"/>
        </w:rPr>
        <w:t xml:space="preserve">. </w:t>
      </w:r>
    </w:p>
    <w:p w14:paraId="74088B55" w14:textId="77777777" w:rsidR="007A698C" w:rsidRDefault="007A698C" w:rsidP="00F01B6A">
      <w:pPr>
        <w:jc w:val="both"/>
        <w:rPr>
          <w:rFonts w:ascii="Times New Roman" w:hAnsi="Times New Roman" w:cs="Times New Roman"/>
          <w:sz w:val="20"/>
          <w:szCs w:val="20"/>
        </w:rPr>
      </w:pPr>
    </w:p>
    <w:p w14:paraId="5F81B4C7" w14:textId="77777777" w:rsidR="007A698C" w:rsidRPr="00E525B9" w:rsidRDefault="007A698C" w:rsidP="00F01B6A">
      <w:pPr>
        <w:jc w:val="both"/>
        <w:rPr>
          <w:rFonts w:ascii="Times New Roman" w:hAnsi="Times New Roman" w:cs="Times New Roman"/>
          <w:sz w:val="20"/>
          <w:szCs w:val="20"/>
        </w:rPr>
      </w:pPr>
    </w:p>
    <w:p w14:paraId="64F30097" w14:textId="0E584869" w:rsidR="00F01B6A" w:rsidRDefault="00F01B6A" w:rsidP="00F01B6A">
      <w:pPr>
        <w:jc w:val="both"/>
        <w:rPr>
          <w:rFonts w:ascii="Times New Roman" w:hAnsi="Times New Roman" w:cs="Times New Roman"/>
          <w:sz w:val="20"/>
          <w:szCs w:val="20"/>
        </w:rPr>
      </w:pPr>
      <w:r w:rsidRPr="00E525B9">
        <w:rPr>
          <w:rFonts w:ascii="Times New Roman" w:hAnsi="Times New Roman" w:cs="Times New Roman"/>
          <w:sz w:val="20"/>
          <w:szCs w:val="20"/>
        </w:rPr>
        <w:tab/>
      </w:r>
      <w:proofErr w:type="spellStart"/>
      <w:r w:rsidRPr="00E525B9">
        <w:rPr>
          <w:rFonts w:ascii="Times New Roman" w:hAnsi="Times New Roman" w:cs="Times New Roman"/>
          <w:sz w:val="20"/>
          <w:szCs w:val="20"/>
        </w:rPr>
        <w:t>TCMB’nı</w:t>
      </w:r>
      <w:r>
        <w:rPr>
          <w:rFonts w:ascii="Times New Roman" w:hAnsi="Times New Roman" w:cs="Times New Roman"/>
          <w:sz w:val="20"/>
          <w:szCs w:val="20"/>
        </w:rPr>
        <w:t>n</w:t>
      </w:r>
      <w:proofErr w:type="spellEnd"/>
      <w:r w:rsidRPr="00E525B9">
        <w:rPr>
          <w:rFonts w:ascii="Times New Roman" w:hAnsi="Times New Roman" w:cs="Times New Roman"/>
          <w:sz w:val="20"/>
          <w:szCs w:val="20"/>
        </w:rPr>
        <w:t xml:space="preserve"> </w:t>
      </w:r>
      <w:proofErr w:type="spellStart"/>
      <w:r w:rsidRPr="006F66AD">
        <w:rPr>
          <w:rFonts w:ascii="Times New Roman" w:hAnsi="Times New Roman" w:cs="Times New Roman"/>
          <w:b/>
          <w:i/>
          <w:sz w:val="20"/>
          <w:szCs w:val="20"/>
        </w:rPr>
        <w:t>bankacılık</w:t>
      </w:r>
      <w:proofErr w:type="spellEnd"/>
      <w:r w:rsidRPr="006F66AD">
        <w:rPr>
          <w:rFonts w:ascii="Times New Roman" w:hAnsi="Times New Roman" w:cs="Times New Roman"/>
          <w:b/>
          <w:i/>
          <w:sz w:val="20"/>
          <w:szCs w:val="20"/>
        </w:rPr>
        <w:t xml:space="preserve"> </w:t>
      </w:r>
      <w:proofErr w:type="spellStart"/>
      <w:r w:rsidRPr="006F66AD">
        <w:rPr>
          <w:rFonts w:ascii="Times New Roman" w:hAnsi="Times New Roman" w:cs="Times New Roman"/>
          <w:b/>
          <w:i/>
          <w:sz w:val="20"/>
          <w:szCs w:val="20"/>
        </w:rPr>
        <w:t>sistemi</w:t>
      </w:r>
      <w:proofErr w:type="spellEnd"/>
      <w:r w:rsidRPr="006F66AD">
        <w:rPr>
          <w:rFonts w:ascii="Times New Roman" w:hAnsi="Times New Roman" w:cs="Times New Roman"/>
          <w:b/>
          <w:i/>
          <w:sz w:val="20"/>
          <w:szCs w:val="20"/>
        </w:rPr>
        <w:t xml:space="preserve"> </w:t>
      </w:r>
      <w:proofErr w:type="spellStart"/>
      <w:r w:rsidRPr="006F66AD">
        <w:rPr>
          <w:rFonts w:ascii="Times New Roman" w:hAnsi="Times New Roman" w:cs="Times New Roman"/>
          <w:b/>
          <w:i/>
          <w:sz w:val="20"/>
          <w:szCs w:val="20"/>
        </w:rPr>
        <w:t>ile</w:t>
      </w:r>
      <w:proofErr w:type="spellEnd"/>
      <w:r w:rsidRPr="006F66AD">
        <w:rPr>
          <w:rFonts w:ascii="Times New Roman" w:hAnsi="Times New Roman" w:cs="Times New Roman"/>
          <w:b/>
          <w:i/>
          <w:sz w:val="20"/>
          <w:szCs w:val="20"/>
        </w:rPr>
        <w:t xml:space="preserve"> </w:t>
      </w:r>
      <w:proofErr w:type="spellStart"/>
      <w:r w:rsidRPr="006F66AD">
        <w:rPr>
          <w:rFonts w:ascii="Times New Roman" w:hAnsi="Times New Roman" w:cs="Times New Roman"/>
          <w:b/>
          <w:i/>
          <w:sz w:val="20"/>
          <w:szCs w:val="20"/>
        </w:rPr>
        <w:t>ilişkilerini</w:t>
      </w:r>
      <w:proofErr w:type="spellEnd"/>
      <w:r w:rsidRPr="006F66AD">
        <w:rPr>
          <w:rFonts w:ascii="Times New Roman" w:hAnsi="Times New Roman" w:cs="Times New Roman"/>
          <w:b/>
          <w:i/>
          <w:sz w:val="20"/>
          <w:szCs w:val="20"/>
        </w:rPr>
        <w:t xml:space="preserve"> </w:t>
      </w:r>
      <w:proofErr w:type="spellStart"/>
      <w:r w:rsidRPr="006F66AD">
        <w:rPr>
          <w:rFonts w:ascii="Times New Roman" w:hAnsi="Times New Roman" w:cs="Times New Roman"/>
          <w:b/>
          <w:i/>
          <w:sz w:val="20"/>
          <w:szCs w:val="20"/>
        </w:rPr>
        <w:t>hukuksal</w:t>
      </w:r>
      <w:proofErr w:type="spellEnd"/>
      <w:r w:rsidRPr="006F66AD">
        <w:rPr>
          <w:rFonts w:ascii="Times New Roman" w:hAnsi="Times New Roman" w:cs="Times New Roman"/>
          <w:b/>
          <w:i/>
          <w:sz w:val="20"/>
          <w:szCs w:val="20"/>
        </w:rPr>
        <w:t xml:space="preserve"> </w:t>
      </w:r>
      <w:proofErr w:type="spellStart"/>
      <w:r w:rsidRPr="006F66AD">
        <w:rPr>
          <w:rFonts w:ascii="Times New Roman" w:hAnsi="Times New Roman" w:cs="Times New Roman"/>
          <w:b/>
          <w:i/>
          <w:sz w:val="20"/>
          <w:szCs w:val="20"/>
        </w:rPr>
        <w:t>açıdan</w:t>
      </w:r>
      <w:proofErr w:type="spellEnd"/>
      <w:r w:rsidR="00F75F93">
        <w:rPr>
          <w:rFonts w:ascii="Times New Roman" w:hAnsi="Times New Roman" w:cs="Times New Roman"/>
          <w:b/>
          <w:i/>
          <w:sz w:val="20"/>
          <w:szCs w:val="20"/>
        </w:rPr>
        <w:t xml:space="preserve"> </w:t>
      </w:r>
      <w:proofErr w:type="spellStart"/>
      <w:r w:rsidR="003315FF">
        <w:rPr>
          <w:rFonts w:ascii="Times New Roman" w:hAnsi="Times New Roman" w:cs="Times New Roman"/>
          <w:b/>
          <w:i/>
          <w:sz w:val="20"/>
          <w:szCs w:val="20"/>
        </w:rPr>
        <w:t>ve</w:t>
      </w:r>
      <w:proofErr w:type="spellEnd"/>
      <w:r w:rsidR="003315FF">
        <w:rPr>
          <w:rFonts w:ascii="Times New Roman" w:hAnsi="Times New Roman" w:cs="Times New Roman"/>
          <w:b/>
          <w:i/>
          <w:sz w:val="20"/>
          <w:szCs w:val="20"/>
        </w:rPr>
        <w:t xml:space="preserve"> </w:t>
      </w:r>
      <w:proofErr w:type="spellStart"/>
      <w:r w:rsidR="003315FF">
        <w:rPr>
          <w:rFonts w:ascii="Times New Roman" w:hAnsi="Times New Roman" w:cs="Times New Roman"/>
          <w:b/>
          <w:i/>
          <w:sz w:val="20"/>
          <w:szCs w:val="20"/>
        </w:rPr>
        <w:t>işlem</w:t>
      </w:r>
      <w:proofErr w:type="spellEnd"/>
      <w:r w:rsidR="003315FF">
        <w:rPr>
          <w:rFonts w:ascii="Times New Roman" w:hAnsi="Times New Roman" w:cs="Times New Roman"/>
          <w:b/>
          <w:i/>
          <w:sz w:val="20"/>
          <w:szCs w:val="20"/>
        </w:rPr>
        <w:t xml:space="preserve"> </w:t>
      </w:r>
      <w:proofErr w:type="spellStart"/>
      <w:r w:rsidR="003315FF">
        <w:rPr>
          <w:rFonts w:ascii="Times New Roman" w:hAnsi="Times New Roman" w:cs="Times New Roman"/>
          <w:b/>
          <w:i/>
          <w:sz w:val="20"/>
          <w:szCs w:val="20"/>
        </w:rPr>
        <w:t>türleri</w:t>
      </w:r>
      <w:proofErr w:type="spellEnd"/>
      <w:r w:rsidR="003315FF">
        <w:rPr>
          <w:rFonts w:ascii="Times New Roman" w:hAnsi="Times New Roman" w:cs="Times New Roman"/>
          <w:b/>
          <w:i/>
          <w:sz w:val="20"/>
          <w:szCs w:val="20"/>
        </w:rPr>
        <w:t xml:space="preserve"> </w:t>
      </w:r>
      <w:proofErr w:type="spellStart"/>
      <w:r w:rsidR="003315FF">
        <w:rPr>
          <w:rFonts w:ascii="Times New Roman" w:hAnsi="Times New Roman" w:cs="Times New Roman"/>
          <w:b/>
          <w:i/>
          <w:sz w:val="20"/>
          <w:szCs w:val="20"/>
        </w:rPr>
        <w:t>bakımından</w:t>
      </w:r>
      <w:proofErr w:type="spellEnd"/>
      <w:r w:rsidRPr="006F66AD">
        <w:rPr>
          <w:rFonts w:ascii="Times New Roman" w:hAnsi="Times New Roman" w:cs="Times New Roman"/>
          <w:b/>
          <w:i/>
          <w:sz w:val="20"/>
          <w:szCs w:val="20"/>
        </w:rPr>
        <w:t xml:space="preserve"> </w:t>
      </w:r>
      <w:proofErr w:type="spellStart"/>
      <w:r w:rsidRPr="006F66AD">
        <w:rPr>
          <w:rFonts w:ascii="Times New Roman" w:hAnsi="Times New Roman" w:cs="Times New Roman"/>
          <w:b/>
          <w:i/>
          <w:sz w:val="20"/>
          <w:szCs w:val="20"/>
        </w:rPr>
        <w:t>beş</w:t>
      </w:r>
      <w:proofErr w:type="spellEnd"/>
      <w:r w:rsidRPr="006F66AD">
        <w:rPr>
          <w:rFonts w:ascii="Times New Roman" w:hAnsi="Times New Roman" w:cs="Times New Roman"/>
          <w:b/>
          <w:i/>
          <w:sz w:val="20"/>
          <w:szCs w:val="20"/>
        </w:rPr>
        <w:t xml:space="preserve"> </w:t>
      </w:r>
      <w:proofErr w:type="spellStart"/>
      <w:r w:rsidRPr="006F66AD">
        <w:rPr>
          <w:rFonts w:ascii="Times New Roman" w:hAnsi="Times New Roman" w:cs="Times New Roman"/>
          <w:b/>
          <w:i/>
          <w:sz w:val="20"/>
          <w:szCs w:val="20"/>
        </w:rPr>
        <w:t>ana</w:t>
      </w:r>
      <w:proofErr w:type="spellEnd"/>
      <w:r w:rsidRPr="006F66AD">
        <w:rPr>
          <w:rFonts w:ascii="Times New Roman" w:hAnsi="Times New Roman" w:cs="Times New Roman"/>
          <w:b/>
          <w:i/>
          <w:sz w:val="20"/>
          <w:szCs w:val="20"/>
        </w:rPr>
        <w:t xml:space="preserve"> </w:t>
      </w:r>
      <w:proofErr w:type="spellStart"/>
      <w:r w:rsidRPr="006F66AD">
        <w:rPr>
          <w:rFonts w:ascii="Times New Roman" w:hAnsi="Times New Roman" w:cs="Times New Roman"/>
          <w:b/>
          <w:i/>
          <w:sz w:val="20"/>
          <w:szCs w:val="20"/>
        </w:rPr>
        <w:t>grupta</w:t>
      </w:r>
      <w:proofErr w:type="spellEnd"/>
      <w:r w:rsidRPr="006F66AD">
        <w:rPr>
          <w:rFonts w:ascii="Times New Roman" w:hAnsi="Times New Roman" w:cs="Times New Roman"/>
          <w:b/>
          <w:i/>
          <w:sz w:val="20"/>
          <w:szCs w:val="20"/>
        </w:rPr>
        <w:t xml:space="preserve"> </w:t>
      </w:r>
      <w:proofErr w:type="spellStart"/>
      <w:r w:rsidRPr="006F66AD">
        <w:rPr>
          <w:rFonts w:ascii="Times New Roman" w:hAnsi="Times New Roman" w:cs="Times New Roman"/>
          <w:b/>
          <w:i/>
          <w:sz w:val="20"/>
          <w:szCs w:val="20"/>
        </w:rPr>
        <w:t>toplayabiliriz</w:t>
      </w:r>
      <w:proofErr w:type="spellEnd"/>
      <w:r w:rsidRPr="00E525B9">
        <w:rPr>
          <w:rFonts w:ascii="Times New Roman" w:hAnsi="Times New Roman" w:cs="Times New Roman"/>
          <w:sz w:val="20"/>
          <w:szCs w:val="20"/>
        </w:rPr>
        <w:t>:</w:t>
      </w:r>
    </w:p>
    <w:p w14:paraId="596A8329" w14:textId="77777777" w:rsidR="00F01B6A" w:rsidRDefault="00F01B6A" w:rsidP="00F01B6A">
      <w:pPr>
        <w:jc w:val="both"/>
        <w:rPr>
          <w:rFonts w:ascii="Times New Roman" w:hAnsi="Times New Roman" w:cs="Times New Roman"/>
          <w:sz w:val="20"/>
          <w:szCs w:val="20"/>
        </w:rPr>
      </w:pPr>
    </w:p>
    <w:p w14:paraId="6636A1B8" w14:textId="77777777" w:rsidR="00F01B6A" w:rsidRPr="00E525B9" w:rsidRDefault="00F01B6A" w:rsidP="00F01B6A">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516"/>
      </w:tblGrid>
      <w:tr w:rsidR="00F01B6A" w14:paraId="0120DD9E" w14:textId="77777777" w:rsidTr="00B43703">
        <w:tc>
          <w:tcPr>
            <w:tcW w:w="8516" w:type="dxa"/>
          </w:tcPr>
          <w:p w14:paraId="58E70A46" w14:textId="77777777" w:rsidR="00F01B6A" w:rsidRDefault="00F01B6A" w:rsidP="00B43703">
            <w:pPr>
              <w:jc w:val="both"/>
              <w:rPr>
                <w:rFonts w:ascii="Times New Roman" w:hAnsi="Times New Roman" w:cs="Times New Roman"/>
                <w:sz w:val="20"/>
                <w:szCs w:val="20"/>
              </w:rPr>
            </w:pPr>
          </w:p>
          <w:p w14:paraId="328217FE" w14:textId="77777777" w:rsidR="00F01B6A" w:rsidRDefault="00F01B6A" w:rsidP="00B43703">
            <w:pPr>
              <w:jc w:val="both"/>
              <w:rPr>
                <w:rFonts w:ascii="Times New Roman" w:hAnsi="Times New Roman" w:cs="Times New Roman"/>
                <w:sz w:val="20"/>
                <w:szCs w:val="20"/>
              </w:rPr>
            </w:pPr>
          </w:p>
          <w:p w14:paraId="43DF28B7" w14:textId="77777777" w:rsidR="00F01B6A" w:rsidRPr="00E525B9" w:rsidRDefault="00F01B6A" w:rsidP="00B43703">
            <w:pPr>
              <w:ind w:firstLine="720"/>
              <w:jc w:val="both"/>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Genel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Olarak</w:t>
            </w:r>
            <w:proofErr w:type="spellEnd"/>
            <w:r>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Denetleme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Yetkisi</w:t>
            </w:r>
            <w:proofErr w:type="spellEnd"/>
          </w:p>
          <w:p w14:paraId="6329CC38" w14:textId="77777777" w:rsidR="00F01B6A" w:rsidRPr="00E525B9" w:rsidRDefault="00F01B6A" w:rsidP="00B43703">
            <w:pPr>
              <w:ind w:firstLine="720"/>
              <w:jc w:val="both"/>
              <w:rPr>
                <w:rFonts w:ascii="Times New Roman" w:hAnsi="Times New Roman" w:cs="Times New Roman"/>
                <w:sz w:val="20"/>
                <w:szCs w:val="20"/>
              </w:rPr>
            </w:pPr>
            <w:r>
              <w:rPr>
                <w:rFonts w:ascii="Times New Roman" w:hAnsi="Times New Roman" w:cs="Times New Roman"/>
                <w:sz w:val="20"/>
                <w:szCs w:val="20"/>
              </w:rPr>
              <w:t xml:space="preserve">ii) </w:t>
            </w:r>
            <w:proofErr w:type="spellStart"/>
            <w:r w:rsidRPr="00E525B9">
              <w:rPr>
                <w:rFonts w:ascii="Times New Roman" w:hAnsi="Times New Roman" w:cs="Times New Roman"/>
                <w:sz w:val="20"/>
                <w:szCs w:val="20"/>
              </w:rPr>
              <w:t>Kambiyo</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İlişkin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Yetkiler</w:t>
            </w:r>
            <w:proofErr w:type="spellEnd"/>
          </w:p>
          <w:p w14:paraId="558C7515" w14:textId="77777777" w:rsidR="00F01B6A" w:rsidRPr="00E525B9" w:rsidRDefault="00F01B6A" w:rsidP="00B43703">
            <w:pPr>
              <w:ind w:firstLine="720"/>
              <w:jc w:val="both"/>
              <w:rPr>
                <w:rFonts w:ascii="Times New Roman" w:hAnsi="Times New Roman" w:cs="Times New Roman"/>
                <w:sz w:val="20"/>
                <w:szCs w:val="20"/>
              </w:rPr>
            </w:pPr>
            <w:r>
              <w:rPr>
                <w:rFonts w:ascii="Times New Roman" w:hAnsi="Times New Roman" w:cs="Times New Roman"/>
                <w:sz w:val="20"/>
                <w:szCs w:val="20"/>
              </w:rPr>
              <w:t xml:space="preserve">iii) </w:t>
            </w:r>
            <w:proofErr w:type="spellStart"/>
            <w:r w:rsidRPr="00E525B9">
              <w:rPr>
                <w:rFonts w:ascii="Times New Roman" w:hAnsi="Times New Roman" w:cs="Times New Roman"/>
                <w:sz w:val="20"/>
                <w:szCs w:val="20"/>
              </w:rPr>
              <w:t>Bankalara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Kredi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Açılması</w:t>
            </w:r>
            <w:proofErr w:type="spellEnd"/>
          </w:p>
          <w:p w14:paraId="08748052" w14:textId="60E4E92A" w:rsidR="00F01B6A" w:rsidRPr="00E525B9" w:rsidRDefault="00F01B6A" w:rsidP="00B43703">
            <w:pPr>
              <w:ind w:firstLine="720"/>
              <w:jc w:val="both"/>
              <w:rPr>
                <w:rFonts w:ascii="Times New Roman" w:hAnsi="Times New Roman" w:cs="Times New Roman"/>
                <w:sz w:val="20"/>
                <w:szCs w:val="20"/>
              </w:rPr>
            </w:pPr>
            <w:r>
              <w:rPr>
                <w:rFonts w:ascii="Times New Roman" w:hAnsi="Times New Roman" w:cs="Times New Roman"/>
                <w:sz w:val="20"/>
                <w:szCs w:val="20"/>
              </w:rPr>
              <w:t xml:space="preserve">iv) </w:t>
            </w:r>
            <w:proofErr w:type="spellStart"/>
            <w:r w:rsidRPr="00E525B9">
              <w:rPr>
                <w:rFonts w:ascii="Times New Roman" w:hAnsi="Times New Roman" w:cs="Times New Roman"/>
                <w:sz w:val="20"/>
                <w:szCs w:val="20"/>
              </w:rPr>
              <w:t>Piyasalara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İlişkin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Yetkiler</w:t>
            </w:r>
            <w:proofErr w:type="spellEnd"/>
            <w:r w:rsidRPr="00E525B9">
              <w:rPr>
                <w:rFonts w:ascii="Times New Roman" w:hAnsi="Times New Roman" w:cs="Times New Roman"/>
                <w:sz w:val="20"/>
                <w:szCs w:val="20"/>
              </w:rPr>
              <w:t xml:space="preserve"> İle </w:t>
            </w:r>
            <w:proofErr w:type="spellStart"/>
            <w:r w:rsidRPr="00E525B9">
              <w:rPr>
                <w:rFonts w:ascii="Times New Roman" w:hAnsi="Times New Roman" w:cs="Times New Roman"/>
                <w:sz w:val="20"/>
                <w:szCs w:val="20"/>
              </w:rPr>
              <w:t>Düzenlemeleri</w:t>
            </w:r>
            <w:proofErr w:type="spellEnd"/>
          </w:p>
          <w:p w14:paraId="786B8D85" w14:textId="77777777" w:rsidR="00F01B6A" w:rsidRDefault="00F01B6A" w:rsidP="00B43703">
            <w:pPr>
              <w:jc w:val="both"/>
              <w:rPr>
                <w:rFonts w:ascii="Times New Roman" w:hAnsi="Times New Roman" w:cs="Times New Roman"/>
                <w:sz w:val="20"/>
                <w:szCs w:val="20"/>
              </w:rPr>
            </w:pPr>
            <w:r>
              <w:rPr>
                <w:rFonts w:ascii="Times New Roman" w:hAnsi="Times New Roman" w:cs="Times New Roman"/>
                <w:sz w:val="20"/>
                <w:szCs w:val="20"/>
              </w:rPr>
              <w:t xml:space="preserve">               v) </w:t>
            </w:r>
            <w:proofErr w:type="spellStart"/>
            <w:r w:rsidRPr="00E525B9">
              <w:rPr>
                <w:rFonts w:ascii="Times New Roman" w:hAnsi="Times New Roman" w:cs="Times New Roman"/>
                <w:sz w:val="20"/>
                <w:szCs w:val="20"/>
              </w:rPr>
              <w:t>Ödeme</w:t>
            </w:r>
            <w:proofErr w:type="spellEnd"/>
            <w:r w:rsidRPr="00E525B9">
              <w:rPr>
                <w:rFonts w:ascii="Times New Roman" w:hAnsi="Times New Roman" w:cs="Times New Roman"/>
                <w:sz w:val="20"/>
                <w:szCs w:val="20"/>
              </w:rPr>
              <w:t xml:space="preserve">, Takas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Mutabakat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Sistemlerine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İlişkin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Yetkileri</w:t>
            </w:r>
            <w:proofErr w:type="spellEnd"/>
            <w:r w:rsidRPr="00E525B9">
              <w:rPr>
                <w:rFonts w:ascii="Times New Roman" w:hAnsi="Times New Roman" w:cs="Times New Roman"/>
                <w:sz w:val="20"/>
                <w:szCs w:val="20"/>
              </w:rPr>
              <w:t xml:space="preserve"> İle </w:t>
            </w:r>
            <w:proofErr w:type="spellStart"/>
            <w:r w:rsidRPr="00E525B9">
              <w:rPr>
                <w:rFonts w:ascii="Times New Roman" w:hAnsi="Times New Roman" w:cs="Times New Roman"/>
                <w:sz w:val="20"/>
                <w:szCs w:val="20"/>
              </w:rPr>
              <w:t>Düzenlemeleri</w:t>
            </w:r>
            <w:proofErr w:type="spellEnd"/>
          </w:p>
          <w:p w14:paraId="51212F4F" w14:textId="77777777" w:rsidR="00F01B6A" w:rsidRDefault="00F01B6A" w:rsidP="00B43703">
            <w:pPr>
              <w:jc w:val="both"/>
              <w:rPr>
                <w:rFonts w:ascii="Times New Roman" w:hAnsi="Times New Roman" w:cs="Times New Roman"/>
                <w:sz w:val="20"/>
                <w:szCs w:val="20"/>
              </w:rPr>
            </w:pPr>
          </w:p>
        </w:tc>
      </w:tr>
    </w:tbl>
    <w:p w14:paraId="64E2A9CC" w14:textId="77777777" w:rsidR="00F01B6A" w:rsidRPr="00E525B9" w:rsidRDefault="00F01B6A" w:rsidP="00F01B6A">
      <w:pPr>
        <w:jc w:val="both"/>
        <w:rPr>
          <w:rFonts w:ascii="Times New Roman" w:hAnsi="Times New Roman" w:cs="Times New Roman"/>
          <w:sz w:val="20"/>
          <w:szCs w:val="20"/>
        </w:rPr>
      </w:pPr>
    </w:p>
    <w:p w14:paraId="6698E82D" w14:textId="77777777" w:rsidR="00F01B6A" w:rsidRPr="00E525B9" w:rsidRDefault="00F01B6A" w:rsidP="00F01B6A">
      <w:pPr>
        <w:jc w:val="both"/>
        <w:rPr>
          <w:rFonts w:ascii="Times New Roman" w:hAnsi="Times New Roman" w:cs="Times New Roman"/>
          <w:sz w:val="20"/>
          <w:szCs w:val="20"/>
        </w:rPr>
      </w:pPr>
    </w:p>
    <w:p w14:paraId="130FEF53" w14:textId="1D10FBAB" w:rsidR="00F01B6A" w:rsidRDefault="00F01B6A" w:rsidP="00F01B6A">
      <w:pPr>
        <w:ind w:firstLine="720"/>
        <w:jc w:val="both"/>
        <w:rPr>
          <w:rFonts w:ascii="Times New Roman" w:hAnsi="Times New Roman" w:cs="Times New Roman"/>
          <w:sz w:val="20"/>
          <w:szCs w:val="20"/>
        </w:rPr>
      </w:pPr>
    </w:p>
    <w:p w14:paraId="30EAEE86" w14:textId="3FCD5E60" w:rsidR="00026D36" w:rsidRDefault="00026D36" w:rsidP="00FD033C">
      <w:pPr>
        <w:jc w:val="both"/>
        <w:rPr>
          <w:rFonts w:ascii="Times New Roman" w:hAnsi="Times New Roman" w:cs="Times New Roman"/>
          <w:sz w:val="20"/>
          <w:szCs w:val="20"/>
        </w:rPr>
      </w:pPr>
    </w:p>
    <w:p w14:paraId="44AA5E98" w14:textId="77777777" w:rsidR="00026D36" w:rsidRDefault="00026D36" w:rsidP="00F01B6A">
      <w:pPr>
        <w:ind w:firstLine="720"/>
        <w:jc w:val="both"/>
        <w:rPr>
          <w:rFonts w:ascii="Times New Roman" w:hAnsi="Times New Roman" w:cs="Times New Roman"/>
          <w:sz w:val="20"/>
          <w:szCs w:val="20"/>
        </w:rPr>
      </w:pPr>
    </w:p>
    <w:p w14:paraId="655D08FC" w14:textId="77777777" w:rsidR="00F01B6A" w:rsidRDefault="00F01B6A" w:rsidP="00F01B6A">
      <w:pPr>
        <w:ind w:firstLine="720"/>
        <w:jc w:val="both"/>
        <w:rPr>
          <w:rFonts w:ascii="Times New Roman" w:hAnsi="Times New Roman" w:cs="Times New Roman"/>
          <w:sz w:val="20"/>
          <w:szCs w:val="20"/>
        </w:rPr>
      </w:pPr>
    </w:p>
    <w:p w14:paraId="3A2FD804" w14:textId="089FD409" w:rsidR="00026D36" w:rsidRPr="00026D36" w:rsidRDefault="00026D36" w:rsidP="00026D36">
      <w:pPr>
        <w:pStyle w:val="ListParagraph"/>
        <w:numPr>
          <w:ilvl w:val="0"/>
          <w:numId w:val="1"/>
        </w:numPr>
        <w:jc w:val="both"/>
        <w:rPr>
          <w:rFonts w:ascii="Times New Roman" w:hAnsi="Times New Roman" w:cs="Times New Roman"/>
          <w:b/>
          <w:iCs/>
        </w:rPr>
      </w:pPr>
      <w:proofErr w:type="spellStart"/>
      <w:r w:rsidRPr="00026D36">
        <w:rPr>
          <w:rFonts w:ascii="Times New Roman" w:hAnsi="Times New Roman" w:cs="Times New Roman"/>
          <w:b/>
          <w:iCs/>
        </w:rPr>
        <w:t>TCMB’nın</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Düzenleme</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ve</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Denetleme</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Görev</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ve</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Yetki</w:t>
      </w:r>
      <w:r w:rsidR="00FD033C">
        <w:rPr>
          <w:rFonts w:ascii="Times New Roman" w:hAnsi="Times New Roman" w:cs="Times New Roman"/>
          <w:b/>
          <w:iCs/>
        </w:rPr>
        <w:t>leri</w:t>
      </w:r>
      <w:proofErr w:type="spellEnd"/>
    </w:p>
    <w:p w14:paraId="587EF1A9" w14:textId="77777777" w:rsidR="00026D36" w:rsidRPr="00CF7F05" w:rsidRDefault="00026D36" w:rsidP="00026D36">
      <w:pPr>
        <w:jc w:val="both"/>
        <w:rPr>
          <w:rFonts w:ascii="Times New Roman" w:hAnsi="Times New Roman" w:cs="Times New Roman"/>
          <w:b/>
          <w:i/>
        </w:rPr>
      </w:pPr>
    </w:p>
    <w:p w14:paraId="1909C2EE" w14:textId="77777777" w:rsidR="00026D36" w:rsidRDefault="00026D36" w:rsidP="00026D36">
      <w:pPr>
        <w:tabs>
          <w:tab w:val="left" w:pos="1749"/>
        </w:tabs>
        <w:jc w:val="both"/>
        <w:rPr>
          <w:rFonts w:ascii="Times New Roman" w:hAnsi="Times New Roman" w:cs="Times New Roman"/>
          <w:b/>
          <w:i/>
        </w:rPr>
      </w:pPr>
      <w:r>
        <w:rPr>
          <w:rFonts w:ascii="Times New Roman" w:hAnsi="Times New Roman" w:cs="Times New Roman"/>
          <w:b/>
          <w:i/>
        </w:rPr>
        <w:tab/>
      </w:r>
    </w:p>
    <w:p w14:paraId="2687D278" w14:textId="77777777" w:rsidR="00026D36" w:rsidRDefault="00026D36" w:rsidP="00026D36">
      <w:pPr>
        <w:tabs>
          <w:tab w:val="left" w:pos="1749"/>
        </w:tabs>
        <w:jc w:val="both"/>
        <w:rPr>
          <w:rFonts w:ascii="Times New Roman" w:hAnsi="Times New Roman" w:cs="Times New Roman"/>
          <w:sz w:val="20"/>
          <w:szCs w:val="20"/>
        </w:rPr>
      </w:pPr>
    </w:p>
    <w:p w14:paraId="43A20D4D" w14:textId="77777777" w:rsidR="00026D36" w:rsidRDefault="00026D36" w:rsidP="00026D36">
      <w:pPr>
        <w:tabs>
          <w:tab w:val="left" w:pos="1749"/>
        </w:tabs>
        <w:jc w:val="both"/>
        <w:rPr>
          <w:rFonts w:ascii="Times New Roman" w:hAnsi="Times New Roman" w:cs="Times New Roman"/>
          <w:sz w:val="20"/>
          <w:szCs w:val="20"/>
        </w:rPr>
      </w:pPr>
      <w:proofErr w:type="spellStart"/>
      <w:r w:rsidRPr="002F1A31">
        <w:rPr>
          <w:rFonts w:ascii="Times New Roman" w:hAnsi="Times New Roman" w:cs="Times New Roman"/>
          <w:sz w:val="20"/>
          <w:szCs w:val="20"/>
        </w:rPr>
        <w:t>TCMB’nın</w:t>
      </w:r>
      <w:proofErr w:type="spellEnd"/>
      <w:r w:rsidRPr="002F1A31">
        <w:rPr>
          <w:rFonts w:ascii="Times New Roman" w:hAnsi="Times New Roman" w:cs="Times New Roman"/>
          <w:sz w:val="20"/>
          <w:szCs w:val="20"/>
        </w:rPr>
        <w:t xml:space="preserve"> </w:t>
      </w:r>
      <w:proofErr w:type="spellStart"/>
      <w:r w:rsidRPr="002F1A31">
        <w:rPr>
          <w:rFonts w:ascii="Times New Roman" w:hAnsi="Times New Roman" w:cs="Times New Roman"/>
          <w:sz w:val="20"/>
          <w:szCs w:val="20"/>
        </w:rPr>
        <w:t>düzenleme</w:t>
      </w:r>
      <w:proofErr w:type="spellEnd"/>
      <w:r w:rsidRPr="002F1A31">
        <w:rPr>
          <w:rFonts w:ascii="Times New Roman" w:hAnsi="Times New Roman" w:cs="Times New Roman"/>
          <w:sz w:val="20"/>
          <w:szCs w:val="20"/>
        </w:rPr>
        <w:t xml:space="preserve"> </w:t>
      </w:r>
      <w:proofErr w:type="spellStart"/>
      <w:r w:rsidRPr="002F1A31">
        <w:rPr>
          <w:rFonts w:ascii="Times New Roman" w:hAnsi="Times New Roman" w:cs="Times New Roman"/>
          <w:sz w:val="20"/>
          <w:szCs w:val="20"/>
        </w:rPr>
        <w:t>ve</w:t>
      </w:r>
      <w:proofErr w:type="spellEnd"/>
      <w:r w:rsidRPr="002F1A31">
        <w:rPr>
          <w:rFonts w:ascii="Times New Roman" w:hAnsi="Times New Roman" w:cs="Times New Roman"/>
          <w:sz w:val="20"/>
          <w:szCs w:val="20"/>
        </w:rPr>
        <w:t xml:space="preserve"> </w:t>
      </w:r>
      <w:proofErr w:type="spellStart"/>
      <w:r w:rsidRPr="002F1A31">
        <w:rPr>
          <w:rFonts w:ascii="Times New Roman" w:hAnsi="Times New Roman" w:cs="Times New Roman"/>
          <w:sz w:val="20"/>
          <w:szCs w:val="20"/>
        </w:rPr>
        <w:t>denet</w:t>
      </w:r>
      <w:r>
        <w:rPr>
          <w:rFonts w:ascii="Times New Roman" w:hAnsi="Times New Roman" w:cs="Times New Roman"/>
          <w:sz w:val="20"/>
          <w:szCs w:val="20"/>
        </w:rPr>
        <w:t>leme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yapma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yetkisini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kategoriler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olarak</w:t>
      </w:r>
      <w:proofErr w:type="spellEnd"/>
      <w:r>
        <w:rPr>
          <w:rFonts w:ascii="Times New Roman" w:hAnsi="Times New Roman" w:cs="Times New Roman"/>
          <w:sz w:val="20"/>
          <w:szCs w:val="20"/>
        </w:rPr>
        <w:t xml:space="preserve"> </w:t>
      </w:r>
      <w:proofErr w:type="spellStart"/>
      <w:r w:rsidRPr="002F1A31">
        <w:rPr>
          <w:rFonts w:ascii="Times New Roman" w:hAnsi="Times New Roman" w:cs="Times New Roman"/>
          <w:sz w:val="20"/>
          <w:szCs w:val="20"/>
        </w:rPr>
        <w:t>aşağıdaki</w:t>
      </w:r>
      <w:proofErr w:type="spellEnd"/>
      <w:r w:rsidRPr="002F1A31">
        <w:rPr>
          <w:rFonts w:ascii="Times New Roman" w:hAnsi="Times New Roman" w:cs="Times New Roman"/>
          <w:sz w:val="20"/>
          <w:szCs w:val="20"/>
        </w:rPr>
        <w:t xml:space="preserve"> </w:t>
      </w:r>
      <w:proofErr w:type="spellStart"/>
      <w:r w:rsidRPr="002F1A31">
        <w:rPr>
          <w:rFonts w:ascii="Times New Roman" w:hAnsi="Times New Roman" w:cs="Times New Roman"/>
          <w:sz w:val="20"/>
          <w:szCs w:val="20"/>
        </w:rPr>
        <w:t>gibi</w:t>
      </w:r>
      <w:proofErr w:type="spellEnd"/>
      <w:r w:rsidRPr="002F1A31">
        <w:rPr>
          <w:rFonts w:ascii="Times New Roman" w:hAnsi="Times New Roman" w:cs="Times New Roman"/>
          <w:sz w:val="20"/>
          <w:szCs w:val="20"/>
        </w:rPr>
        <w:t xml:space="preserve"> </w:t>
      </w:r>
      <w:proofErr w:type="spellStart"/>
      <w:r w:rsidRPr="002F1A31">
        <w:rPr>
          <w:rFonts w:ascii="Times New Roman" w:hAnsi="Times New Roman" w:cs="Times New Roman"/>
          <w:sz w:val="20"/>
          <w:szCs w:val="20"/>
        </w:rPr>
        <w:t>sıralayabi</w:t>
      </w:r>
      <w:r>
        <w:rPr>
          <w:rFonts w:ascii="Times New Roman" w:hAnsi="Times New Roman" w:cs="Times New Roman"/>
          <w:sz w:val="20"/>
          <w:szCs w:val="20"/>
        </w:rPr>
        <w:t>li</w:t>
      </w:r>
      <w:r w:rsidRPr="002F1A31">
        <w:rPr>
          <w:rFonts w:ascii="Times New Roman" w:hAnsi="Times New Roman" w:cs="Times New Roman"/>
          <w:sz w:val="20"/>
          <w:szCs w:val="20"/>
        </w:rPr>
        <w:t>riz</w:t>
      </w:r>
      <w:proofErr w:type="spellEnd"/>
      <w:r w:rsidRPr="002F1A31">
        <w:rPr>
          <w:rFonts w:ascii="Times New Roman" w:hAnsi="Times New Roman" w:cs="Times New Roman"/>
          <w:sz w:val="20"/>
          <w:szCs w:val="20"/>
        </w:rPr>
        <w:t>:</w:t>
      </w:r>
    </w:p>
    <w:p w14:paraId="3AE5164B" w14:textId="77777777" w:rsidR="00026D36" w:rsidRDefault="00026D36" w:rsidP="00026D36">
      <w:pPr>
        <w:tabs>
          <w:tab w:val="left" w:pos="1749"/>
        </w:tabs>
        <w:jc w:val="both"/>
        <w:rPr>
          <w:rFonts w:ascii="Times New Roman" w:hAnsi="Times New Roman" w:cs="Times New Roman"/>
          <w:sz w:val="20"/>
          <w:szCs w:val="20"/>
        </w:rPr>
      </w:pPr>
    </w:p>
    <w:p w14:paraId="0195147D" w14:textId="77777777" w:rsidR="00026D36" w:rsidRDefault="00026D36" w:rsidP="00026D36">
      <w:pPr>
        <w:tabs>
          <w:tab w:val="left" w:pos="1749"/>
        </w:tabs>
        <w:jc w:val="both"/>
        <w:rPr>
          <w:rFonts w:ascii="Times New Roman" w:hAnsi="Times New Roman" w:cs="Times New Roman"/>
          <w:sz w:val="20"/>
          <w:szCs w:val="20"/>
        </w:rPr>
      </w:pPr>
    </w:p>
    <w:p w14:paraId="4F3FBFB3" w14:textId="77777777" w:rsidR="00026D36" w:rsidRDefault="00026D36" w:rsidP="00026D36">
      <w:pPr>
        <w:tabs>
          <w:tab w:val="left" w:pos="1749"/>
        </w:tabs>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516"/>
      </w:tblGrid>
      <w:tr w:rsidR="00026D36" w14:paraId="7E93FC5C" w14:textId="77777777" w:rsidTr="006128D4">
        <w:tc>
          <w:tcPr>
            <w:tcW w:w="8516" w:type="dxa"/>
          </w:tcPr>
          <w:p w14:paraId="5BAA0A06" w14:textId="77777777" w:rsidR="00026D36" w:rsidRDefault="00026D36" w:rsidP="006128D4">
            <w:pPr>
              <w:tabs>
                <w:tab w:val="left" w:pos="1749"/>
              </w:tabs>
              <w:jc w:val="both"/>
              <w:rPr>
                <w:rFonts w:ascii="Times New Roman" w:hAnsi="Times New Roman" w:cs="Times New Roman"/>
                <w:sz w:val="20"/>
                <w:szCs w:val="20"/>
              </w:rPr>
            </w:pPr>
          </w:p>
          <w:p w14:paraId="254F5EE0" w14:textId="77777777" w:rsidR="00026D36" w:rsidRDefault="00026D36" w:rsidP="006128D4">
            <w:pPr>
              <w:tabs>
                <w:tab w:val="left" w:pos="1749"/>
              </w:tabs>
              <w:jc w:val="both"/>
              <w:rPr>
                <w:rFonts w:ascii="Times New Roman" w:hAnsi="Times New Roman" w:cs="Times New Roman"/>
                <w:sz w:val="20"/>
                <w:szCs w:val="20"/>
              </w:rPr>
            </w:pPr>
          </w:p>
          <w:p w14:paraId="70F770EB" w14:textId="77777777" w:rsidR="00026D36" w:rsidRPr="00283500" w:rsidRDefault="00026D36" w:rsidP="006128D4">
            <w:pPr>
              <w:ind w:left="1440"/>
              <w:jc w:val="both"/>
              <w:rPr>
                <w:rFonts w:ascii="Times New Roman" w:hAnsi="Times New Roman" w:cs="Times New Roman"/>
                <w:b/>
                <w:sz w:val="16"/>
                <w:szCs w:val="16"/>
              </w:rPr>
            </w:pPr>
            <w:r>
              <w:rPr>
                <w:rFonts w:ascii="Times New Roman" w:hAnsi="Times New Roman" w:cs="Times New Roman"/>
                <w:b/>
                <w:sz w:val="16"/>
                <w:szCs w:val="16"/>
              </w:rPr>
              <w:t>1</w:t>
            </w:r>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Genel</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Olarak</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Düzenleme</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ve</w:t>
            </w:r>
            <w:proofErr w:type="spellEnd"/>
            <w:r w:rsidRPr="00283500">
              <w:rPr>
                <w:rFonts w:ascii="Times New Roman" w:hAnsi="Times New Roman" w:cs="Times New Roman"/>
                <w:b/>
                <w:sz w:val="16"/>
                <w:szCs w:val="16"/>
              </w:rPr>
              <w:t xml:space="preserve"> </w:t>
            </w:r>
            <w:proofErr w:type="spellStart"/>
            <w:proofErr w:type="gramStart"/>
            <w:r w:rsidRPr="00283500">
              <w:rPr>
                <w:rFonts w:ascii="Times New Roman" w:hAnsi="Times New Roman" w:cs="Times New Roman"/>
                <w:b/>
                <w:sz w:val="16"/>
                <w:szCs w:val="16"/>
              </w:rPr>
              <w:t>Denetleme</w:t>
            </w:r>
            <w:proofErr w:type="spellEnd"/>
            <w:r w:rsidRPr="00283500">
              <w:rPr>
                <w:rFonts w:ascii="Times New Roman" w:hAnsi="Times New Roman" w:cs="Times New Roman"/>
                <w:b/>
                <w:sz w:val="16"/>
                <w:szCs w:val="16"/>
              </w:rPr>
              <w:t xml:space="preserve"> </w:t>
            </w:r>
            <w:r>
              <w:rPr>
                <w:rFonts w:ascii="Times New Roman" w:hAnsi="Times New Roman" w:cs="Times New Roman"/>
                <w:b/>
                <w:sz w:val="16"/>
                <w:szCs w:val="16"/>
              </w:rPr>
              <w:t xml:space="preserve"> </w:t>
            </w:r>
            <w:proofErr w:type="spellStart"/>
            <w:r>
              <w:rPr>
                <w:rFonts w:ascii="Times New Roman" w:hAnsi="Times New Roman" w:cs="Times New Roman"/>
                <w:b/>
                <w:sz w:val="16"/>
                <w:szCs w:val="16"/>
              </w:rPr>
              <w:t>Yapma</w:t>
            </w:r>
            <w:proofErr w:type="spellEnd"/>
            <w:proofErr w:type="gramEnd"/>
            <w:r>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Görevi</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ve</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Yetkisi</w:t>
            </w:r>
            <w:proofErr w:type="spellEnd"/>
          </w:p>
          <w:p w14:paraId="5FB3D464" w14:textId="77777777" w:rsidR="00026D36" w:rsidRDefault="00026D36" w:rsidP="006128D4">
            <w:pPr>
              <w:ind w:firstLine="720"/>
              <w:jc w:val="both"/>
              <w:rPr>
                <w:rFonts w:ascii="Times New Roman" w:hAnsi="Times New Roman" w:cs="Times New Roman"/>
                <w:b/>
                <w:sz w:val="16"/>
                <w:szCs w:val="16"/>
              </w:rPr>
            </w:pPr>
            <w:r w:rsidRPr="00283500">
              <w:rPr>
                <w:rFonts w:ascii="Times New Roman" w:hAnsi="Times New Roman" w:cs="Times New Roman"/>
                <w:b/>
                <w:sz w:val="16"/>
                <w:szCs w:val="16"/>
              </w:rPr>
              <w:tab/>
            </w:r>
          </w:p>
          <w:p w14:paraId="10E7E542" w14:textId="77777777" w:rsidR="00026D36" w:rsidRPr="00283500" w:rsidRDefault="00026D36" w:rsidP="006128D4">
            <w:pPr>
              <w:ind w:left="720" w:firstLine="720"/>
              <w:jc w:val="both"/>
              <w:rPr>
                <w:rFonts w:ascii="Times New Roman" w:hAnsi="Times New Roman" w:cs="Times New Roman"/>
                <w:b/>
                <w:sz w:val="16"/>
                <w:szCs w:val="16"/>
              </w:rPr>
            </w:pPr>
            <w:r>
              <w:rPr>
                <w:rFonts w:ascii="Times New Roman" w:hAnsi="Times New Roman" w:cs="Times New Roman"/>
                <w:b/>
                <w:sz w:val="16"/>
                <w:szCs w:val="16"/>
              </w:rPr>
              <w:t>2)</w:t>
            </w:r>
            <w:r w:rsidRPr="00283500">
              <w:rPr>
                <w:rFonts w:ascii="Times New Roman" w:hAnsi="Times New Roman" w:cs="Times New Roman"/>
                <w:b/>
                <w:sz w:val="16"/>
                <w:szCs w:val="16"/>
              </w:rPr>
              <w:t xml:space="preserve"> Bilgi </w:t>
            </w:r>
            <w:proofErr w:type="spellStart"/>
            <w:r w:rsidRPr="00283500">
              <w:rPr>
                <w:rFonts w:ascii="Times New Roman" w:hAnsi="Times New Roman" w:cs="Times New Roman"/>
                <w:b/>
                <w:sz w:val="16"/>
                <w:szCs w:val="16"/>
              </w:rPr>
              <w:t>İsteme</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Yetkisi</w:t>
            </w:r>
            <w:proofErr w:type="spellEnd"/>
          </w:p>
          <w:p w14:paraId="2B52E227" w14:textId="77777777" w:rsidR="00026D36" w:rsidRPr="00283500" w:rsidRDefault="00026D36" w:rsidP="006128D4">
            <w:pPr>
              <w:ind w:firstLine="720"/>
              <w:jc w:val="both"/>
              <w:rPr>
                <w:rFonts w:ascii="Times New Roman" w:hAnsi="Times New Roman" w:cs="Times New Roman"/>
                <w:b/>
                <w:sz w:val="16"/>
                <w:szCs w:val="16"/>
              </w:rPr>
            </w:pPr>
          </w:p>
          <w:p w14:paraId="25BACF75" w14:textId="77777777" w:rsidR="00026D36" w:rsidRPr="00283500" w:rsidRDefault="00026D36" w:rsidP="006128D4">
            <w:pPr>
              <w:ind w:left="720" w:firstLine="720"/>
              <w:jc w:val="both"/>
              <w:rPr>
                <w:rFonts w:ascii="Times New Roman" w:hAnsi="Times New Roman" w:cs="Times New Roman"/>
                <w:b/>
                <w:sz w:val="16"/>
                <w:szCs w:val="16"/>
              </w:rPr>
            </w:pPr>
            <w:r>
              <w:rPr>
                <w:rFonts w:ascii="Times New Roman" w:hAnsi="Times New Roman" w:cs="Times New Roman"/>
                <w:b/>
                <w:sz w:val="16"/>
                <w:szCs w:val="16"/>
              </w:rPr>
              <w:t>3</w:t>
            </w:r>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İstatistiki</w:t>
            </w:r>
            <w:proofErr w:type="spellEnd"/>
            <w:r w:rsidRPr="00283500">
              <w:rPr>
                <w:rFonts w:ascii="Times New Roman" w:hAnsi="Times New Roman" w:cs="Times New Roman"/>
                <w:b/>
                <w:sz w:val="16"/>
                <w:szCs w:val="16"/>
              </w:rPr>
              <w:t xml:space="preserve"> Bilgi </w:t>
            </w:r>
            <w:proofErr w:type="spellStart"/>
            <w:r w:rsidRPr="00283500">
              <w:rPr>
                <w:rFonts w:ascii="Times New Roman" w:hAnsi="Times New Roman" w:cs="Times New Roman"/>
                <w:b/>
                <w:sz w:val="16"/>
                <w:szCs w:val="16"/>
              </w:rPr>
              <w:t>Toplama</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ve</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Yayınlama</w:t>
            </w:r>
            <w:proofErr w:type="spellEnd"/>
          </w:p>
          <w:p w14:paraId="0AB57474" w14:textId="77777777" w:rsidR="00026D36" w:rsidRPr="00283500" w:rsidRDefault="00026D36" w:rsidP="006128D4">
            <w:pPr>
              <w:ind w:left="720"/>
              <w:jc w:val="both"/>
              <w:rPr>
                <w:rFonts w:ascii="Times New Roman" w:hAnsi="Times New Roman" w:cs="Times New Roman"/>
                <w:b/>
                <w:sz w:val="16"/>
                <w:szCs w:val="16"/>
              </w:rPr>
            </w:pPr>
          </w:p>
          <w:p w14:paraId="6E413B6A" w14:textId="77777777" w:rsidR="00026D36" w:rsidRPr="00283500" w:rsidRDefault="00026D36" w:rsidP="006128D4">
            <w:pPr>
              <w:ind w:left="1440"/>
              <w:jc w:val="both"/>
              <w:rPr>
                <w:rFonts w:ascii="Times New Roman" w:hAnsi="Times New Roman" w:cs="Times New Roman"/>
                <w:b/>
                <w:sz w:val="16"/>
                <w:szCs w:val="16"/>
              </w:rPr>
            </w:pPr>
            <w:r>
              <w:rPr>
                <w:rFonts w:ascii="Times New Roman" w:hAnsi="Times New Roman" w:cs="Times New Roman"/>
                <w:b/>
                <w:sz w:val="16"/>
                <w:szCs w:val="16"/>
              </w:rPr>
              <w:t>4)</w:t>
            </w:r>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Mevduat</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ve</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Kredi</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Faiz</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Oranları</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ve</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Katılma</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Hesapları</w:t>
            </w:r>
            <w:proofErr w:type="spellEnd"/>
            <w:r w:rsidRPr="00283500">
              <w:rPr>
                <w:rFonts w:ascii="Times New Roman" w:hAnsi="Times New Roman" w:cs="Times New Roman"/>
                <w:b/>
                <w:sz w:val="16"/>
                <w:szCs w:val="16"/>
              </w:rPr>
              <w:t xml:space="preserve"> Kar </w:t>
            </w:r>
            <w:proofErr w:type="spellStart"/>
            <w:r w:rsidRPr="00283500">
              <w:rPr>
                <w:rFonts w:ascii="Times New Roman" w:hAnsi="Times New Roman" w:cs="Times New Roman"/>
                <w:b/>
                <w:sz w:val="16"/>
                <w:szCs w:val="16"/>
              </w:rPr>
              <w:t>ve</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Zarar</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Katılma</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Oranları</w:t>
            </w:r>
            <w:proofErr w:type="spellEnd"/>
            <w:r w:rsidRPr="00283500">
              <w:rPr>
                <w:rFonts w:ascii="Times New Roman" w:hAnsi="Times New Roman" w:cs="Times New Roman"/>
                <w:b/>
                <w:sz w:val="16"/>
                <w:szCs w:val="16"/>
              </w:rPr>
              <w:t xml:space="preserve"> İle </w:t>
            </w:r>
            <w:proofErr w:type="spellStart"/>
            <w:r w:rsidRPr="00283500">
              <w:rPr>
                <w:rFonts w:ascii="Times New Roman" w:hAnsi="Times New Roman" w:cs="Times New Roman"/>
                <w:b/>
                <w:sz w:val="16"/>
                <w:szCs w:val="16"/>
              </w:rPr>
              <w:t>Kredi</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İşlemlerinde</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Faiz</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Dışında</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Sağlanacak</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Diğer</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Menfaatler</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Hakkında</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Düzenleme</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Yapma</w:t>
            </w:r>
            <w:proofErr w:type="spellEnd"/>
            <w:r w:rsidRPr="00283500">
              <w:rPr>
                <w:rFonts w:ascii="Times New Roman" w:hAnsi="Times New Roman" w:cs="Times New Roman"/>
                <w:b/>
                <w:sz w:val="16"/>
                <w:szCs w:val="16"/>
              </w:rPr>
              <w:t xml:space="preserve"> </w:t>
            </w:r>
          </w:p>
          <w:p w14:paraId="579130F7" w14:textId="77777777" w:rsidR="00026D36" w:rsidRPr="00283500" w:rsidRDefault="00026D36" w:rsidP="006128D4">
            <w:pPr>
              <w:ind w:left="720" w:firstLine="720"/>
              <w:jc w:val="both"/>
              <w:rPr>
                <w:rFonts w:ascii="Times New Roman" w:hAnsi="Times New Roman" w:cs="Times New Roman"/>
                <w:b/>
                <w:sz w:val="16"/>
                <w:szCs w:val="16"/>
              </w:rPr>
            </w:pPr>
          </w:p>
          <w:p w14:paraId="78105D74" w14:textId="77777777" w:rsidR="00026D36" w:rsidRPr="00283500" w:rsidRDefault="00026D36" w:rsidP="006128D4">
            <w:pPr>
              <w:ind w:left="1440"/>
              <w:jc w:val="both"/>
              <w:rPr>
                <w:rFonts w:ascii="Times New Roman" w:hAnsi="Times New Roman" w:cs="Times New Roman"/>
                <w:b/>
                <w:sz w:val="16"/>
                <w:szCs w:val="16"/>
              </w:rPr>
            </w:pPr>
            <w:r>
              <w:rPr>
                <w:rFonts w:ascii="Times New Roman" w:hAnsi="Times New Roman" w:cs="Times New Roman"/>
                <w:b/>
                <w:sz w:val="16"/>
                <w:szCs w:val="16"/>
              </w:rPr>
              <w:t>5</w:t>
            </w:r>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Mevduat</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ve</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Katılma</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Hesapları</w:t>
            </w:r>
            <w:r>
              <w:rPr>
                <w:rFonts w:ascii="Times New Roman" w:hAnsi="Times New Roman" w:cs="Times New Roman"/>
                <w:b/>
                <w:sz w:val="16"/>
                <w:szCs w:val="16"/>
              </w:rPr>
              <w:t>nın</w:t>
            </w:r>
            <w:proofErr w:type="spellEnd"/>
            <w:r>
              <w:rPr>
                <w:rFonts w:ascii="Times New Roman" w:hAnsi="Times New Roman" w:cs="Times New Roman"/>
                <w:b/>
                <w:sz w:val="16"/>
                <w:szCs w:val="16"/>
              </w:rPr>
              <w:t xml:space="preserve"> Vade </w:t>
            </w:r>
            <w:proofErr w:type="spellStart"/>
            <w:r>
              <w:rPr>
                <w:rFonts w:ascii="Times New Roman" w:hAnsi="Times New Roman" w:cs="Times New Roman"/>
                <w:b/>
                <w:sz w:val="16"/>
                <w:szCs w:val="16"/>
              </w:rPr>
              <w:t>ve</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Türlerini</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Belirleme</w:t>
            </w:r>
            <w:proofErr w:type="spellEnd"/>
          </w:p>
          <w:p w14:paraId="26DE104C" w14:textId="77777777" w:rsidR="00026D36" w:rsidRPr="00283500" w:rsidRDefault="00026D36" w:rsidP="006128D4">
            <w:pPr>
              <w:jc w:val="both"/>
              <w:rPr>
                <w:rFonts w:ascii="Times New Roman" w:hAnsi="Times New Roman" w:cs="Times New Roman"/>
                <w:b/>
                <w:sz w:val="16"/>
                <w:szCs w:val="16"/>
              </w:rPr>
            </w:pPr>
          </w:p>
          <w:p w14:paraId="3023EF7A" w14:textId="77777777" w:rsidR="00026D36" w:rsidRPr="00283500" w:rsidRDefault="00026D36" w:rsidP="006128D4">
            <w:pPr>
              <w:ind w:left="720" w:firstLine="720"/>
              <w:jc w:val="both"/>
              <w:rPr>
                <w:rFonts w:ascii="Times New Roman" w:hAnsi="Times New Roman" w:cs="Times New Roman"/>
                <w:b/>
                <w:sz w:val="16"/>
                <w:szCs w:val="16"/>
              </w:rPr>
            </w:pPr>
            <w:r>
              <w:rPr>
                <w:rFonts w:ascii="Times New Roman" w:hAnsi="Times New Roman" w:cs="Times New Roman"/>
                <w:b/>
                <w:sz w:val="16"/>
                <w:szCs w:val="16"/>
              </w:rPr>
              <w:t>6</w:t>
            </w:r>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Zorunlu</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Karşılık</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Belirleme</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Yetkisi</w:t>
            </w:r>
            <w:proofErr w:type="spellEnd"/>
          </w:p>
          <w:p w14:paraId="6DA6FA2D" w14:textId="77777777" w:rsidR="00026D36" w:rsidRPr="00283500" w:rsidRDefault="00026D36" w:rsidP="006128D4">
            <w:pPr>
              <w:ind w:firstLine="720"/>
              <w:jc w:val="both"/>
              <w:rPr>
                <w:rFonts w:ascii="Times New Roman" w:hAnsi="Times New Roman" w:cs="Times New Roman"/>
                <w:b/>
                <w:sz w:val="16"/>
                <w:szCs w:val="16"/>
              </w:rPr>
            </w:pPr>
          </w:p>
          <w:p w14:paraId="39D88EE7" w14:textId="77777777" w:rsidR="00026D36" w:rsidRPr="00283500" w:rsidRDefault="00026D36" w:rsidP="006128D4">
            <w:pPr>
              <w:ind w:left="720" w:firstLine="720"/>
              <w:jc w:val="both"/>
              <w:rPr>
                <w:rFonts w:ascii="Times New Roman" w:hAnsi="Times New Roman" w:cs="Times New Roman"/>
                <w:b/>
                <w:sz w:val="16"/>
                <w:szCs w:val="16"/>
              </w:rPr>
            </w:pPr>
            <w:r>
              <w:rPr>
                <w:rFonts w:ascii="Times New Roman" w:hAnsi="Times New Roman" w:cs="Times New Roman"/>
                <w:b/>
                <w:sz w:val="16"/>
                <w:szCs w:val="16"/>
              </w:rPr>
              <w:t>7</w:t>
            </w:r>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Umumi</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Disponibilite</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Yükümünü</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Belirleme</w:t>
            </w:r>
            <w:proofErr w:type="spellEnd"/>
          </w:p>
          <w:p w14:paraId="43EF05D1" w14:textId="77777777" w:rsidR="00026D36" w:rsidRPr="00283500" w:rsidRDefault="00026D36" w:rsidP="006128D4">
            <w:pPr>
              <w:ind w:firstLine="720"/>
              <w:jc w:val="both"/>
              <w:rPr>
                <w:rFonts w:ascii="Times New Roman" w:hAnsi="Times New Roman" w:cs="Times New Roman"/>
                <w:b/>
                <w:sz w:val="16"/>
                <w:szCs w:val="16"/>
              </w:rPr>
            </w:pPr>
          </w:p>
          <w:p w14:paraId="43BEEADB" w14:textId="77777777" w:rsidR="00026D36" w:rsidRPr="00283500" w:rsidRDefault="00026D36" w:rsidP="006128D4">
            <w:pPr>
              <w:ind w:left="1440"/>
              <w:jc w:val="both"/>
              <w:rPr>
                <w:rFonts w:ascii="Times New Roman" w:hAnsi="Times New Roman" w:cs="Times New Roman"/>
                <w:b/>
                <w:sz w:val="16"/>
                <w:szCs w:val="16"/>
              </w:rPr>
            </w:pPr>
            <w:r>
              <w:rPr>
                <w:rFonts w:ascii="Times New Roman" w:hAnsi="Times New Roman" w:cs="Times New Roman"/>
                <w:b/>
                <w:sz w:val="16"/>
                <w:szCs w:val="16"/>
              </w:rPr>
              <w:t>8)</w:t>
            </w:r>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Kredi</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Kartı</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İşlemlerinde</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Uygulanacak</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Faiz</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Oranlarını</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Belirleme</w:t>
            </w:r>
            <w:proofErr w:type="spellEnd"/>
          </w:p>
          <w:p w14:paraId="0E44BBCA" w14:textId="77777777" w:rsidR="00026D36" w:rsidRPr="00283500" w:rsidRDefault="00026D36" w:rsidP="006128D4">
            <w:pPr>
              <w:ind w:left="1440"/>
              <w:jc w:val="both"/>
              <w:rPr>
                <w:rFonts w:ascii="Times New Roman" w:hAnsi="Times New Roman" w:cs="Times New Roman"/>
                <w:b/>
                <w:sz w:val="16"/>
                <w:szCs w:val="16"/>
              </w:rPr>
            </w:pPr>
          </w:p>
          <w:p w14:paraId="7DE4DAE4" w14:textId="77777777" w:rsidR="00026D36" w:rsidRPr="00283500" w:rsidRDefault="00026D36" w:rsidP="006128D4">
            <w:pPr>
              <w:ind w:left="1440"/>
              <w:jc w:val="both"/>
              <w:rPr>
                <w:rFonts w:ascii="Times New Roman" w:hAnsi="Times New Roman" w:cs="Times New Roman"/>
                <w:b/>
                <w:sz w:val="16"/>
                <w:szCs w:val="16"/>
              </w:rPr>
            </w:pPr>
            <w:r>
              <w:rPr>
                <w:rFonts w:ascii="Times New Roman" w:hAnsi="Times New Roman" w:cs="Times New Roman"/>
                <w:b/>
                <w:sz w:val="16"/>
                <w:szCs w:val="16"/>
              </w:rPr>
              <w:t>9</w:t>
            </w:r>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Değişken</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Faizli</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Konut</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Finansmanı</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Sözleşmelerinde</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Kullanılabilecek</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Referans</w:t>
            </w:r>
            <w:proofErr w:type="spellEnd"/>
            <w:r w:rsidRPr="00283500">
              <w:rPr>
                <w:rFonts w:ascii="Times New Roman" w:hAnsi="Times New Roman" w:cs="Times New Roman"/>
                <w:b/>
                <w:sz w:val="16"/>
                <w:szCs w:val="16"/>
              </w:rPr>
              <w:t xml:space="preserve"> </w:t>
            </w:r>
            <w:proofErr w:type="spellStart"/>
            <w:r>
              <w:rPr>
                <w:rFonts w:ascii="Times New Roman" w:hAnsi="Times New Roman" w:cs="Times New Roman"/>
                <w:b/>
                <w:sz w:val="16"/>
                <w:szCs w:val="16"/>
              </w:rPr>
              <w:t>Faizler</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ve</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lastRenderedPageBreak/>
              <w:t>Endeksleri</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Belirleme</w:t>
            </w:r>
            <w:proofErr w:type="spellEnd"/>
          </w:p>
          <w:p w14:paraId="4FAE6AF7" w14:textId="77777777" w:rsidR="00026D36" w:rsidRPr="00283500" w:rsidRDefault="00026D36" w:rsidP="006128D4">
            <w:pPr>
              <w:ind w:left="1440"/>
              <w:jc w:val="both"/>
              <w:rPr>
                <w:rFonts w:ascii="Times New Roman" w:hAnsi="Times New Roman" w:cs="Times New Roman"/>
                <w:b/>
                <w:sz w:val="16"/>
                <w:szCs w:val="16"/>
              </w:rPr>
            </w:pPr>
          </w:p>
          <w:p w14:paraId="714A7599" w14:textId="77777777" w:rsidR="00026D36" w:rsidRPr="00283500" w:rsidRDefault="00026D36" w:rsidP="006128D4">
            <w:pPr>
              <w:ind w:left="720" w:firstLine="720"/>
              <w:jc w:val="both"/>
              <w:rPr>
                <w:rFonts w:ascii="Times New Roman" w:hAnsi="Times New Roman" w:cs="Times New Roman"/>
                <w:b/>
                <w:sz w:val="16"/>
                <w:szCs w:val="16"/>
              </w:rPr>
            </w:pPr>
            <w:r>
              <w:rPr>
                <w:rFonts w:ascii="Times New Roman" w:hAnsi="Times New Roman" w:cs="Times New Roman"/>
                <w:b/>
                <w:sz w:val="16"/>
                <w:szCs w:val="16"/>
              </w:rPr>
              <w:t>10</w:t>
            </w:r>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Çek</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Kanununa</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İlişkin</w:t>
            </w:r>
            <w:proofErr w:type="spellEnd"/>
            <w:r w:rsidRPr="00283500">
              <w:rPr>
                <w:rFonts w:ascii="Times New Roman" w:hAnsi="Times New Roman" w:cs="Times New Roman"/>
                <w:b/>
                <w:sz w:val="16"/>
                <w:szCs w:val="16"/>
              </w:rPr>
              <w:t xml:space="preserve"> </w:t>
            </w:r>
            <w:proofErr w:type="spellStart"/>
            <w:r w:rsidRPr="00283500">
              <w:rPr>
                <w:rFonts w:ascii="Times New Roman" w:hAnsi="Times New Roman" w:cs="Times New Roman"/>
                <w:b/>
                <w:sz w:val="16"/>
                <w:szCs w:val="16"/>
              </w:rPr>
              <w:t>Düzenleme</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Yapma</w:t>
            </w:r>
            <w:proofErr w:type="spellEnd"/>
          </w:p>
          <w:p w14:paraId="508E4FB0" w14:textId="77777777" w:rsidR="00026D36" w:rsidRDefault="00026D36" w:rsidP="006128D4">
            <w:pPr>
              <w:tabs>
                <w:tab w:val="left" w:pos="1749"/>
              </w:tabs>
              <w:jc w:val="both"/>
              <w:rPr>
                <w:rFonts w:ascii="Times New Roman" w:hAnsi="Times New Roman" w:cs="Times New Roman"/>
                <w:sz w:val="20"/>
                <w:szCs w:val="20"/>
              </w:rPr>
            </w:pPr>
          </w:p>
        </w:tc>
      </w:tr>
    </w:tbl>
    <w:p w14:paraId="0E454512" w14:textId="77777777" w:rsidR="00026D36" w:rsidRDefault="00026D36" w:rsidP="00026D36">
      <w:pPr>
        <w:tabs>
          <w:tab w:val="left" w:pos="1749"/>
        </w:tabs>
        <w:jc w:val="both"/>
        <w:rPr>
          <w:rFonts w:ascii="Times New Roman" w:hAnsi="Times New Roman" w:cs="Times New Roman"/>
          <w:sz w:val="20"/>
          <w:szCs w:val="20"/>
        </w:rPr>
      </w:pPr>
    </w:p>
    <w:p w14:paraId="12776988" w14:textId="77777777" w:rsidR="00026D36" w:rsidRPr="002F1A31" w:rsidRDefault="00026D36" w:rsidP="00026D36">
      <w:pPr>
        <w:tabs>
          <w:tab w:val="left" w:pos="1749"/>
        </w:tabs>
        <w:jc w:val="both"/>
        <w:rPr>
          <w:rFonts w:ascii="Times New Roman" w:hAnsi="Times New Roman" w:cs="Times New Roman"/>
          <w:sz w:val="20"/>
          <w:szCs w:val="20"/>
        </w:rPr>
      </w:pPr>
    </w:p>
    <w:p w14:paraId="0A183D68" w14:textId="77777777" w:rsidR="00026D36" w:rsidRPr="002F1A31" w:rsidRDefault="00026D36" w:rsidP="00026D36">
      <w:pPr>
        <w:tabs>
          <w:tab w:val="left" w:pos="1749"/>
        </w:tabs>
        <w:jc w:val="both"/>
        <w:rPr>
          <w:rFonts w:ascii="Times New Roman" w:hAnsi="Times New Roman" w:cs="Times New Roman"/>
          <w:sz w:val="20"/>
          <w:szCs w:val="20"/>
        </w:rPr>
      </w:pPr>
    </w:p>
    <w:p w14:paraId="5EF87EB2" w14:textId="77777777" w:rsidR="00026D36" w:rsidRPr="002F1A31" w:rsidRDefault="00026D36" w:rsidP="00026D36">
      <w:pPr>
        <w:jc w:val="both"/>
        <w:rPr>
          <w:rFonts w:ascii="Times New Roman" w:hAnsi="Times New Roman" w:cs="Times New Roman"/>
          <w:sz w:val="20"/>
          <w:szCs w:val="20"/>
        </w:rPr>
      </w:pPr>
      <w:proofErr w:type="spellStart"/>
      <w:r>
        <w:rPr>
          <w:rFonts w:ascii="Times New Roman" w:hAnsi="Times New Roman" w:cs="Times New Roman"/>
          <w:sz w:val="20"/>
          <w:szCs w:val="20"/>
        </w:rPr>
        <w:t>Söz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konusu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görev</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yetkileri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biraz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daha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yakından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inceleyebiliriz</w:t>
      </w:r>
      <w:proofErr w:type="spellEnd"/>
      <w:r>
        <w:rPr>
          <w:rFonts w:ascii="Times New Roman" w:hAnsi="Times New Roman" w:cs="Times New Roman"/>
          <w:sz w:val="20"/>
          <w:szCs w:val="20"/>
        </w:rPr>
        <w:t>.</w:t>
      </w:r>
    </w:p>
    <w:p w14:paraId="7E214A2D" w14:textId="77777777" w:rsidR="00026D36" w:rsidRPr="008171C5" w:rsidRDefault="00026D36" w:rsidP="00026D36">
      <w:pPr>
        <w:ind w:left="1440"/>
        <w:jc w:val="both"/>
        <w:rPr>
          <w:rFonts w:ascii="Times New Roman" w:hAnsi="Times New Roman" w:cs="Times New Roman"/>
          <w:b/>
          <w:i/>
          <w:sz w:val="16"/>
          <w:szCs w:val="16"/>
        </w:rPr>
      </w:pPr>
    </w:p>
    <w:p w14:paraId="5E27A68B" w14:textId="77777777" w:rsidR="00026D36" w:rsidRPr="00CF7F05" w:rsidRDefault="00026D36" w:rsidP="00026D36">
      <w:pPr>
        <w:jc w:val="both"/>
        <w:rPr>
          <w:rFonts w:ascii="Times New Roman" w:hAnsi="Times New Roman" w:cs="Times New Roman"/>
          <w:b/>
          <w:i/>
        </w:rPr>
      </w:pPr>
    </w:p>
    <w:p w14:paraId="322D08A0" w14:textId="77777777" w:rsidR="00026D36" w:rsidRDefault="00026D36" w:rsidP="00026D36">
      <w:pPr>
        <w:jc w:val="both"/>
        <w:rPr>
          <w:rFonts w:ascii="Times New Roman" w:hAnsi="Times New Roman" w:cs="Times New Roman"/>
          <w:b/>
          <w:sz w:val="20"/>
          <w:szCs w:val="20"/>
        </w:rPr>
      </w:pPr>
    </w:p>
    <w:p w14:paraId="04B0ABB5" w14:textId="77777777" w:rsidR="00026D36" w:rsidRPr="009B4735" w:rsidRDefault="00026D36" w:rsidP="00026D36">
      <w:pPr>
        <w:ind w:firstLine="720"/>
        <w:jc w:val="both"/>
        <w:rPr>
          <w:rFonts w:ascii="Times New Roman" w:hAnsi="Times New Roman" w:cs="Times New Roman"/>
          <w:b/>
          <w:sz w:val="20"/>
          <w:szCs w:val="20"/>
        </w:rPr>
      </w:pPr>
      <w:r>
        <w:rPr>
          <w:rFonts w:ascii="Times New Roman" w:hAnsi="Times New Roman" w:cs="Times New Roman"/>
          <w:b/>
          <w:sz w:val="20"/>
          <w:szCs w:val="20"/>
        </w:rPr>
        <w:t xml:space="preserve">1) </w:t>
      </w:r>
      <w:proofErr w:type="spellStart"/>
      <w:r>
        <w:rPr>
          <w:rFonts w:ascii="Times New Roman" w:hAnsi="Times New Roman" w:cs="Times New Roman"/>
          <w:b/>
          <w:sz w:val="20"/>
          <w:szCs w:val="20"/>
        </w:rPr>
        <w:t>Genel</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Olarak</w:t>
      </w:r>
      <w:proofErr w:type="spellEnd"/>
      <w:r>
        <w:rPr>
          <w:rFonts w:ascii="Times New Roman" w:hAnsi="Times New Roman" w:cs="Times New Roman"/>
          <w:b/>
          <w:sz w:val="20"/>
          <w:szCs w:val="20"/>
        </w:rPr>
        <w:t xml:space="preserve"> </w:t>
      </w:r>
      <w:proofErr w:type="spellStart"/>
      <w:r w:rsidRPr="009B4735">
        <w:rPr>
          <w:rFonts w:ascii="Times New Roman" w:hAnsi="Times New Roman" w:cs="Times New Roman"/>
          <w:b/>
          <w:sz w:val="20"/>
          <w:szCs w:val="20"/>
        </w:rPr>
        <w:t>Düzenleme</w:t>
      </w:r>
      <w:proofErr w:type="spellEnd"/>
      <w:r w:rsidRPr="009B4735">
        <w:rPr>
          <w:rFonts w:ascii="Times New Roman" w:hAnsi="Times New Roman" w:cs="Times New Roman"/>
          <w:b/>
          <w:sz w:val="20"/>
          <w:szCs w:val="20"/>
        </w:rPr>
        <w:t xml:space="preserve"> </w:t>
      </w:r>
      <w:proofErr w:type="spellStart"/>
      <w:r w:rsidRPr="009B4735">
        <w:rPr>
          <w:rFonts w:ascii="Times New Roman" w:hAnsi="Times New Roman" w:cs="Times New Roman"/>
          <w:b/>
          <w:sz w:val="20"/>
          <w:szCs w:val="20"/>
        </w:rPr>
        <w:t>ve</w:t>
      </w:r>
      <w:proofErr w:type="spellEnd"/>
      <w:r w:rsidRPr="009B4735">
        <w:rPr>
          <w:rFonts w:ascii="Times New Roman" w:hAnsi="Times New Roman" w:cs="Times New Roman"/>
          <w:b/>
          <w:sz w:val="20"/>
          <w:szCs w:val="20"/>
        </w:rPr>
        <w:t xml:space="preserve"> </w:t>
      </w:r>
      <w:proofErr w:type="spellStart"/>
      <w:proofErr w:type="gramStart"/>
      <w:r w:rsidRPr="009B4735">
        <w:rPr>
          <w:rFonts w:ascii="Times New Roman" w:hAnsi="Times New Roman" w:cs="Times New Roman"/>
          <w:b/>
          <w:sz w:val="20"/>
          <w:szCs w:val="20"/>
        </w:rPr>
        <w:t>Denetleme</w:t>
      </w:r>
      <w:proofErr w:type="spellEnd"/>
      <w:r w:rsidRPr="009B4735">
        <w:rPr>
          <w:rFonts w:ascii="Times New Roman" w:hAnsi="Times New Roman" w:cs="Times New Roman"/>
          <w:b/>
          <w:sz w:val="20"/>
          <w:szCs w:val="20"/>
        </w:rPr>
        <w:t xml:space="preserve"> </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Yapma</w:t>
      </w:r>
      <w:proofErr w:type="spellEnd"/>
      <w:proofErr w:type="gramEnd"/>
      <w:r>
        <w:rPr>
          <w:rFonts w:ascii="Times New Roman" w:hAnsi="Times New Roman" w:cs="Times New Roman"/>
          <w:b/>
          <w:sz w:val="20"/>
          <w:szCs w:val="20"/>
        </w:rPr>
        <w:t xml:space="preserve"> </w:t>
      </w:r>
      <w:proofErr w:type="spellStart"/>
      <w:r w:rsidRPr="009B4735">
        <w:rPr>
          <w:rFonts w:ascii="Times New Roman" w:hAnsi="Times New Roman" w:cs="Times New Roman"/>
          <w:b/>
          <w:sz w:val="20"/>
          <w:szCs w:val="20"/>
        </w:rPr>
        <w:t>Görevi</w:t>
      </w:r>
      <w:proofErr w:type="spellEnd"/>
      <w:r w:rsidRPr="009B4735">
        <w:rPr>
          <w:rFonts w:ascii="Times New Roman" w:hAnsi="Times New Roman" w:cs="Times New Roman"/>
          <w:b/>
          <w:sz w:val="20"/>
          <w:szCs w:val="20"/>
        </w:rPr>
        <w:t xml:space="preserve"> </w:t>
      </w:r>
      <w:proofErr w:type="spellStart"/>
      <w:r w:rsidRPr="009B4735">
        <w:rPr>
          <w:rFonts w:ascii="Times New Roman" w:hAnsi="Times New Roman" w:cs="Times New Roman"/>
          <w:b/>
          <w:sz w:val="20"/>
          <w:szCs w:val="20"/>
        </w:rPr>
        <w:t>ve</w:t>
      </w:r>
      <w:proofErr w:type="spellEnd"/>
      <w:r w:rsidRPr="009B4735">
        <w:rPr>
          <w:rFonts w:ascii="Times New Roman" w:hAnsi="Times New Roman" w:cs="Times New Roman"/>
          <w:b/>
          <w:sz w:val="20"/>
          <w:szCs w:val="20"/>
        </w:rPr>
        <w:t xml:space="preserve"> </w:t>
      </w:r>
      <w:proofErr w:type="spellStart"/>
      <w:r w:rsidRPr="009B4735">
        <w:rPr>
          <w:rFonts w:ascii="Times New Roman" w:hAnsi="Times New Roman" w:cs="Times New Roman"/>
          <w:b/>
          <w:sz w:val="20"/>
          <w:szCs w:val="20"/>
        </w:rPr>
        <w:t>Yetkisi</w:t>
      </w:r>
      <w:r>
        <w:rPr>
          <w:rFonts w:ascii="Times New Roman" w:hAnsi="Times New Roman" w:cs="Times New Roman"/>
          <w:b/>
          <w:sz w:val="20"/>
          <w:szCs w:val="20"/>
        </w:rPr>
        <w:t>nin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Anlamı</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ve</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Kapsamı</w:t>
      </w:r>
      <w:proofErr w:type="spellEnd"/>
      <w:r>
        <w:rPr>
          <w:rFonts w:ascii="Times New Roman" w:hAnsi="Times New Roman" w:cs="Times New Roman"/>
          <w:b/>
          <w:sz w:val="20"/>
          <w:szCs w:val="20"/>
        </w:rPr>
        <w:t xml:space="preserve"> </w:t>
      </w:r>
    </w:p>
    <w:p w14:paraId="08B80078" w14:textId="77777777" w:rsidR="00026D36" w:rsidRPr="00E525B9" w:rsidRDefault="00026D36" w:rsidP="00026D36">
      <w:pPr>
        <w:jc w:val="both"/>
        <w:rPr>
          <w:rFonts w:ascii="Times New Roman" w:hAnsi="Times New Roman" w:cs="Times New Roman"/>
          <w:sz w:val="20"/>
          <w:szCs w:val="20"/>
        </w:rPr>
      </w:pPr>
    </w:p>
    <w:p w14:paraId="15F6BA89"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TCMB, 1211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Kanunla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mevzuatla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kendisine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verilen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görevlerle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ilgili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olarak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w:t>
      </w:r>
      <w:r>
        <w:rPr>
          <w:rFonts w:ascii="Times New Roman" w:hAnsi="Times New Roman" w:cs="Times New Roman"/>
          <w:sz w:val="20"/>
          <w:szCs w:val="20"/>
        </w:rPr>
        <w:t>e</w:t>
      </w:r>
      <w:r w:rsidRPr="00E525B9">
        <w:rPr>
          <w:rFonts w:ascii="Times New Roman" w:hAnsi="Times New Roman" w:cs="Times New Roman"/>
          <w:sz w:val="20"/>
          <w:szCs w:val="20"/>
        </w:rPr>
        <w:t>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yapmaya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bunları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uygulamaya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düzenlemelere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tabi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kuruluşlar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nezdinde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bunlara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uygun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hareket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edilip</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edilmediğini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kendisine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gönderilen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bilgilerin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doğru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olup</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olmadığını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denetlemeye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proofErr w:type="gramStart"/>
      <w:r w:rsidRPr="00E525B9">
        <w:rPr>
          <w:rFonts w:ascii="Times New Roman" w:hAnsi="Times New Roman" w:cs="Times New Roman"/>
          <w:sz w:val="20"/>
          <w:szCs w:val="20"/>
        </w:rPr>
        <w:t>yetkilidir</w:t>
      </w:r>
      <w:proofErr w:type="spellEnd"/>
      <w:r w:rsidRPr="00E525B9">
        <w:rPr>
          <w:rFonts w:ascii="Times New Roman" w:hAnsi="Times New Roman" w:cs="Times New Roman"/>
          <w:sz w:val="20"/>
          <w:szCs w:val="20"/>
        </w:rPr>
        <w:t xml:space="preserve">  (</w:t>
      </w:r>
      <w:proofErr w:type="gramEnd"/>
      <w:r w:rsidRPr="00E525B9">
        <w:rPr>
          <w:rFonts w:ascii="Times New Roman" w:hAnsi="Times New Roman" w:cs="Times New Roman"/>
          <w:sz w:val="20"/>
          <w:szCs w:val="20"/>
        </w:rPr>
        <w:t xml:space="preserve">1211 </w:t>
      </w:r>
      <w:proofErr w:type="spellStart"/>
      <w:r w:rsidRPr="00E525B9">
        <w:rPr>
          <w:rFonts w:ascii="Times New Roman" w:hAnsi="Times New Roman" w:cs="Times New Roman"/>
          <w:sz w:val="20"/>
          <w:szCs w:val="20"/>
        </w:rPr>
        <w:t>s.Kn</w:t>
      </w:r>
      <w:proofErr w:type="spellEnd"/>
      <w:r w:rsidRPr="00E525B9">
        <w:rPr>
          <w:rFonts w:ascii="Times New Roman" w:hAnsi="Times New Roman" w:cs="Times New Roman"/>
          <w:sz w:val="20"/>
          <w:szCs w:val="20"/>
        </w:rPr>
        <w:t>. m.4).</w:t>
      </w:r>
    </w:p>
    <w:p w14:paraId="355EE36D" w14:textId="77777777" w:rsidR="00026D36" w:rsidRPr="00E525B9" w:rsidRDefault="00026D36" w:rsidP="00026D36">
      <w:pPr>
        <w:jc w:val="both"/>
        <w:rPr>
          <w:rFonts w:ascii="Times New Roman" w:hAnsi="Times New Roman" w:cs="Times New Roman"/>
          <w:sz w:val="20"/>
          <w:szCs w:val="20"/>
        </w:rPr>
      </w:pPr>
    </w:p>
    <w:p w14:paraId="14479548"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TCMB </w:t>
      </w:r>
      <w:proofErr w:type="spellStart"/>
      <w:r w:rsidRPr="00E525B9">
        <w:rPr>
          <w:rFonts w:ascii="Times New Roman" w:hAnsi="Times New Roman" w:cs="Times New Roman"/>
          <w:sz w:val="20"/>
          <w:szCs w:val="20"/>
        </w:rPr>
        <w:t>finansal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istikrarı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sağlayıcı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para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döviz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piyasaları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ilgili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düzenleyici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tedbirleri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almakla</w:t>
      </w:r>
      <w:proofErr w:type="spellEnd"/>
      <w:r w:rsidRPr="00E525B9">
        <w:rPr>
          <w:rFonts w:ascii="Times New Roman" w:hAnsi="Times New Roman" w:cs="Times New Roman"/>
          <w:sz w:val="20"/>
          <w:szCs w:val="20"/>
        </w:rPr>
        <w:t xml:space="preserve"> da </w:t>
      </w:r>
      <w:proofErr w:type="spellStart"/>
      <w:r w:rsidRPr="00E525B9">
        <w:rPr>
          <w:rFonts w:ascii="Times New Roman" w:hAnsi="Times New Roman" w:cs="Times New Roman"/>
          <w:sz w:val="20"/>
          <w:szCs w:val="20"/>
        </w:rPr>
        <w:t>görevlidir</w:t>
      </w:r>
      <w:proofErr w:type="spellEnd"/>
      <w:r w:rsidRPr="00E525B9">
        <w:rPr>
          <w:rFonts w:ascii="Times New Roman" w:hAnsi="Times New Roman" w:cs="Times New Roman"/>
          <w:sz w:val="20"/>
          <w:szCs w:val="20"/>
        </w:rPr>
        <w:t xml:space="preserve"> (1211 </w:t>
      </w:r>
      <w:proofErr w:type="spellStart"/>
      <w:r w:rsidRPr="00E525B9">
        <w:rPr>
          <w:rFonts w:ascii="Times New Roman" w:hAnsi="Times New Roman" w:cs="Times New Roman"/>
          <w:sz w:val="20"/>
          <w:szCs w:val="20"/>
        </w:rPr>
        <w:t>s.Kn</w:t>
      </w:r>
      <w:proofErr w:type="spellEnd"/>
      <w:r w:rsidRPr="00E525B9">
        <w:rPr>
          <w:rFonts w:ascii="Times New Roman" w:hAnsi="Times New Roman" w:cs="Times New Roman"/>
          <w:sz w:val="20"/>
          <w:szCs w:val="20"/>
        </w:rPr>
        <w:t>. m.4(I/g).</w:t>
      </w:r>
    </w:p>
    <w:p w14:paraId="1936A5FA" w14:textId="77777777" w:rsidR="00026D36" w:rsidRPr="00E525B9" w:rsidRDefault="00026D36" w:rsidP="00026D36">
      <w:pPr>
        <w:jc w:val="both"/>
        <w:rPr>
          <w:rFonts w:ascii="Times New Roman" w:hAnsi="Times New Roman" w:cs="Times New Roman"/>
          <w:sz w:val="20"/>
          <w:szCs w:val="20"/>
        </w:rPr>
      </w:pPr>
    </w:p>
    <w:p w14:paraId="706D4B89" w14:textId="30745FE2" w:rsidR="00FF3DAB" w:rsidRPr="00FF3DAB" w:rsidRDefault="00026D36" w:rsidP="00FF3DAB">
      <w:pPr>
        <w:pStyle w:val="NormalWeb"/>
        <w:shd w:val="clear" w:color="auto" w:fill="FFFFFF"/>
        <w:jc w:val="both"/>
        <w:rPr>
          <w:sz w:val="20"/>
          <w:szCs w:val="20"/>
          <w:lang w:val="tr-TR"/>
        </w:rPr>
      </w:pPr>
      <w:r w:rsidRPr="00E525B9">
        <w:rPr>
          <w:sz w:val="20"/>
          <w:szCs w:val="20"/>
        </w:rPr>
        <w:tab/>
      </w:r>
      <w:proofErr w:type="spellStart"/>
      <w:r w:rsidRPr="00FF3DAB">
        <w:rPr>
          <w:sz w:val="20"/>
          <w:szCs w:val="20"/>
        </w:rPr>
        <w:t>Bankanın</w:t>
      </w:r>
      <w:proofErr w:type="spellEnd"/>
      <w:r w:rsidRPr="00FF3DAB">
        <w:rPr>
          <w:sz w:val="20"/>
          <w:szCs w:val="20"/>
        </w:rPr>
        <w:t xml:space="preserve"> </w:t>
      </w:r>
      <w:proofErr w:type="spellStart"/>
      <w:r w:rsidRPr="00FF3DAB">
        <w:rPr>
          <w:sz w:val="20"/>
          <w:szCs w:val="20"/>
        </w:rPr>
        <w:t>düzenleme</w:t>
      </w:r>
      <w:proofErr w:type="spellEnd"/>
      <w:r w:rsidRPr="00FF3DAB">
        <w:rPr>
          <w:sz w:val="20"/>
          <w:szCs w:val="20"/>
        </w:rPr>
        <w:t xml:space="preserve"> </w:t>
      </w:r>
      <w:proofErr w:type="spellStart"/>
      <w:r w:rsidRPr="00FF3DAB">
        <w:rPr>
          <w:sz w:val="20"/>
          <w:szCs w:val="20"/>
        </w:rPr>
        <w:t>yapma</w:t>
      </w:r>
      <w:proofErr w:type="spellEnd"/>
      <w:r w:rsidRPr="00FF3DAB">
        <w:rPr>
          <w:sz w:val="20"/>
          <w:szCs w:val="20"/>
        </w:rPr>
        <w:t xml:space="preserve"> </w:t>
      </w:r>
      <w:proofErr w:type="spellStart"/>
      <w:r w:rsidRPr="00FF3DAB">
        <w:rPr>
          <w:sz w:val="20"/>
          <w:szCs w:val="20"/>
        </w:rPr>
        <w:t>yetkisi</w:t>
      </w:r>
      <w:proofErr w:type="spellEnd"/>
      <w:r w:rsidRPr="00FF3DAB">
        <w:rPr>
          <w:sz w:val="20"/>
          <w:szCs w:val="20"/>
        </w:rPr>
        <w:t xml:space="preserve"> 1211 </w:t>
      </w:r>
      <w:proofErr w:type="spellStart"/>
      <w:r w:rsidRPr="00FF3DAB">
        <w:rPr>
          <w:sz w:val="20"/>
          <w:szCs w:val="20"/>
        </w:rPr>
        <w:t>sayılı</w:t>
      </w:r>
      <w:proofErr w:type="spellEnd"/>
      <w:r w:rsidRPr="00FF3DAB">
        <w:rPr>
          <w:sz w:val="20"/>
          <w:szCs w:val="20"/>
        </w:rPr>
        <w:t xml:space="preserve"> </w:t>
      </w:r>
      <w:proofErr w:type="spellStart"/>
      <w:r w:rsidRPr="00FF3DAB">
        <w:rPr>
          <w:sz w:val="20"/>
          <w:szCs w:val="20"/>
        </w:rPr>
        <w:t>Kanunla</w:t>
      </w:r>
      <w:proofErr w:type="spellEnd"/>
      <w:r w:rsidRPr="00FF3DAB">
        <w:rPr>
          <w:sz w:val="20"/>
          <w:szCs w:val="20"/>
        </w:rPr>
        <w:t xml:space="preserve"> </w:t>
      </w:r>
      <w:proofErr w:type="spellStart"/>
      <w:r w:rsidRPr="00FF3DAB">
        <w:rPr>
          <w:sz w:val="20"/>
          <w:szCs w:val="20"/>
        </w:rPr>
        <w:t>verilen</w:t>
      </w:r>
      <w:proofErr w:type="spellEnd"/>
      <w:r w:rsidRPr="00FF3DAB">
        <w:rPr>
          <w:sz w:val="20"/>
          <w:szCs w:val="20"/>
        </w:rPr>
        <w:t xml:space="preserve"> </w:t>
      </w:r>
      <w:proofErr w:type="spellStart"/>
      <w:r w:rsidRPr="00FF3DAB">
        <w:rPr>
          <w:sz w:val="20"/>
          <w:szCs w:val="20"/>
        </w:rPr>
        <w:t>görev</w:t>
      </w:r>
      <w:proofErr w:type="spellEnd"/>
      <w:r w:rsidRPr="00FF3DAB">
        <w:rPr>
          <w:sz w:val="20"/>
          <w:szCs w:val="20"/>
        </w:rPr>
        <w:t xml:space="preserve"> </w:t>
      </w:r>
      <w:proofErr w:type="spellStart"/>
      <w:r w:rsidRPr="00FF3DAB">
        <w:rPr>
          <w:sz w:val="20"/>
          <w:szCs w:val="20"/>
        </w:rPr>
        <w:t>ve</w:t>
      </w:r>
      <w:proofErr w:type="spellEnd"/>
      <w:r w:rsidRPr="00FF3DAB">
        <w:rPr>
          <w:sz w:val="20"/>
          <w:szCs w:val="20"/>
        </w:rPr>
        <w:t xml:space="preserve"> </w:t>
      </w:r>
      <w:proofErr w:type="spellStart"/>
      <w:r w:rsidRPr="00FF3DAB">
        <w:rPr>
          <w:sz w:val="20"/>
          <w:szCs w:val="20"/>
        </w:rPr>
        <w:t>yetkiler</w:t>
      </w:r>
      <w:proofErr w:type="spellEnd"/>
      <w:r w:rsidRPr="00FF3DAB">
        <w:rPr>
          <w:sz w:val="20"/>
          <w:szCs w:val="20"/>
        </w:rPr>
        <w:t xml:space="preserve"> </w:t>
      </w:r>
      <w:proofErr w:type="spellStart"/>
      <w:r w:rsidRPr="00FF3DAB">
        <w:rPr>
          <w:sz w:val="20"/>
          <w:szCs w:val="20"/>
        </w:rPr>
        <w:t>ile</w:t>
      </w:r>
      <w:proofErr w:type="spellEnd"/>
      <w:r w:rsidRPr="00FF3DAB">
        <w:rPr>
          <w:sz w:val="20"/>
          <w:szCs w:val="20"/>
        </w:rPr>
        <w:t xml:space="preserve"> </w:t>
      </w:r>
      <w:proofErr w:type="spellStart"/>
      <w:r w:rsidRPr="00FF3DAB">
        <w:rPr>
          <w:sz w:val="20"/>
          <w:szCs w:val="20"/>
        </w:rPr>
        <w:t>sınırlı</w:t>
      </w:r>
      <w:proofErr w:type="spellEnd"/>
      <w:r w:rsidRPr="00FF3DAB">
        <w:rPr>
          <w:sz w:val="20"/>
          <w:szCs w:val="20"/>
        </w:rPr>
        <w:t xml:space="preserve"> </w:t>
      </w:r>
      <w:proofErr w:type="spellStart"/>
      <w:r w:rsidRPr="00FF3DAB">
        <w:rPr>
          <w:sz w:val="20"/>
          <w:szCs w:val="20"/>
        </w:rPr>
        <w:t>olmayıp</w:t>
      </w:r>
      <w:proofErr w:type="spellEnd"/>
      <w:r w:rsidRPr="00FF3DAB">
        <w:rPr>
          <w:sz w:val="20"/>
          <w:szCs w:val="20"/>
        </w:rPr>
        <w:t xml:space="preserve"> </w:t>
      </w:r>
      <w:proofErr w:type="spellStart"/>
      <w:r w:rsidRPr="00FF3DAB">
        <w:rPr>
          <w:sz w:val="20"/>
          <w:szCs w:val="20"/>
        </w:rPr>
        <w:t>kendisine</w:t>
      </w:r>
      <w:proofErr w:type="spellEnd"/>
      <w:r w:rsidRPr="00FF3DAB">
        <w:rPr>
          <w:sz w:val="20"/>
          <w:szCs w:val="20"/>
        </w:rPr>
        <w:t xml:space="preserve"> </w:t>
      </w:r>
      <w:proofErr w:type="spellStart"/>
      <w:r w:rsidRPr="00FF3DAB">
        <w:rPr>
          <w:sz w:val="20"/>
          <w:szCs w:val="20"/>
        </w:rPr>
        <w:t>diğer</w:t>
      </w:r>
      <w:proofErr w:type="spellEnd"/>
      <w:r w:rsidRPr="00FF3DAB">
        <w:rPr>
          <w:sz w:val="20"/>
          <w:szCs w:val="20"/>
        </w:rPr>
        <w:t xml:space="preserve"> </w:t>
      </w:r>
      <w:proofErr w:type="spellStart"/>
      <w:r w:rsidRPr="00FF3DAB">
        <w:rPr>
          <w:sz w:val="20"/>
          <w:szCs w:val="20"/>
        </w:rPr>
        <w:t>Kanunlarla</w:t>
      </w:r>
      <w:proofErr w:type="spellEnd"/>
      <w:r w:rsidRPr="00FF3DAB">
        <w:rPr>
          <w:sz w:val="20"/>
          <w:szCs w:val="20"/>
        </w:rPr>
        <w:t xml:space="preserve"> </w:t>
      </w:r>
      <w:proofErr w:type="spellStart"/>
      <w:r w:rsidRPr="00FF3DAB">
        <w:rPr>
          <w:sz w:val="20"/>
          <w:szCs w:val="20"/>
        </w:rPr>
        <w:t>verilmiş</w:t>
      </w:r>
      <w:proofErr w:type="spellEnd"/>
      <w:r w:rsidRPr="00FF3DAB">
        <w:rPr>
          <w:sz w:val="20"/>
          <w:szCs w:val="20"/>
        </w:rPr>
        <w:t xml:space="preserve"> </w:t>
      </w:r>
      <w:proofErr w:type="spellStart"/>
      <w:r w:rsidRPr="00FF3DAB">
        <w:rPr>
          <w:sz w:val="20"/>
          <w:szCs w:val="20"/>
        </w:rPr>
        <w:t>olan</w:t>
      </w:r>
      <w:proofErr w:type="spellEnd"/>
      <w:r w:rsidRPr="00FF3DAB">
        <w:rPr>
          <w:sz w:val="20"/>
          <w:szCs w:val="20"/>
        </w:rPr>
        <w:t xml:space="preserve"> </w:t>
      </w:r>
      <w:proofErr w:type="spellStart"/>
      <w:r w:rsidRPr="00FF3DAB">
        <w:rPr>
          <w:sz w:val="20"/>
          <w:szCs w:val="20"/>
        </w:rPr>
        <w:t>görev</w:t>
      </w:r>
      <w:proofErr w:type="spellEnd"/>
      <w:r w:rsidRPr="00FF3DAB">
        <w:rPr>
          <w:sz w:val="20"/>
          <w:szCs w:val="20"/>
        </w:rPr>
        <w:t xml:space="preserve"> </w:t>
      </w:r>
      <w:proofErr w:type="spellStart"/>
      <w:r w:rsidRPr="00FF3DAB">
        <w:rPr>
          <w:sz w:val="20"/>
          <w:szCs w:val="20"/>
        </w:rPr>
        <w:t>ve</w:t>
      </w:r>
      <w:proofErr w:type="spellEnd"/>
      <w:r w:rsidRPr="00FF3DAB">
        <w:rPr>
          <w:sz w:val="20"/>
          <w:szCs w:val="20"/>
        </w:rPr>
        <w:t xml:space="preserve"> </w:t>
      </w:r>
      <w:proofErr w:type="spellStart"/>
      <w:r w:rsidRPr="00FF3DAB">
        <w:rPr>
          <w:sz w:val="20"/>
          <w:szCs w:val="20"/>
        </w:rPr>
        <w:t>yetkilerle</w:t>
      </w:r>
      <w:proofErr w:type="spellEnd"/>
      <w:r w:rsidRPr="00FF3DAB">
        <w:rPr>
          <w:sz w:val="20"/>
          <w:szCs w:val="20"/>
        </w:rPr>
        <w:t xml:space="preserve"> </w:t>
      </w:r>
      <w:proofErr w:type="spellStart"/>
      <w:r w:rsidRPr="00FF3DAB">
        <w:rPr>
          <w:sz w:val="20"/>
          <w:szCs w:val="20"/>
        </w:rPr>
        <w:t>ilgili</w:t>
      </w:r>
      <w:proofErr w:type="spellEnd"/>
      <w:r w:rsidRPr="00FF3DAB">
        <w:rPr>
          <w:sz w:val="20"/>
          <w:szCs w:val="20"/>
        </w:rPr>
        <w:t xml:space="preserve"> </w:t>
      </w:r>
      <w:proofErr w:type="spellStart"/>
      <w:r w:rsidRPr="00FF3DAB">
        <w:rPr>
          <w:sz w:val="20"/>
          <w:szCs w:val="20"/>
        </w:rPr>
        <w:t>olarak</w:t>
      </w:r>
      <w:proofErr w:type="spellEnd"/>
      <w:r w:rsidRPr="00FF3DAB">
        <w:rPr>
          <w:sz w:val="20"/>
          <w:szCs w:val="20"/>
        </w:rPr>
        <w:t xml:space="preserve"> da </w:t>
      </w:r>
      <w:proofErr w:type="spellStart"/>
      <w:r w:rsidRPr="00FF3DAB">
        <w:rPr>
          <w:sz w:val="20"/>
          <w:szCs w:val="20"/>
        </w:rPr>
        <w:t>düzenleme</w:t>
      </w:r>
      <w:proofErr w:type="spellEnd"/>
      <w:r w:rsidRPr="00FF3DAB">
        <w:rPr>
          <w:sz w:val="20"/>
          <w:szCs w:val="20"/>
        </w:rPr>
        <w:t xml:space="preserve"> </w:t>
      </w:r>
      <w:proofErr w:type="spellStart"/>
      <w:r w:rsidRPr="00FF3DAB">
        <w:rPr>
          <w:sz w:val="20"/>
          <w:szCs w:val="20"/>
        </w:rPr>
        <w:t>yapma</w:t>
      </w:r>
      <w:proofErr w:type="spellEnd"/>
      <w:r w:rsidRPr="00FF3DAB">
        <w:rPr>
          <w:sz w:val="20"/>
          <w:szCs w:val="20"/>
        </w:rPr>
        <w:t xml:space="preserve"> </w:t>
      </w:r>
      <w:proofErr w:type="spellStart"/>
      <w:r w:rsidRPr="00FF3DAB">
        <w:rPr>
          <w:sz w:val="20"/>
          <w:szCs w:val="20"/>
        </w:rPr>
        <w:t>yetkisine</w:t>
      </w:r>
      <w:proofErr w:type="spellEnd"/>
      <w:r w:rsidRPr="00FF3DAB">
        <w:rPr>
          <w:sz w:val="20"/>
          <w:szCs w:val="20"/>
        </w:rPr>
        <w:t xml:space="preserve"> </w:t>
      </w:r>
      <w:proofErr w:type="spellStart"/>
      <w:r w:rsidRPr="00FF3DAB">
        <w:rPr>
          <w:sz w:val="20"/>
          <w:szCs w:val="20"/>
        </w:rPr>
        <w:t>sahiptir</w:t>
      </w:r>
      <w:proofErr w:type="spellEnd"/>
      <w:r w:rsidRPr="00FF3DAB">
        <w:rPr>
          <w:sz w:val="20"/>
          <w:szCs w:val="20"/>
        </w:rPr>
        <w:t xml:space="preserve">. </w:t>
      </w:r>
      <w:proofErr w:type="spellStart"/>
      <w:r w:rsidRPr="00FF3DAB">
        <w:rPr>
          <w:sz w:val="20"/>
          <w:szCs w:val="20"/>
        </w:rPr>
        <w:t>Örneğin</w:t>
      </w:r>
      <w:proofErr w:type="spellEnd"/>
      <w:r w:rsidRPr="00FF3DAB">
        <w:rPr>
          <w:sz w:val="20"/>
          <w:szCs w:val="20"/>
        </w:rPr>
        <w:t xml:space="preserve">, 5464 </w:t>
      </w:r>
      <w:proofErr w:type="spellStart"/>
      <w:r w:rsidRPr="00FF3DAB">
        <w:rPr>
          <w:sz w:val="20"/>
          <w:szCs w:val="20"/>
        </w:rPr>
        <w:t>Sayılı</w:t>
      </w:r>
      <w:proofErr w:type="spellEnd"/>
      <w:r w:rsidRPr="00FF3DAB">
        <w:rPr>
          <w:sz w:val="20"/>
          <w:szCs w:val="20"/>
        </w:rPr>
        <w:t xml:space="preserve"> Banka </w:t>
      </w:r>
      <w:proofErr w:type="spellStart"/>
      <w:r w:rsidRPr="00FF3DAB">
        <w:rPr>
          <w:sz w:val="20"/>
          <w:szCs w:val="20"/>
        </w:rPr>
        <w:t>Kartları</w:t>
      </w:r>
      <w:proofErr w:type="spellEnd"/>
      <w:r w:rsidRPr="00FF3DAB">
        <w:rPr>
          <w:sz w:val="20"/>
          <w:szCs w:val="20"/>
        </w:rPr>
        <w:t xml:space="preserve"> </w:t>
      </w:r>
      <w:proofErr w:type="spellStart"/>
      <w:r w:rsidRPr="00FF3DAB">
        <w:rPr>
          <w:sz w:val="20"/>
          <w:szCs w:val="20"/>
        </w:rPr>
        <w:t>ve</w:t>
      </w:r>
      <w:proofErr w:type="spellEnd"/>
      <w:r w:rsidRPr="00FF3DAB">
        <w:rPr>
          <w:sz w:val="20"/>
          <w:szCs w:val="20"/>
        </w:rPr>
        <w:t xml:space="preserve"> </w:t>
      </w:r>
      <w:proofErr w:type="spellStart"/>
      <w:r w:rsidRPr="00FF3DAB">
        <w:rPr>
          <w:sz w:val="20"/>
          <w:szCs w:val="20"/>
        </w:rPr>
        <w:t>Kredi</w:t>
      </w:r>
      <w:proofErr w:type="spellEnd"/>
      <w:r w:rsidRPr="00FF3DAB">
        <w:rPr>
          <w:sz w:val="20"/>
          <w:szCs w:val="20"/>
        </w:rPr>
        <w:t xml:space="preserve"> </w:t>
      </w:r>
      <w:proofErr w:type="spellStart"/>
      <w:r w:rsidRPr="00FF3DAB">
        <w:rPr>
          <w:sz w:val="20"/>
          <w:szCs w:val="20"/>
        </w:rPr>
        <w:t>Kartları</w:t>
      </w:r>
      <w:proofErr w:type="spellEnd"/>
      <w:r w:rsidRPr="00FF3DAB">
        <w:rPr>
          <w:sz w:val="20"/>
          <w:szCs w:val="20"/>
        </w:rPr>
        <w:t xml:space="preserve"> </w:t>
      </w:r>
      <w:proofErr w:type="spellStart"/>
      <w:r w:rsidRPr="00FF3DAB">
        <w:rPr>
          <w:sz w:val="20"/>
          <w:szCs w:val="20"/>
        </w:rPr>
        <w:t>Hakkında</w:t>
      </w:r>
      <w:proofErr w:type="spellEnd"/>
      <w:r w:rsidRPr="00FF3DAB">
        <w:rPr>
          <w:sz w:val="20"/>
          <w:szCs w:val="20"/>
        </w:rPr>
        <w:t xml:space="preserve"> Kanun (RG 1/3/2006 – 26095) </w:t>
      </w:r>
      <w:proofErr w:type="spellStart"/>
      <w:r w:rsidRPr="00FF3DAB">
        <w:rPr>
          <w:sz w:val="20"/>
          <w:szCs w:val="20"/>
        </w:rPr>
        <w:t>ile</w:t>
      </w:r>
      <w:proofErr w:type="spellEnd"/>
      <w:r w:rsidRPr="00FF3DAB">
        <w:rPr>
          <w:sz w:val="20"/>
          <w:szCs w:val="20"/>
        </w:rPr>
        <w:t xml:space="preserve"> </w:t>
      </w:r>
      <w:proofErr w:type="spellStart"/>
      <w:r w:rsidRPr="00FF3DAB">
        <w:rPr>
          <w:sz w:val="20"/>
          <w:szCs w:val="20"/>
        </w:rPr>
        <w:t>TCMB’ına</w:t>
      </w:r>
      <w:proofErr w:type="spellEnd"/>
      <w:r w:rsidRPr="00FF3DAB">
        <w:rPr>
          <w:sz w:val="20"/>
          <w:szCs w:val="20"/>
        </w:rPr>
        <w:t xml:space="preserve"> </w:t>
      </w:r>
      <w:proofErr w:type="spellStart"/>
      <w:r w:rsidRPr="00FF3DAB">
        <w:rPr>
          <w:sz w:val="20"/>
          <w:szCs w:val="20"/>
        </w:rPr>
        <w:t>görev</w:t>
      </w:r>
      <w:proofErr w:type="spellEnd"/>
      <w:r w:rsidRPr="00FF3DAB">
        <w:rPr>
          <w:sz w:val="20"/>
          <w:szCs w:val="20"/>
        </w:rPr>
        <w:t xml:space="preserve"> </w:t>
      </w:r>
      <w:proofErr w:type="spellStart"/>
      <w:r w:rsidRPr="00FF3DAB">
        <w:rPr>
          <w:sz w:val="20"/>
          <w:szCs w:val="20"/>
        </w:rPr>
        <w:t>verilmiştir</w:t>
      </w:r>
      <w:proofErr w:type="spellEnd"/>
      <w:r w:rsidRPr="00FF3DAB">
        <w:rPr>
          <w:sz w:val="20"/>
          <w:szCs w:val="20"/>
        </w:rPr>
        <w:t>.</w:t>
      </w:r>
      <w:r w:rsidR="00FF3DAB" w:rsidRPr="00FF3DAB">
        <w:rPr>
          <w:sz w:val="20"/>
          <w:szCs w:val="20"/>
        </w:rPr>
        <w:t xml:space="preserve"> Yine ödeme sistemleri konusunda </w:t>
      </w:r>
      <w:r w:rsidR="00FF3DAB" w:rsidRPr="00FF3DAB">
        <w:rPr>
          <w:sz w:val="20"/>
          <w:szCs w:val="20"/>
        </w:rPr>
        <w:t xml:space="preserve">6493 sayılı Ödeme ve Menkul Kıymet Mutabakat Sistemleri, Ödeme Hizmetleri ve Elektronik Para Kuruluşları Hakkında Kanunun </w:t>
      </w:r>
      <w:r w:rsidR="00FF3DAB">
        <w:rPr>
          <w:sz w:val="20"/>
          <w:szCs w:val="20"/>
          <w:lang w:val="tr-TR"/>
        </w:rPr>
        <w:t xml:space="preserve"> ve bu kanunda değişiklik yapan 7192 sayılı Kanun (RG 22/11/2019-30956) </w:t>
      </w:r>
      <w:proofErr w:type="spellStart"/>
      <w:r w:rsidR="00FF3DAB">
        <w:rPr>
          <w:sz w:val="20"/>
          <w:szCs w:val="20"/>
          <w:lang w:val="tr-TR"/>
        </w:rPr>
        <w:t>TCMB’na</w:t>
      </w:r>
      <w:proofErr w:type="spellEnd"/>
      <w:r w:rsidR="00FF3DAB">
        <w:rPr>
          <w:sz w:val="20"/>
          <w:szCs w:val="20"/>
          <w:lang w:val="tr-TR"/>
        </w:rPr>
        <w:t xml:space="preserve"> bu konuda </w:t>
      </w:r>
      <w:proofErr w:type="spellStart"/>
      <w:r w:rsidR="00FF3DAB">
        <w:rPr>
          <w:sz w:val="20"/>
          <w:szCs w:val="20"/>
          <w:lang w:val="tr-TR"/>
        </w:rPr>
        <w:t>düzenlme</w:t>
      </w:r>
      <w:proofErr w:type="spellEnd"/>
      <w:r w:rsidR="00FF3DAB">
        <w:rPr>
          <w:sz w:val="20"/>
          <w:szCs w:val="20"/>
          <w:lang w:val="tr-TR"/>
        </w:rPr>
        <w:t xml:space="preserve"> yapma görev ve yetkisi vermiştir. </w:t>
      </w:r>
    </w:p>
    <w:p w14:paraId="608A31D9" w14:textId="2BF7B870" w:rsidR="00026D36" w:rsidRPr="00FF3DAB" w:rsidRDefault="00026D36" w:rsidP="00FF3DAB">
      <w:pPr>
        <w:jc w:val="both"/>
        <w:rPr>
          <w:rFonts w:ascii="Times New Roman" w:hAnsi="Times New Roman" w:cs="Times New Roman"/>
          <w:sz w:val="20"/>
          <w:szCs w:val="20"/>
        </w:rPr>
      </w:pPr>
    </w:p>
    <w:p w14:paraId="30A73D5B" w14:textId="77777777" w:rsidR="00026D36" w:rsidRPr="00E525B9" w:rsidRDefault="00026D36" w:rsidP="00026D36">
      <w:pPr>
        <w:jc w:val="both"/>
        <w:rPr>
          <w:rFonts w:ascii="Times New Roman" w:hAnsi="Times New Roman" w:cs="Times New Roman"/>
          <w:sz w:val="20"/>
          <w:szCs w:val="20"/>
        </w:rPr>
      </w:pPr>
    </w:p>
    <w:p w14:paraId="1AE998A3"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Bu </w:t>
      </w:r>
      <w:proofErr w:type="spellStart"/>
      <w:r w:rsidRPr="00E525B9">
        <w:rPr>
          <w:rFonts w:ascii="Times New Roman" w:hAnsi="Times New Roman" w:cs="Times New Roman"/>
          <w:sz w:val="20"/>
          <w:szCs w:val="20"/>
        </w:rPr>
        <w:t>yetki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aynı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zamanda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diğer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kurumlar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tarafından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verilmiş</w:t>
      </w:r>
      <w:proofErr w:type="spellEnd"/>
      <w:r w:rsidRPr="00E525B9">
        <w:rPr>
          <w:rFonts w:ascii="Times New Roman" w:hAnsi="Times New Roman" w:cs="Times New Roman"/>
          <w:sz w:val="20"/>
          <w:szCs w:val="20"/>
        </w:rPr>
        <w:t xml:space="preserve"> yada </w:t>
      </w:r>
      <w:proofErr w:type="spellStart"/>
      <w:r w:rsidRPr="00E525B9">
        <w:rPr>
          <w:rFonts w:ascii="Times New Roman" w:hAnsi="Times New Roman" w:cs="Times New Roman"/>
          <w:sz w:val="20"/>
          <w:szCs w:val="20"/>
        </w:rPr>
        <w:t>devredilmiş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konuları</w:t>
      </w:r>
      <w:proofErr w:type="spellEnd"/>
      <w:r w:rsidRPr="00E525B9">
        <w:rPr>
          <w:rFonts w:ascii="Times New Roman" w:hAnsi="Times New Roman" w:cs="Times New Roman"/>
          <w:sz w:val="20"/>
          <w:szCs w:val="20"/>
        </w:rPr>
        <w:t xml:space="preserve"> da </w:t>
      </w:r>
      <w:proofErr w:type="spellStart"/>
      <w:r w:rsidRPr="00E525B9">
        <w:rPr>
          <w:rFonts w:ascii="Times New Roman" w:hAnsi="Times New Roman" w:cs="Times New Roman"/>
          <w:sz w:val="20"/>
          <w:szCs w:val="20"/>
        </w:rPr>
        <w:t>kapsmaktadır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Örneğin</w:t>
      </w:r>
      <w:proofErr w:type="spellEnd"/>
      <w:r w:rsidRPr="00E525B9">
        <w:rPr>
          <w:rFonts w:ascii="Times New Roman" w:hAnsi="Times New Roman" w:cs="Times New Roman"/>
          <w:sz w:val="20"/>
          <w:szCs w:val="20"/>
        </w:rPr>
        <w:t xml:space="preserve">, 5411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Kanun m.144’e </w:t>
      </w:r>
      <w:proofErr w:type="spellStart"/>
      <w:r w:rsidRPr="00E525B9">
        <w:rPr>
          <w:rFonts w:ascii="Times New Roman" w:hAnsi="Times New Roman" w:cs="Times New Roman"/>
          <w:sz w:val="20"/>
          <w:szCs w:val="20"/>
        </w:rPr>
        <w:t>göre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Bakanlar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tarafından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devredilen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yetkiyi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kullanarak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yapmak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gibi</w:t>
      </w:r>
      <w:proofErr w:type="spellEnd"/>
      <w:r w:rsidRPr="00E525B9">
        <w:rPr>
          <w:rFonts w:ascii="Times New Roman" w:hAnsi="Times New Roman" w:cs="Times New Roman"/>
          <w:sz w:val="20"/>
          <w:szCs w:val="20"/>
        </w:rPr>
        <w:t xml:space="preserve">. </w:t>
      </w:r>
    </w:p>
    <w:p w14:paraId="0E91711F" w14:textId="77777777" w:rsidR="00026D36" w:rsidRPr="00E525B9" w:rsidRDefault="00026D36" w:rsidP="00026D36">
      <w:pPr>
        <w:jc w:val="both"/>
        <w:rPr>
          <w:rFonts w:ascii="Times New Roman" w:hAnsi="Times New Roman" w:cs="Times New Roman"/>
          <w:sz w:val="20"/>
          <w:szCs w:val="20"/>
        </w:rPr>
      </w:pPr>
    </w:p>
    <w:p w14:paraId="7CAD65CF"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r>
      <w:proofErr w:type="spellStart"/>
      <w:r w:rsidRPr="00E525B9">
        <w:rPr>
          <w:rFonts w:ascii="Times New Roman" w:hAnsi="Times New Roman" w:cs="Times New Roman"/>
          <w:sz w:val="20"/>
          <w:szCs w:val="20"/>
        </w:rPr>
        <w:t>Denetleme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yapmak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yetkisi</w:t>
      </w:r>
      <w:proofErr w:type="spellEnd"/>
      <w:r w:rsidRPr="00E525B9">
        <w:rPr>
          <w:rFonts w:ascii="Times New Roman" w:hAnsi="Times New Roman" w:cs="Times New Roman"/>
          <w:sz w:val="20"/>
          <w:szCs w:val="20"/>
        </w:rPr>
        <w:t xml:space="preserve">, 1211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Kanunla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mevzuatla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kendisine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verilen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görevlerle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ilgili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olarak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yaptığı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düzenlemelere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ilgili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kuruluşların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uygun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hareket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edip</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etmedikleri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kendisine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gönderilen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bilgilerin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doğru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olup</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olmadığı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tespit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inceleme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denetleme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sınırlıdır</w:t>
      </w:r>
      <w:proofErr w:type="spellEnd"/>
      <w:r w:rsidRPr="00E525B9">
        <w:rPr>
          <w:rFonts w:ascii="Times New Roman" w:hAnsi="Times New Roman" w:cs="Times New Roman"/>
          <w:sz w:val="20"/>
          <w:szCs w:val="20"/>
        </w:rPr>
        <w:t>.</w:t>
      </w:r>
    </w:p>
    <w:p w14:paraId="2327B534" w14:textId="77777777" w:rsidR="00026D36" w:rsidRPr="00E525B9" w:rsidRDefault="00026D36" w:rsidP="00026D36">
      <w:pPr>
        <w:jc w:val="both"/>
        <w:rPr>
          <w:rFonts w:ascii="Times New Roman" w:hAnsi="Times New Roman" w:cs="Times New Roman"/>
          <w:sz w:val="20"/>
          <w:szCs w:val="20"/>
        </w:rPr>
      </w:pPr>
    </w:p>
    <w:p w14:paraId="455F613C"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Banka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denetleme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yetkisini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nasıl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yerine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getirecektir</w:t>
      </w:r>
      <w:proofErr w:type="spellEnd"/>
      <w:r w:rsidRPr="00E525B9">
        <w:rPr>
          <w:rFonts w:ascii="Times New Roman" w:hAnsi="Times New Roman" w:cs="Times New Roman"/>
          <w:sz w:val="20"/>
          <w:szCs w:val="20"/>
        </w:rPr>
        <w:t xml:space="preserve">? </w:t>
      </w:r>
    </w:p>
    <w:p w14:paraId="7722105D" w14:textId="77777777" w:rsidR="00026D36" w:rsidRPr="00E525B9" w:rsidRDefault="00026D36" w:rsidP="00026D36">
      <w:pPr>
        <w:jc w:val="both"/>
        <w:rPr>
          <w:rFonts w:ascii="Times New Roman" w:hAnsi="Times New Roman" w:cs="Times New Roman"/>
          <w:sz w:val="20"/>
          <w:szCs w:val="20"/>
        </w:rPr>
      </w:pPr>
    </w:p>
    <w:p w14:paraId="70DAAA41" w14:textId="77777777" w:rsidR="00026D36" w:rsidRPr="00E525B9" w:rsidRDefault="00026D36" w:rsidP="00026D36">
      <w:pPr>
        <w:ind w:firstLine="720"/>
        <w:jc w:val="both"/>
        <w:rPr>
          <w:rFonts w:ascii="Times New Roman" w:hAnsi="Times New Roman" w:cs="Times New Roman"/>
          <w:sz w:val="20"/>
          <w:szCs w:val="20"/>
        </w:rPr>
      </w:pPr>
      <w:proofErr w:type="spellStart"/>
      <w:r w:rsidRPr="00E525B9">
        <w:rPr>
          <w:rFonts w:ascii="Times New Roman" w:hAnsi="Times New Roman" w:cs="Times New Roman"/>
          <w:b/>
          <w:i/>
          <w:sz w:val="20"/>
          <w:szCs w:val="20"/>
        </w:rPr>
        <w:t>Tekinalp</w:t>
      </w:r>
      <w:proofErr w:type="spellEnd"/>
      <w:r w:rsidRPr="00E525B9">
        <w:rPr>
          <w:rFonts w:ascii="Times New Roman" w:hAnsi="Times New Roman" w:cs="Times New Roman"/>
          <w:b/>
          <w:i/>
          <w:sz w:val="20"/>
          <w:szCs w:val="20"/>
        </w:rPr>
        <w:t xml:space="preserve">, </w:t>
      </w:r>
      <w:r w:rsidRPr="00E525B9">
        <w:rPr>
          <w:rFonts w:ascii="Times New Roman" w:hAnsi="Times New Roman" w:cs="Times New Roman"/>
          <w:sz w:val="20"/>
          <w:szCs w:val="20"/>
        </w:rPr>
        <w:t xml:space="preserve">ne Merkez </w:t>
      </w:r>
      <w:proofErr w:type="spellStart"/>
      <w:r w:rsidRPr="00E525B9">
        <w:rPr>
          <w:rFonts w:ascii="Times New Roman" w:hAnsi="Times New Roman" w:cs="Times New Roman"/>
          <w:sz w:val="20"/>
          <w:szCs w:val="20"/>
        </w:rPr>
        <w:t>Bankası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Kanununda</w:t>
      </w:r>
      <w:proofErr w:type="spellEnd"/>
      <w:r w:rsidRPr="00E525B9">
        <w:rPr>
          <w:rFonts w:ascii="Times New Roman" w:hAnsi="Times New Roman" w:cs="Times New Roman"/>
          <w:sz w:val="20"/>
          <w:szCs w:val="20"/>
        </w:rPr>
        <w:t xml:space="preserve"> ne de </w:t>
      </w:r>
      <w:proofErr w:type="spellStart"/>
      <w:r w:rsidRPr="00E525B9">
        <w:rPr>
          <w:rFonts w:ascii="Times New Roman" w:hAnsi="Times New Roman" w:cs="Times New Roman"/>
          <w:sz w:val="20"/>
          <w:szCs w:val="20"/>
        </w:rPr>
        <w:t>Bankalar</w:t>
      </w:r>
      <w:proofErr w:type="spellEnd"/>
      <w:r w:rsidRPr="00E525B9">
        <w:rPr>
          <w:rFonts w:ascii="Times New Roman" w:hAnsi="Times New Roman" w:cs="Times New Roman"/>
          <w:sz w:val="20"/>
          <w:szCs w:val="20"/>
        </w:rPr>
        <w:t xml:space="preserve"> </w:t>
      </w:r>
      <w:proofErr w:type="spellStart"/>
      <w:proofErr w:type="gramStart"/>
      <w:r w:rsidRPr="00E525B9">
        <w:rPr>
          <w:rFonts w:ascii="Times New Roman" w:hAnsi="Times New Roman" w:cs="Times New Roman"/>
          <w:sz w:val="20"/>
          <w:szCs w:val="20"/>
        </w:rPr>
        <w:t>Kanununda</w:t>
      </w:r>
      <w:proofErr w:type="spellEnd"/>
      <w:r w:rsidRPr="00E525B9">
        <w:rPr>
          <w:rFonts w:ascii="Times New Roman" w:hAnsi="Times New Roman" w:cs="Times New Roman"/>
          <w:sz w:val="20"/>
          <w:szCs w:val="20"/>
        </w:rPr>
        <w:t xml:space="preserve"> ,</w:t>
      </w:r>
      <w:proofErr w:type="gramEnd"/>
      <w:r w:rsidRPr="00E525B9">
        <w:rPr>
          <w:rFonts w:ascii="Times New Roman" w:hAnsi="Times New Roman" w:cs="Times New Roman"/>
          <w:sz w:val="20"/>
          <w:szCs w:val="20"/>
        </w:rPr>
        <w:t xml:space="preserve"> Merkez </w:t>
      </w:r>
      <w:proofErr w:type="spellStart"/>
      <w:r w:rsidRPr="00E525B9">
        <w:rPr>
          <w:rFonts w:ascii="Times New Roman" w:hAnsi="Times New Roman" w:cs="Times New Roman"/>
          <w:sz w:val="20"/>
          <w:szCs w:val="20"/>
        </w:rPr>
        <w:t>Bankasının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denetleyeceğine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ilişikin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hüküm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bulunmadığını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ifade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ederek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sistemimizde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denetlemenin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BDDK’ya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bırakıldığını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söylemektedir</w:t>
      </w:r>
      <w:proofErr w:type="spellEnd"/>
      <w:r w:rsidRPr="00E525B9">
        <w:rPr>
          <w:rFonts w:ascii="Times New Roman" w:hAnsi="Times New Roman" w:cs="Times New Roman"/>
          <w:sz w:val="20"/>
          <w:szCs w:val="20"/>
        </w:rPr>
        <w:t xml:space="preserve"> </w:t>
      </w:r>
      <w:r w:rsidRPr="00E525B9">
        <w:rPr>
          <w:rFonts w:ascii="Times New Roman" w:hAnsi="Times New Roman" w:cs="Times New Roman"/>
          <w:b/>
          <w:i/>
          <w:sz w:val="20"/>
          <w:szCs w:val="20"/>
        </w:rPr>
        <w:t>(</w:t>
      </w:r>
      <w:proofErr w:type="spellStart"/>
      <w:r w:rsidRPr="00E525B9">
        <w:rPr>
          <w:rFonts w:ascii="Times New Roman" w:hAnsi="Times New Roman" w:cs="Times New Roman"/>
          <w:b/>
          <w:i/>
          <w:sz w:val="20"/>
          <w:szCs w:val="20"/>
        </w:rPr>
        <w:t>Tekinalp</w:t>
      </w:r>
      <w:proofErr w:type="spellEnd"/>
      <w:r w:rsidRPr="00E525B9">
        <w:rPr>
          <w:rFonts w:ascii="Times New Roman" w:hAnsi="Times New Roman" w:cs="Times New Roman"/>
          <w:b/>
          <w:i/>
          <w:sz w:val="20"/>
          <w:szCs w:val="20"/>
        </w:rPr>
        <w:t>, 2009, s. 68).</w:t>
      </w:r>
      <w:r w:rsidRPr="00E525B9">
        <w:rPr>
          <w:rFonts w:ascii="Times New Roman" w:hAnsi="Times New Roman" w:cs="Times New Roman"/>
          <w:sz w:val="20"/>
          <w:szCs w:val="20"/>
        </w:rPr>
        <w:t xml:space="preserve"> </w:t>
      </w:r>
      <w:proofErr w:type="spellStart"/>
      <w:r w:rsidRPr="00E525B9">
        <w:rPr>
          <w:rFonts w:ascii="Times New Roman" w:hAnsi="Times New Roman" w:cs="Times New Roman"/>
          <w:b/>
          <w:i/>
          <w:sz w:val="20"/>
          <w:szCs w:val="20"/>
        </w:rPr>
        <w:t>Reisoğlu</w:t>
      </w:r>
      <w:proofErr w:type="spellEnd"/>
      <w:r w:rsidRPr="00E525B9">
        <w:rPr>
          <w:rFonts w:ascii="Times New Roman" w:hAnsi="Times New Roman" w:cs="Times New Roman"/>
          <w:b/>
          <w:i/>
          <w:sz w:val="20"/>
          <w:szCs w:val="20"/>
        </w:rPr>
        <w:t>,</w:t>
      </w:r>
      <w:r w:rsidRPr="00E525B9">
        <w:rPr>
          <w:rFonts w:ascii="Times New Roman" w:hAnsi="Times New Roman" w:cs="Times New Roman"/>
          <w:sz w:val="20"/>
          <w:szCs w:val="20"/>
        </w:rPr>
        <w:t xml:space="preserve"> </w:t>
      </w:r>
      <w:proofErr w:type="spellStart"/>
      <w:r>
        <w:rPr>
          <w:rFonts w:ascii="Times New Roman" w:hAnsi="Times New Roman" w:cs="Times New Roman"/>
          <w:sz w:val="20"/>
          <w:szCs w:val="20"/>
        </w:rPr>
        <w:t>ise</w:t>
      </w:r>
      <w:proofErr w:type="spellEnd"/>
      <w:r>
        <w:rPr>
          <w:rFonts w:ascii="Times New Roman" w:hAnsi="Times New Roman" w:cs="Times New Roman"/>
          <w:sz w:val="20"/>
          <w:szCs w:val="20"/>
        </w:rPr>
        <w:t xml:space="preserve"> </w:t>
      </w:r>
      <w:r w:rsidRPr="00E525B9">
        <w:rPr>
          <w:rFonts w:ascii="Times New Roman" w:hAnsi="Times New Roman" w:cs="Times New Roman"/>
          <w:sz w:val="20"/>
          <w:szCs w:val="20"/>
        </w:rPr>
        <w:t xml:space="preserve">5411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Kanununun</w:t>
      </w:r>
      <w:proofErr w:type="spellEnd"/>
      <w:r w:rsidRPr="00E525B9">
        <w:rPr>
          <w:rFonts w:ascii="Times New Roman" w:hAnsi="Times New Roman" w:cs="Times New Roman"/>
          <w:sz w:val="20"/>
          <w:szCs w:val="20"/>
        </w:rPr>
        <w:t xml:space="preserve"> 95. </w:t>
      </w:r>
      <w:proofErr w:type="spellStart"/>
      <w:r w:rsidRPr="00E525B9">
        <w:rPr>
          <w:rFonts w:ascii="Times New Roman" w:hAnsi="Times New Roman" w:cs="Times New Roman"/>
          <w:sz w:val="20"/>
          <w:szCs w:val="20"/>
        </w:rPr>
        <w:t>Maddesinde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BDDK’ya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tanınan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yerinde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denetim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gözetim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şeklinde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proofErr w:type="gramStart"/>
      <w:r w:rsidRPr="00E525B9">
        <w:rPr>
          <w:rFonts w:ascii="Times New Roman" w:hAnsi="Times New Roman" w:cs="Times New Roman"/>
          <w:sz w:val="20"/>
          <w:szCs w:val="20"/>
        </w:rPr>
        <w:t>yetkinin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TCMB’na</w:t>
      </w:r>
      <w:proofErr w:type="spellEnd"/>
      <w:proofErr w:type="gram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tanınmadığını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ifade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etmektedir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b/>
          <w:i/>
          <w:sz w:val="20"/>
          <w:szCs w:val="20"/>
        </w:rPr>
        <w:t>Reisoğlu</w:t>
      </w:r>
      <w:proofErr w:type="spellEnd"/>
      <w:r w:rsidRPr="00E525B9">
        <w:rPr>
          <w:rFonts w:ascii="Times New Roman" w:hAnsi="Times New Roman" w:cs="Times New Roman"/>
          <w:b/>
          <w:i/>
          <w:sz w:val="20"/>
          <w:szCs w:val="20"/>
        </w:rPr>
        <w:t>, I, s. 100</w:t>
      </w:r>
      <w:r w:rsidRPr="00E525B9">
        <w:rPr>
          <w:rFonts w:ascii="Times New Roman" w:hAnsi="Times New Roman" w:cs="Times New Roman"/>
          <w:sz w:val="20"/>
          <w:szCs w:val="20"/>
        </w:rPr>
        <w:t>).</w:t>
      </w:r>
    </w:p>
    <w:p w14:paraId="0FC2842A" w14:textId="77777777" w:rsidR="00026D36" w:rsidRPr="00E525B9" w:rsidRDefault="00026D36" w:rsidP="00026D36">
      <w:pPr>
        <w:jc w:val="both"/>
        <w:rPr>
          <w:rFonts w:ascii="Times New Roman" w:hAnsi="Times New Roman" w:cs="Times New Roman"/>
          <w:sz w:val="20"/>
          <w:szCs w:val="20"/>
        </w:rPr>
      </w:pPr>
    </w:p>
    <w:p w14:paraId="3454FF2C" w14:textId="77777777" w:rsidR="00026D36" w:rsidRDefault="00026D36" w:rsidP="00026D36">
      <w:pPr>
        <w:ind w:firstLine="720"/>
        <w:jc w:val="both"/>
        <w:rPr>
          <w:rFonts w:ascii="Times New Roman" w:hAnsi="Times New Roman" w:cs="Times New Roman"/>
          <w:sz w:val="20"/>
          <w:szCs w:val="20"/>
        </w:rPr>
      </w:pPr>
      <w:r w:rsidRPr="00E525B9">
        <w:rPr>
          <w:rFonts w:ascii="Times New Roman" w:hAnsi="Times New Roman" w:cs="Times New Roman"/>
          <w:sz w:val="20"/>
          <w:szCs w:val="20"/>
        </w:rPr>
        <w:t xml:space="preserve">Bu </w:t>
      </w:r>
      <w:proofErr w:type="spellStart"/>
      <w:r w:rsidRPr="00E525B9">
        <w:rPr>
          <w:rFonts w:ascii="Times New Roman" w:hAnsi="Times New Roman" w:cs="Times New Roman"/>
          <w:sz w:val="20"/>
          <w:szCs w:val="20"/>
        </w:rPr>
        <w:t>görüşlere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katılmak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mümkün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değildir</w:t>
      </w:r>
      <w:proofErr w:type="spellEnd"/>
      <w:r w:rsidRPr="00E525B9">
        <w:rPr>
          <w:rFonts w:ascii="Times New Roman" w:hAnsi="Times New Roman" w:cs="Times New Roman"/>
          <w:sz w:val="20"/>
          <w:szCs w:val="20"/>
        </w:rPr>
        <w:t xml:space="preserve">. </w:t>
      </w:r>
    </w:p>
    <w:p w14:paraId="3BCE1280" w14:textId="77777777" w:rsidR="00026D36" w:rsidRDefault="00026D36" w:rsidP="00026D36">
      <w:pPr>
        <w:ind w:firstLine="720"/>
        <w:jc w:val="both"/>
        <w:rPr>
          <w:rFonts w:ascii="Times New Roman" w:hAnsi="Times New Roman" w:cs="Times New Roman"/>
          <w:sz w:val="20"/>
          <w:szCs w:val="20"/>
        </w:rPr>
      </w:pPr>
    </w:p>
    <w:p w14:paraId="6BA89855" w14:textId="77777777" w:rsidR="00026D36" w:rsidRPr="00E525B9" w:rsidRDefault="00026D36" w:rsidP="00026D36">
      <w:pPr>
        <w:ind w:firstLine="720"/>
        <w:jc w:val="both"/>
        <w:rPr>
          <w:rFonts w:ascii="Times New Roman" w:hAnsi="Times New Roman" w:cs="Times New Roman"/>
          <w:b/>
          <w:i/>
          <w:sz w:val="20"/>
          <w:szCs w:val="20"/>
        </w:rPr>
      </w:pPr>
      <w:proofErr w:type="spellStart"/>
      <w:r w:rsidRPr="00E525B9">
        <w:rPr>
          <w:rFonts w:ascii="Times New Roman" w:hAnsi="Times New Roman" w:cs="Times New Roman"/>
          <w:sz w:val="20"/>
          <w:szCs w:val="20"/>
        </w:rPr>
        <w:t>Birinci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neden</w:t>
      </w:r>
      <w:proofErr w:type="spellEnd"/>
      <w:r w:rsidRPr="00E525B9">
        <w:rPr>
          <w:rFonts w:ascii="Times New Roman" w:hAnsi="Times New Roman" w:cs="Times New Roman"/>
          <w:sz w:val="20"/>
          <w:szCs w:val="20"/>
        </w:rPr>
        <w:t xml:space="preserve"> 1211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Kanun </w:t>
      </w:r>
      <w:proofErr w:type="spellStart"/>
      <w:r w:rsidRPr="00E525B9">
        <w:rPr>
          <w:rFonts w:ascii="Times New Roman" w:hAnsi="Times New Roman" w:cs="Times New Roman"/>
          <w:sz w:val="20"/>
          <w:szCs w:val="20"/>
        </w:rPr>
        <w:t>açıkça</w:t>
      </w:r>
      <w:proofErr w:type="spellEnd"/>
      <w:r w:rsidRPr="00E525B9">
        <w:rPr>
          <w:rFonts w:ascii="Times New Roman" w:hAnsi="Times New Roman" w:cs="Times New Roman"/>
          <w:sz w:val="20"/>
          <w:szCs w:val="20"/>
        </w:rPr>
        <w:t xml:space="preserve"> </w:t>
      </w:r>
      <w:proofErr w:type="gramStart"/>
      <w:r w:rsidRPr="00E525B9">
        <w:rPr>
          <w:rFonts w:ascii="Times New Roman" w:hAnsi="Times New Roman" w:cs="Times New Roman"/>
          <w:sz w:val="20"/>
          <w:szCs w:val="20"/>
        </w:rPr>
        <w:t>“ …</w:t>
      </w:r>
      <w:proofErr w:type="spellStart"/>
      <w:proofErr w:type="gramEnd"/>
      <w:r w:rsidRPr="00E525B9">
        <w:rPr>
          <w:rFonts w:ascii="Times New Roman" w:hAnsi="Times New Roman" w:cs="Times New Roman"/>
          <w:sz w:val="20"/>
          <w:szCs w:val="20"/>
        </w:rPr>
        <w:t>düzenlemelere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tabi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kuruluşlar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nezdinde</w:t>
      </w:r>
      <w:proofErr w:type="spellEnd"/>
      <w:r w:rsidRPr="00E525B9">
        <w:rPr>
          <w:rFonts w:ascii="Times New Roman" w:hAnsi="Times New Roman" w:cs="Times New Roman"/>
          <w:sz w:val="20"/>
          <w:szCs w:val="20"/>
        </w:rPr>
        <w:t xml:space="preserve"> …. </w:t>
      </w:r>
      <w:proofErr w:type="spellStart"/>
      <w:r w:rsidRPr="00E525B9">
        <w:rPr>
          <w:rFonts w:ascii="Times New Roman" w:hAnsi="Times New Roman" w:cs="Times New Roman"/>
          <w:sz w:val="20"/>
          <w:szCs w:val="20"/>
        </w:rPr>
        <w:t>denetlemeye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proofErr w:type="gramStart"/>
      <w:r w:rsidRPr="00E525B9">
        <w:rPr>
          <w:rFonts w:ascii="Times New Roman" w:hAnsi="Times New Roman" w:cs="Times New Roman"/>
          <w:sz w:val="20"/>
          <w:szCs w:val="20"/>
        </w:rPr>
        <w:t>yetkilidir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demektedir</w:t>
      </w:r>
      <w:proofErr w:type="spellEnd"/>
      <w:proofErr w:type="gram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Nezdinde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ibaresi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kuruluşlarda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yerinde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denetimi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ifade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etmektedir</w:t>
      </w:r>
      <w:proofErr w:type="spellEnd"/>
      <w:r w:rsidRPr="00E525B9">
        <w:rPr>
          <w:rFonts w:ascii="Times New Roman" w:hAnsi="Times New Roman" w:cs="Times New Roman"/>
          <w:sz w:val="20"/>
          <w:szCs w:val="20"/>
        </w:rPr>
        <w:t>. “</w:t>
      </w:r>
      <w:proofErr w:type="spellStart"/>
      <w:r w:rsidRPr="00E525B9">
        <w:rPr>
          <w:rFonts w:ascii="Times New Roman" w:hAnsi="Times New Roman" w:cs="Times New Roman"/>
          <w:sz w:val="20"/>
          <w:szCs w:val="20"/>
        </w:rPr>
        <w:t>Yerinde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denetim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ibaresi</w:t>
      </w:r>
      <w:proofErr w:type="spellEnd"/>
      <w:r w:rsidRPr="00E525B9">
        <w:rPr>
          <w:rFonts w:ascii="Times New Roman" w:hAnsi="Times New Roman" w:cs="Times New Roman"/>
          <w:sz w:val="20"/>
          <w:szCs w:val="20"/>
        </w:rPr>
        <w:t xml:space="preserve"> de </w:t>
      </w:r>
      <w:proofErr w:type="spellStart"/>
      <w:r w:rsidRPr="00E525B9">
        <w:rPr>
          <w:rFonts w:ascii="Times New Roman" w:hAnsi="Times New Roman" w:cs="Times New Roman"/>
          <w:sz w:val="20"/>
          <w:szCs w:val="20"/>
        </w:rPr>
        <w:t>bankacılık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düzenlemelerine</w:t>
      </w:r>
      <w:proofErr w:type="spellEnd"/>
      <w:r w:rsidRPr="00E525B9">
        <w:rPr>
          <w:rFonts w:ascii="Times New Roman" w:hAnsi="Times New Roman" w:cs="Times New Roman"/>
          <w:sz w:val="20"/>
          <w:szCs w:val="20"/>
        </w:rPr>
        <w:t xml:space="preserve"> 5411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Kanun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girmiştir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Önceki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Bankacılık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Kanunlarında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tür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ibare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kullanılmamıştır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Yerinde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denetimin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açıkça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ifade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edilmesi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şart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olsa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idi</w:t>
      </w:r>
      <w:proofErr w:type="spellEnd"/>
      <w:r w:rsidRPr="00E525B9">
        <w:rPr>
          <w:rFonts w:ascii="Times New Roman" w:hAnsi="Times New Roman" w:cs="Times New Roman"/>
          <w:sz w:val="20"/>
          <w:szCs w:val="20"/>
        </w:rPr>
        <w:t xml:space="preserve"> 7129 </w:t>
      </w:r>
      <w:proofErr w:type="spellStart"/>
      <w:r w:rsidRPr="00E525B9">
        <w:rPr>
          <w:rFonts w:ascii="Times New Roman" w:hAnsi="Times New Roman" w:cs="Times New Roman"/>
          <w:sz w:val="20"/>
          <w:szCs w:val="20"/>
        </w:rPr>
        <w:t>sayıl</w:t>
      </w:r>
      <w:r>
        <w:rPr>
          <w:rFonts w:ascii="Times New Roman" w:hAnsi="Times New Roman" w:cs="Times New Roman"/>
          <w:sz w:val="20"/>
          <w:szCs w:val="20"/>
        </w:rPr>
        <w:t>ı</w:t>
      </w:r>
      <w:proofErr w:type="spellEnd"/>
      <w:r>
        <w:rPr>
          <w:rFonts w:ascii="Times New Roman" w:hAnsi="Times New Roman" w:cs="Times New Roman"/>
          <w:sz w:val="20"/>
          <w:szCs w:val="20"/>
        </w:rPr>
        <w:t xml:space="preserve"> Kan</w:t>
      </w:r>
      <w:r w:rsidRPr="00E525B9">
        <w:rPr>
          <w:rFonts w:ascii="Times New Roman" w:hAnsi="Times New Roman" w:cs="Times New Roman"/>
          <w:sz w:val="20"/>
          <w:szCs w:val="20"/>
        </w:rPr>
        <w:t xml:space="preserve">un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5411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Kanun </w:t>
      </w:r>
      <w:proofErr w:type="spellStart"/>
      <w:r w:rsidRPr="00E525B9">
        <w:rPr>
          <w:rFonts w:ascii="Times New Roman" w:hAnsi="Times New Roman" w:cs="Times New Roman"/>
          <w:sz w:val="20"/>
          <w:szCs w:val="20"/>
        </w:rPr>
        <w:t>arasındaki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dönemde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Yeminli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Murakıpları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yerinde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denetim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yapamamış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olurlardı</w:t>
      </w:r>
      <w:proofErr w:type="spellEnd"/>
      <w:r w:rsidRPr="00E525B9">
        <w:rPr>
          <w:rFonts w:ascii="Times New Roman" w:hAnsi="Times New Roman" w:cs="Times New Roman"/>
          <w:sz w:val="20"/>
          <w:szCs w:val="20"/>
        </w:rPr>
        <w:t xml:space="preserve">.   4054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Rekabetin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Korunması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Hakkında</w:t>
      </w:r>
      <w:proofErr w:type="spellEnd"/>
      <w:r w:rsidRPr="00E525B9">
        <w:rPr>
          <w:rFonts w:ascii="Times New Roman" w:hAnsi="Times New Roman" w:cs="Times New Roman"/>
          <w:sz w:val="20"/>
          <w:szCs w:val="20"/>
        </w:rPr>
        <w:t xml:space="preserve"> Kanun, </w:t>
      </w:r>
      <w:proofErr w:type="spellStart"/>
      <w:r w:rsidRPr="00E525B9">
        <w:rPr>
          <w:rFonts w:ascii="Times New Roman" w:hAnsi="Times New Roman" w:cs="Times New Roman"/>
          <w:sz w:val="20"/>
          <w:szCs w:val="20"/>
        </w:rPr>
        <w:t>RKl</w:t>
      </w:r>
      <w:proofErr w:type="spellEnd"/>
      <w:r w:rsidRPr="00E525B9">
        <w:rPr>
          <w:rFonts w:ascii="Times New Roman" w:hAnsi="Times New Roman" w:cs="Times New Roman"/>
          <w:sz w:val="20"/>
          <w:szCs w:val="20"/>
        </w:rPr>
        <w:t>.’</w:t>
      </w:r>
      <w:proofErr w:type="spellStart"/>
      <w:r w:rsidRPr="00E525B9">
        <w:rPr>
          <w:rFonts w:ascii="Times New Roman" w:hAnsi="Times New Roman" w:cs="Times New Roman"/>
          <w:sz w:val="20"/>
          <w:szCs w:val="20"/>
        </w:rPr>
        <w:t>unun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yetkilerini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düzenlediği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bölümde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Yerinde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İnceleme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başlığını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yaşıyan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hükümde</w:t>
      </w:r>
      <w:proofErr w:type="spellEnd"/>
      <w:r w:rsidRPr="00E525B9">
        <w:rPr>
          <w:rFonts w:ascii="Times New Roman" w:hAnsi="Times New Roman" w:cs="Times New Roman"/>
          <w:sz w:val="20"/>
          <w:szCs w:val="20"/>
        </w:rPr>
        <w:t xml:space="preserve"> (m.15) </w:t>
      </w:r>
      <w:proofErr w:type="spellStart"/>
      <w:r w:rsidRPr="00E525B9">
        <w:rPr>
          <w:rFonts w:ascii="Times New Roman" w:hAnsi="Times New Roman" w:cs="Times New Roman"/>
          <w:sz w:val="20"/>
          <w:szCs w:val="20"/>
        </w:rPr>
        <w:t>inceleme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denetim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yerine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getirileceği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lastRenderedPageBreak/>
        <w:t>biçimleri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ifade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etmektedir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İdare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Hukuku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açısından</w:t>
      </w:r>
      <w:proofErr w:type="spellEnd"/>
      <w:r w:rsidRPr="00E525B9">
        <w:rPr>
          <w:rFonts w:ascii="Times New Roman" w:hAnsi="Times New Roman" w:cs="Times New Roman"/>
          <w:sz w:val="20"/>
          <w:szCs w:val="20"/>
        </w:rPr>
        <w:t xml:space="preserve"> Merkez </w:t>
      </w:r>
      <w:proofErr w:type="spellStart"/>
      <w:r w:rsidRPr="00E525B9">
        <w:rPr>
          <w:rFonts w:ascii="Times New Roman" w:hAnsi="Times New Roman" w:cs="Times New Roman"/>
          <w:sz w:val="20"/>
          <w:szCs w:val="20"/>
        </w:rPr>
        <w:t>bankasının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ekonomik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kolluk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işlevi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için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b/>
          <w:i/>
          <w:sz w:val="20"/>
          <w:szCs w:val="20"/>
        </w:rPr>
        <w:t>Kağıtçıoğlu</w:t>
      </w:r>
      <w:proofErr w:type="spellEnd"/>
      <w:r w:rsidRPr="00E525B9">
        <w:rPr>
          <w:rFonts w:ascii="Times New Roman" w:hAnsi="Times New Roman" w:cs="Times New Roman"/>
          <w:b/>
          <w:i/>
          <w:sz w:val="20"/>
          <w:szCs w:val="20"/>
        </w:rPr>
        <w:t xml:space="preserve">, 2016). </w:t>
      </w:r>
    </w:p>
    <w:p w14:paraId="3DE8DAEF" w14:textId="77777777" w:rsidR="00026D36" w:rsidRPr="00E525B9" w:rsidRDefault="00026D36" w:rsidP="00026D36">
      <w:pPr>
        <w:jc w:val="both"/>
        <w:rPr>
          <w:rFonts w:ascii="Times New Roman" w:hAnsi="Times New Roman" w:cs="Times New Roman"/>
          <w:sz w:val="20"/>
          <w:szCs w:val="20"/>
        </w:rPr>
      </w:pPr>
    </w:p>
    <w:p w14:paraId="2923C596" w14:textId="77777777" w:rsidR="00026D36"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r>
      <w:proofErr w:type="spellStart"/>
      <w:r w:rsidRPr="00E525B9">
        <w:rPr>
          <w:rFonts w:ascii="Times New Roman" w:hAnsi="Times New Roman" w:cs="Times New Roman"/>
          <w:sz w:val="20"/>
          <w:szCs w:val="20"/>
        </w:rPr>
        <w:t>Denetim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çeşitli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aşamaları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süreçtir</w:t>
      </w:r>
      <w:proofErr w:type="spellEnd"/>
      <w:r w:rsidRPr="00E525B9">
        <w:rPr>
          <w:rFonts w:ascii="Times New Roman" w:hAnsi="Times New Roman" w:cs="Times New Roman"/>
          <w:sz w:val="20"/>
          <w:szCs w:val="20"/>
        </w:rPr>
        <w:t xml:space="preserve">.  Bazan </w:t>
      </w:r>
      <w:proofErr w:type="spellStart"/>
      <w:r w:rsidRPr="00E525B9">
        <w:rPr>
          <w:rFonts w:ascii="Times New Roman" w:hAnsi="Times New Roman" w:cs="Times New Roman"/>
          <w:sz w:val="20"/>
          <w:szCs w:val="20"/>
        </w:rPr>
        <w:t>işlemin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niteliği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özelliğine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belirli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bilginin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gönderilmesini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istemeyle</w:t>
      </w:r>
      <w:proofErr w:type="spellEnd"/>
      <w:r w:rsidRPr="00E525B9">
        <w:rPr>
          <w:rFonts w:ascii="Times New Roman" w:hAnsi="Times New Roman" w:cs="Times New Roman"/>
          <w:sz w:val="20"/>
          <w:szCs w:val="20"/>
        </w:rPr>
        <w:t xml:space="preserve"> de </w:t>
      </w:r>
      <w:proofErr w:type="spellStart"/>
      <w:r w:rsidRPr="00E525B9">
        <w:rPr>
          <w:rFonts w:ascii="Times New Roman" w:hAnsi="Times New Roman" w:cs="Times New Roman"/>
          <w:sz w:val="20"/>
          <w:szCs w:val="20"/>
        </w:rPr>
        <w:t>yetinilerek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yapılabilir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yerinde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denetim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desteklenen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olmadıkça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sadee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bilgi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istemeye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dayalı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yöntemle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denetim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yapılamaz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Esas</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itibariyle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denetim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ancak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kayıt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belgeler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defterlerin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incelenmesi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suretiyle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yapılır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ait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dökümanların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ise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çoğunlukla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birimlerinde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yerinde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inceleme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kontrol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Pr>
          <w:rFonts w:ascii="Times New Roman" w:hAnsi="Times New Roman" w:cs="Times New Roman"/>
          <w:sz w:val="20"/>
          <w:szCs w:val="20"/>
        </w:rPr>
        <w:t>denetimleri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yapılabilir</w:t>
      </w:r>
      <w:proofErr w:type="spellEnd"/>
      <w:r>
        <w:rPr>
          <w:rFonts w:ascii="Times New Roman" w:hAnsi="Times New Roman" w:cs="Times New Roman"/>
          <w:sz w:val="20"/>
          <w:szCs w:val="20"/>
        </w:rPr>
        <w:t>. TC</w:t>
      </w:r>
      <w:r w:rsidRPr="00E525B9">
        <w:rPr>
          <w:rFonts w:ascii="Times New Roman" w:hAnsi="Times New Roman" w:cs="Times New Roman"/>
          <w:sz w:val="20"/>
          <w:szCs w:val="20"/>
        </w:rPr>
        <w:t xml:space="preserve">MB, </w:t>
      </w:r>
      <w:proofErr w:type="spellStart"/>
      <w:r w:rsidRPr="00E525B9">
        <w:rPr>
          <w:rFonts w:ascii="Times New Roman" w:hAnsi="Times New Roman" w:cs="Times New Roman"/>
          <w:sz w:val="20"/>
          <w:szCs w:val="20"/>
        </w:rPr>
        <w:t>kendisine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gönderilen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bilgilerin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doğruluğunu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ancak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nezdinde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yerinde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yapılacak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denetim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yapabilir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Yerinde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denetim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denetimin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olmazsa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olmazıdır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Yerinde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denetim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olmayan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denetim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eksik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yetkidir</w:t>
      </w:r>
      <w:proofErr w:type="spellEnd"/>
      <w:r w:rsidRPr="00E525B9">
        <w:rPr>
          <w:rFonts w:ascii="Times New Roman" w:hAnsi="Times New Roman" w:cs="Times New Roman"/>
          <w:sz w:val="20"/>
          <w:szCs w:val="20"/>
        </w:rPr>
        <w:t xml:space="preserve">.    </w:t>
      </w:r>
    </w:p>
    <w:p w14:paraId="5C5FDF43" w14:textId="77777777" w:rsidR="00026D36" w:rsidRPr="00E525B9" w:rsidRDefault="00026D36" w:rsidP="00026D36">
      <w:pPr>
        <w:jc w:val="both"/>
        <w:rPr>
          <w:rFonts w:ascii="Times New Roman" w:hAnsi="Times New Roman" w:cs="Times New Roman"/>
          <w:sz w:val="20"/>
          <w:szCs w:val="20"/>
        </w:rPr>
      </w:pPr>
    </w:p>
    <w:p w14:paraId="6504EA06" w14:textId="77777777" w:rsidR="00026D36" w:rsidRPr="00E525B9" w:rsidRDefault="00026D36" w:rsidP="00026D36">
      <w:pPr>
        <w:jc w:val="both"/>
        <w:rPr>
          <w:rFonts w:ascii="Times New Roman" w:hAnsi="Times New Roman" w:cs="Times New Roman"/>
          <w:sz w:val="20"/>
          <w:szCs w:val="20"/>
        </w:rPr>
      </w:pPr>
    </w:p>
    <w:p w14:paraId="0892DC79"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r>
    </w:p>
    <w:p w14:paraId="0520BDD7" w14:textId="77777777" w:rsidR="00026D36" w:rsidRPr="009B4735" w:rsidRDefault="00026D36" w:rsidP="00026D36">
      <w:pPr>
        <w:ind w:firstLine="720"/>
        <w:jc w:val="both"/>
        <w:rPr>
          <w:rFonts w:ascii="Times New Roman" w:hAnsi="Times New Roman" w:cs="Times New Roman"/>
          <w:b/>
          <w:sz w:val="20"/>
          <w:szCs w:val="20"/>
        </w:rPr>
      </w:pPr>
      <w:r>
        <w:rPr>
          <w:rFonts w:ascii="Times New Roman" w:hAnsi="Times New Roman" w:cs="Times New Roman"/>
          <w:b/>
          <w:sz w:val="20"/>
          <w:szCs w:val="20"/>
        </w:rPr>
        <w:t>2</w:t>
      </w:r>
      <w:r w:rsidRPr="009B4735">
        <w:rPr>
          <w:rFonts w:ascii="Times New Roman" w:hAnsi="Times New Roman" w:cs="Times New Roman"/>
          <w:b/>
          <w:sz w:val="20"/>
          <w:szCs w:val="20"/>
        </w:rPr>
        <w:t xml:space="preserve">) Bilgi </w:t>
      </w:r>
      <w:proofErr w:type="spellStart"/>
      <w:r w:rsidRPr="009B4735">
        <w:rPr>
          <w:rFonts w:ascii="Times New Roman" w:hAnsi="Times New Roman" w:cs="Times New Roman"/>
          <w:b/>
          <w:sz w:val="20"/>
          <w:szCs w:val="20"/>
        </w:rPr>
        <w:t>İsteme</w:t>
      </w:r>
      <w:proofErr w:type="spellEnd"/>
      <w:r w:rsidRPr="009B4735">
        <w:rPr>
          <w:rFonts w:ascii="Times New Roman" w:hAnsi="Times New Roman" w:cs="Times New Roman"/>
          <w:b/>
          <w:sz w:val="20"/>
          <w:szCs w:val="20"/>
        </w:rPr>
        <w:t xml:space="preserve"> </w:t>
      </w:r>
      <w:proofErr w:type="spellStart"/>
      <w:r w:rsidRPr="009B4735">
        <w:rPr>
          <w:rFonts w:ascii="Times New Roman" w:hAnsi="Times New Roman" w:cs="Times New Roman"/>
          <w:b/>
          <w:sz w:val="20"/>
          <w:szCs w:val="20"/>
        </w:rPr>
        <w:t>Yetkisi</w:t>
      </w:r>
      <w:proofErr w:type="spellEnd"/>
    </w:p>
    <w:p w14:paraId="541F9734" w14:textId="77777777" w:rsidR="00026D36" w:rsidRPr="009B4735" w:rsidRDefault="00026D36" w:rsidP="00026D36">
      <w:pPr>
        <w:jc w:val="both"/>
        <w:rPr>
          <w:rFonts w:ascii="Times New Roman" w:hAnsi="Times New Roman" w:cs="Times New Roman"/>
          <w:sz w:val="20"/>
          <w:szCs w:val="20"/>
        </w:rPr>
      </w:pPr>
    </w:p>
    <w:p w14:paraId="5AF88546" w14:textId="77777777" w:rsidR="00026D36" w:rsidRPr="00E525B9" w:rsidRDefault="00026D36" w:rsidP="00026D36">
      <w:pPr>
        <w:jc w:val="both"/>
        <w:rPr>
          <w:rFonts w:ascii="Times New Roman" w:hAnsi="Times New Roman" w:cs="Times New Roman"/>
          <w:sz w:val="20"/>
          <w:szCs w:val="20"/>
        </w:rPr>
      </w:pPr>
    </w:p>
    <w:p w14:paraId="0B1DB10A"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r>
      <w:proofErr w:type="spellStart"/>
      <w:r w:rsidRPr="00E525B9">
        <w:rPr>
          <w:rFonts w:ascii="Times New Roman" w:hAnsi="Times New Roman" w:cs="Times New Roman"/>
          <w:sz w:val="20"/>
          <w:szCs w:val="20"/>
        </w:rPr>
        <w:t>Türkiye’de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faaliyette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bulunan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bütün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TCMB’ınca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uygun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görülecek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diğer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mali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kurumlar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yıllık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bilançoları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zarar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hesaplarını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idare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meclisi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denetçi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raporları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birlikte</w:t>
      </w:r>
      <w:proofErr w:type="spellEnd"/>
      <w:r w:rsidRPr="00E525B9">
        <w:rPr>
          <w:rFonts w:ascii="Times New Roman" w:hAnsi="Times New Roman" w:cs="Times New Roman"/>
          <w:sz w:val="20"/>
          <w:szCs w:val="20"/>
        </w:rPr>
        <w:t xml:space="preserve">, gene </w:t>
      </w:r>
      <w:proofErr w:type="spellStart"/>
      <w:r w:rsidRPr="00E525B9">
        <w:rPr>
          <w:rFonts w:ascii="Times New Roman" w:hAnsi="Times New Roman" w:cs="Times New Roman"/>
          <w:sz w:val="20"/>
          <w:szCs w:val="20"/>
        </w:rPr>
        <w:t>kurullarının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toplantı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tarihinden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bağımsız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denetim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kuruluşlarınca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hazırlanacak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denetim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raporlarını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ise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düzenlenme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tariihinden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itibaren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geç</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ay </w:t>
      </w:r>
      <w:proofErr w:type="spellStart"/>
      <w:r w:rsidRPr="00E525B9">
        <w:rPr>
          <w:rFonts w:ascii="Times New Roman" w:hAnsi="Times New Roman" w:cs="Times New Roman"/>
          <w:sz w:val="20"/>
          <w:szCs w:val="20"/>
        </w:rPr>
        <w:t>içinde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TCMB’ına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vermekle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yükümlüdürler</w:t>
      </w:r>
      <w:proofErr w:type="spellEnd"/>
      <w:r w:rsidRPr="00E525B9">
        <w:rPr>
          <w:rFonts w:ascii="Times New Roman" w:hAnsi="Times New Roman" w:cs="Times New Roman"/>
          <w:sz w:val="20"/>
          <w:szCs w:val="20"/>
        </w:rPr>
        <w:t xml:space="preserve"> (1211 s.Kn.m.43/1).</w:t>
      </w:r>
    </w:p>
    <w:p w14:paraId="0D1D819C" w14:textId="77777777" w:rsidR="00026D36" w:rsidRPr="00E525B9" w:rsidRDefault="00026D36" w:rsidP="00026D36">
      <w:pPr>
        <w:jc w:val="both"/>
        <w:rPr>
          <w:rFonts w:ascii="Times New Roman" w:hAnsi="Times New Roman" w:cs="Times New Roman"/>
          <w:sz w:val="20"/>
          <w:szCs w:val="20"/>
        </w:rPr>
      </w:pPr>
    </w:p>
    <w:p w14:paraId="40020142"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Banka, 1211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Kanun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mevzuat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kendisine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verilmiş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yerine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getrebilmek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amacıyla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ilgili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kuruluşlardan</w:t>
      </w:r>
      <w:proofErr w:type="spellEnd"/>
      <w:r w:rsidRPr="00E525B9">
        <w:rPr>
          <w:rFonts w:ascii="Times New Roman" w:hAnsi="Times New Roman" w:cs="Times New Roman"/>
          <w:sz w:val="20"/>
          <w:szCs w:val="20"/>
        </w:rPr>
        <w:t xml:space="preserve"> her </w:t>
      </w:r>
      <w:proofErr w:type="spellStart"/>
      <w:r w:rsidRPr="00E525B9">
        <w:rPr>
          <w:rFonts w:ascii="Times New Roman" w:hAnsi="Times New Roman" w:cs="Times New Roman"/>
          <w:sz w:val="20"/>
          <w:szCs w:val="20"/>
        </w:rPr>
        <w:t>türlü</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bilgi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belgeyi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belirleyeceği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usul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esaslar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çerçevesinde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istemeye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yetkilidir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İlgili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kuruluşlar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kendilerinden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istenilen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bilgileri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w:t>
      </w:r>
      <w:r w:rsidRPr="00E525B9">
        <w:rPr>
          <w:rFonts w:ascii="Times New Roman" w:hAnsi="Times New Roman" w:cs="Times New Roman"/>
          <w:sz w:val="20"/>
          <w:szCs w:val="20"/>
        </w:rPr>
        <w:t>CMB’nın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belirteceği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süre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içinde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vermekle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yükümlüdürler</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kendisine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verilmesi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istediği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bilgilerin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doğru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zamanında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verilmesini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sağlamak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amacıyla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idari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tedbir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uygulamaya</w:t>
      </w:r>
      <w:proofErr w:type="spellEnd"/>
      <w:r w:rsidRPr="00E525B9">
        <w:rPr>
          <w:rFonts w:ascii="Times New Roman" w:hAnsi="Times New Roman" w:cs="Times New Roman"/>
          <w:sz w:val="20"/>
          <w:szCs w:val="20"/>
        </w:rPr>
        <w:t xml:space="preserve"> da </w:t>
      </w:r>
      <w:proofErr w:type="spellStart"/>
      <w:r w:rsidRPr="00E525B9">
        <w:rPr>
          <w:rFonts w:ascii="Times New Roman" w:hAnsi="Times New Roman" w:cs="Times New Roman"/>
          <w:sz w:val="20"/>
          <w:szCs w:val="20"/>
        </w:rPr>
        <w:t>yetkilidir</w:t>
      </w:r>
      <w:proofErr w:type="spellEnd"/>
      <w:r w:rsidRPr="00E525B9">
        <w:rPr>
          <w:rFonts w:ascii="Times New Roman" w:hAnsi="Times New Roman" w:cs="Times New Roman"/>
          <w:sz w:val="20"/>
          <w:szCs w:val="20"/>
        </w:rPr>
        <w:t xml:space="preserve"> Bu </w:t>
      </w:r>
      <w:proofErr w:type="spellStart"/>
      <w:r w:rsidRPr="00E525B9">
        <w:rPr>
          <w:rFonts w:ascii="Times New Roman" w:hAnsi="Times New Roman" w:cs="Times New Roman"/>
          <w:sz w:val="20"/>
          <w:szCs w:val="20"/>
        </w:rPr>
        <w:t>kurum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kuruluşların</w:t>
      </w:r>
      <w:proofErr w:type="spellEnd"/>
      <w:r w:rsidRPr="00E525B9">
        <w:rPr>
          <w:rFonts w:ascii="Times New Roman" w:hAnsi="Times New Roman" w:cs="Times New Roman"/>
          <w:sz w:val="20"/>
          <w:szCs w:val="20"/>
        </w:rPr>
        <w:t xml:space="preserve">, 1211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Kanunun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verdiği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yetkilere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konu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işlemleri</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tarfından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sınırlanabilir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veya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durudrulabilir</w:t>
      </w:r>
      <w:proofErr w:type="spellEnd"/>
      <w:r w:rsidRPr="00E525B9">
        <w:rPr>
          <w:rFonts w:ascii="Times New Roman" w:hAnsi="Times New Roman" w:cs="Times New Roman"/>
          <w:sz w:val="20"/>
          <w:szCs w:val="20"/>
        </w:rPr>
        <w:t xml:space="preserve"> (1211 </w:t>
      </w:r>
      <w:proofErr w:type="spellStart"/>
      <w:r w:rsidRPr="00E525B9">
        <w:rPr>
          <w:rFonts w:ascii="Times New Roman" w:hAnsi="Times New Roman" w:cs="Times New Roman"/>
          <w:sz w:val="20"/>
          <w:szCs w:val="20"/>
        </w:rPr>
        <w:t>s.Kn</w:t>
      </w:r>
      <w:proofErr w:type="spellEnd"/>
      <w:r w:rsidRPr="00E525B9">
        <w:rPr>
          <w:rFonts w:ascii="Times New Roman" w:hAnsi="Times New Roman" w:cs="Times New Roman"/>
          <w:sz w:val="20"/>
          <w:szCs w:val="20"/>
        </w:rPr>
        <w:t>. m.43/2).</w:t>
      </w:r>
    </w:p>
    <w:p w14:paraId="27F714AC" w14:textId="77777777" w:rsidR="00026D36" w:rsidRPr="00E525B9" w:rsidRDefault="00026D36" w:rsidP="00026D36">
      <w:pPr>
        <w:jc w:val="both"/>
        <w:rPr>
          <w:rFonts w:ascii="Times New Roman" w:hAnsi="Times New Roman" w:cs="Times New Roman"/>
          <w:sz w:val="20"/>
          <w:szCs w:val="20"/>
        </w:rPr>
      </w:pPr>
    </w:p>
    <w:p w14:paraId="4CE0E034"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TCMB, </w:t>
      </w:r>
      <w:proofErr w:type="spellStart"/>
      <w:r w:rsidRPr="00E525B9">
        <w:rPr>
          <w:rFonts w:ascii="Times New Roman" w:hAnsi="Times New Roman" w:cs="Times New Roman"/>
          <w:sz w:val="20"/>
          <w:szCs w:val="20"/>
        </w:rPr>
        <w:t>kendi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alanına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giren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hususlarla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ilgili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olarak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diğer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mali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kurumları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denetleme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kuruluşlardan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Hazine</w:t>
      </w:r>
      <w:proofErr w:type="spellEnd"/>
      <w:r w:rsidRPr="00E525B9">
        <w:rPr>
          <w:rFonts w:ascii="Times New Roman" w:hAnsi="Times New Roman" w:cs="Times New Roman"/>
          <w:sz w:val="20"/>
          <w:szCs w:val="20"/>
        </w:rPr>
        <w:t xml:space="preserve">, BDDK, </w:t>
      </w:r>
      <w:proofErr w:type="spellStart"/>
      <w:r w:rsidRPr="00E525B9">
        <w:rPr>
          <w:rFonts w:ascii="Times New Roman" w:hAnsi="Times New Roman" w:cs="Times New Roman"/>
          <w:sz w:val="20"/>
          <w:szCs w:val="20"/>
        </w:rPr>
        <w:t>SPKr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gibi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bilgi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isteyebilir</w:t>
      </w:r>
      <w:proofErr w:type="spellEnd"/>
      <w:r w:rsidRPr="00E525B9">
        <w:rPr>
          <w:rFonts w:ascii="Times New Roman" w:hAnsi="Times New Roman" w:cs="Times New Roman"/>
          <w:sz w:val="20"/>
          <w:szCs w:val="20"/>
        </w:rPr>
        <w:t xml:space="preserve"> (1211 </w:t>
      </w:r>
      <w:proofErr w:type="spellStart"/>
      <w:r w:rsidRPr="00E525B9">
        <w:rPr>
          <w:rFonts w:ascii="Times New Roman" w:hAnsi="Times New Roman" w:cs="Times New Roman"/>
          <w:sz w:val="20"/>
          <w:szCs w:val="20"/>
        </w:rPr>
        <w:t>s.Kn</w:t>
      </w:r>
      <w:proofErr w:type="spellEnd"/>
      <w:r w:rsidRPr="00E525B9">
        <w:rPr>
          <w:rFonts w:ascii="Times New Roman" w:hAnsi="Times New Roman" w:cs="Times New Roman"/>
          <w:sz w:val="20"/>
          <w:szCs w:val="20"/>
        </w:rPr>
        <w:t>. m.43/3).</w:t>
      </w:r>
    </w:p>
    <w:p w14:paraId="6A05FCEF" w14:textId="77777777" w:rsidR="00026D36" w:rsidRPr="00E525B9" w:rsidRDefault="00026D36" w:rsidP="00026D36">
      <w:pPr>
        <w:jc w:val="both"/>
        <w:rPr>
          <w:rFonts w:ascii="Times New Roman" w:hAnsi="Times New Roman" w:cs="Times New Roman"/>
          <w:sz w:val="20"/>
          <w:szCs w:val="20"/>
        </w:rPr>
      </w:pPr>
    </w:p>
    <w:p w14:paraId="02C5590F" w14:textId="77777777" w:rsidR="00026D36" w:rsidRPr="00E525B9" w:rsidRDefault="00026D36" w:rsidP="00026D36">
      <w:pPr>
        <w:jc w:val="both"/>
        <w:rPr>
          <w:rFonts w:ascii="Times New Roman" w:hAnsi="Times New Roman" w:cs="Times New Roman"/>
          <w:b/>
          <w:sz w:val="20"/>
          <w:szCs w:val="20"/>
        </w:rPr>
      </w:pPr>
      <w:r w:rsidRPr="00E525B9">
        <w:rPr>
          <w:rFonts w:ascii="Times New Roman" w:hAnsi="Times New Roman" w:cs="Times New Roman"/>
          <w:b/>
          <w:sz w:val="20"/>
          <w:szCs w:val="20"/>
        </w:rPr>
        <w:tab/>
      </w:r>
    </w:p>
    <w:p w14:paraId="67F64E11" w14:textId="12E56993" w:rsidR="00026D36" w:rsidRPr="00F94D31" w:rsidRDefault="00026D36" w:rsidP="00026D36">
      <w:pPr>
        <w:ind w:firstLine="720"/>
        <w:jc w:val="both"/>
        <w:rPr>
          <w:rFonts w:ascii="Times New Roman" w:hAnsi="Times New Roman" w:cs="Times New Roman"/>
          <w:b/>
          <w:sz w:val="20"/>
          <w:szCs w:val="20"/>
        </w:rPr>
      </w:pPr>
      <w:r>
        <w:rPr>
          <w:rFonts w:ascii="Times New Roman" w:hAnsi="Times New Roman" w:cs="Times New Roman"/>
          <w:b/>
          <w:sz w:val="20"/>
          <w:szCs w:val="20"/>
        </w:rPr>
        <w:t>3</w:t>
      </w:r>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İstatistiki</w:t>
      </w:r>
      <w:proofErr w:type="spellEnd"/>
      <w:r w:rsidRPr="00F94D31">
        <w:rPr>
          <w:rFonts w:ascii="Times New Roman" w:hAnsi="Times New Roman" w:cs="Times New Roman"/>
          <w:b/>
          <w:sz w:val="20"/>
          <w:szCs w:val="20"/>
        </w:rPr>
        <w:t xml:space="preserve"> Bilgi </w:t>
      </w:r>
      <w:proofErr w:type="spellStart"/>
      <w:r w:rsidRPr="00F94D31">
        <w:rPr>
          <w:rFonts w:ascii="Times New Roman" w:hAnsi="Times New Roman" w:cs="Times New Roman"/>
          <w:b/>
          <w:sz w:val="20"/>
          <w:szCs w:val="20"/>
        </w:rPr>
        <w:t>Toplama</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ve</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Yayı</w:t>
      </w:r>
      <w:r>
        <w:rPr>
          <w:rFonts w:ascii="Times New Roman" w:hAnsi="Times New Roman" w:cs="Times New Roman"/>
          <w:b/>
          <w:sz w:val="20"/>
          <w:szCs w:val="20"/>
        </w:rPr>
        <w:t>m</w:t>
      </w:r>
      <w:r w:rsidRPr="00F94D31">
        <w:rPr>
          <w:rFonts w:ascii="Times New Roman" w:hAnsi="Times New Roman" w:cs="Times New Roman"/>
          <w:b/>
          <w:sz w:val="20"/>
          <w:szCs w:val="20"/>
        </w:rPr>
        <w:t>lama</w:t>
      </w:r>
      <w:proofErr w:type="spellEnd"/>
    </w:p>
    <w:p w14:paraId="6F1DD62A" w14:textId="77777777" w:rsidR="00026D36" w:rsidRPr="00E525B9" w:rsidRDefault="00026D36" w:rsidP="00026D36">
      <w:pPr>
        <w:jc w:val="both"/>
        <w:rPr>
          <w:rFonts w:ascii="Times New Roman" w:hAnsi="Times New Roman" w:cs="Times New Roman"/>
          <w:sz w:val="20"/>
          <w:szCs w:val="20"/>
        </w:rPr>
      </w:pPr>
    </w:p>
    <w:p w14:paraId="66AE00FE" w14:textId="77777777" w:rsidR="00026D36" w:rsidRPr="00E525B9" w:rsidRDefault="00026D36" w:rsidP="00026D36">
      <w:pPr>
        <w:jc w:val="both"/>
        <w:rPr>
          <w:rFonts w:ascii="Times New Roman" w:hAnsi="Times New Roman" w:cs="Times New Roman"/>
          <w:sz w:val="20"/>
          <w:szCs w:val="20"/>
        </w:rPr>
      </w:pPr>
    </w:p>
    <w:p w14:paraId="3C68F44E" w14:textId="77777777" w:rsidR="00026D36" w:rsidRPr="00E525B9" w:rsidRDefault="00026D36" w:rsidP="00026D36">
      <w:pPr>
        <w:ind w:firstLine="720"/>
        <w:jc w:val="both"/>
        <w:rPr>
          <w:rFonts w:ascii="Times New Roman" w:hAnsi="Times New Roman" w:cs="Times New Roman"/>
          <w:sz w:val="20"/>
          <w:szCs w:val="20"/>
        </w:rPr>
      </w:pPr>
      <w:r w:rsidRPr="00E525B9">
        <w:rPr>
          <w:rFonts w:ascii="Times New Roman" w:hAnsi="Times New Roman" w:cs="Times New Roman"/>
          <w:sz w:val="20"/>
          <w:szCs w:val="20"/>
        </w:rPr>
        <w:t xml:space="preserve">TCMB, </w:t>
      </w:r>
      <w:proofErr w:type="spellStart"/>
      <w:r w:rsidRPr="00E525B9">
        <w:rPr>
          <w:rFonts w:ascii="Times New Roman" w:hAnsi="Times New Roman" w:cs="Times New Roman"/>
          <w:sz w:val="20"/>
          <w:szCs w:val="20"/>
        </w:rPr>
        <w:t>finansal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ilgili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tüm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istatistiki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bilgiler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ekonomideki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ödemeler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dengesindeki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gelişmelerin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izlenmesinde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gerekli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görülecek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diğer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istatistiki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bilgileri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diğer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mali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kurumlar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kişilerden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doğrudan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isteme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toplam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yetkisine</w:t>
      </w:r>
      <w:proofErr w:type="spellEnd"/>
      <w:r w:rsidRPr="00E525B9">
        <w:rPr>
          <w:rFonts w:ascii="Times New Roman" w:hAnsi="Times New Roman" w:cs="Times New Roman"/>
          <w:sz w:val="20"/>
          <w:szCs w:val="20"/>
        </w:rPr>
        <w:t xml:space="preserve"> de </w:t>
      </w:r>
      <w:proofErr w:type="spellStart"/>
      <w:r w:rsidRPr="00E525B9">
        <w:rPr>
          <w:rFonts w:ascii="Times New Roman" w:hAnsi="Times New Roman" w:cs="Times New Roman"/>
          <w:sz w:val="20"/>
          <w:szCs w:val="20"/>
        </w:rPr>
        <w:t>sahiptir</w:t>
      </w:r>
      <w:proofErr w:type="spellEnd"/>
      <w:r w:rsidRPr="00E525B9">
        <w:rPr>
          <w:rFonts w:ascii="Times New Roman" w:hAnsi="Times New Roman" w:cs="Times New Roman"/>
          <w:sz w:val="20"/>
          <w:szCs w:val="20"/>
        </w:rPr>
        <w:t xml:space="preserve"> (1211 </w:t>
      </w:r>
      <w:proofErr w:type="spellStart"/>
      <w:r w:rsidRPr="00E525B9">
        <w:rPr>
          <w:rFonts w:ascii="Times New Roman" w:hAnsi="Times New Roman" w:cs="Times New Roman"/>
          <w:sz w:val="20"/>
          <w:szCs w:val="20"/>
        </w:rPr>
        <w:t>s.Kn</w:t>
      </w:r>
      <w:proofErr w:type="spellEnd"/>
      <w:r w:rsidRPr="00E525B9">
        <w:rPr>
          <w:rFonts w:ascii="Times New Roman" w:hAnsi="Times New Roman" w:cs="Times New Roman"/>
          <w:sz w:val="20"/>
          <w:szCs w:val="20"/>
        </w:rPr>
        <w:t xml:space="preserve">. m.4/II/g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m.43/4).</w:t>
      </w:r>
    </w:p>
    <w:p w14:paraId="21711A9F" w14:textId="77777777" w:rsidR="00026D36" w:rsidRPr="00E525B9" w:rsidRDefault="00026D36" w:rsidP="00026D36">
      <w:pPr>
        <w:jc w:val="both"/>
        <w:rPr>
          <w:rFonts w:ascii="Times New Roman" w:hAnsi="Times New Roman" w:cs="Times New Roman"/>
          <w:sz w:val="20"/>
          <w:szCs w:val="20"/>
        </w:rPr>
      </w:pPr>
    </w:p>
    <w:p w14:paraId="0B1707C7"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TCMB </w:t>
      </w:r>
      <w:proofErr w:type="spellStart"/>
      <w:r w:rsidRPr="00E525B9">
        <w:rPr>
          <w:rFonts w:ascii="Times New Roman" w:hAnsi="Times New Roman" w:cs="Times New Roman"/>
          <w:sz w:val="20"/>
          <w:szCs w:val="20"/>
        </w:rPr>
        <w:t>gerekli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gördüğü</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istatsitiki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bilgileri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yayımlayabilir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Ancak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toplanan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bilgilerden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kişisel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özel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nitelikte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olanları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yayımlayamaz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açıklayamaz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BDDKr</w:t>
      </w:r>
      <w:proofErr w:type="spellEnd"/>
      <w:r w:rsidRPr="00E525B9">
        <w:rPr>
          <w:rFonts w:ascii="Times New Roman" w:hAnsi="Times New Roman" w:cs="Times New Roman"/>
          <w:sz w:val="20"/>
          <w:szCs w:val="20"/>
        </w:rPr>
        <w:t xml:space="preserve">. </w:t>
      </w:r>
      <w:proofErr w:type="spellStart"/>
      <w:proofErr w:type="gramStart"/>
      <w:r w:rsidRPr="00E525B9">
        <w:rPr>
          <w:rFonts w:ascii="Times New Roman" w:hAnsi="Times New Roman" w:cs="Times New Roman"/>
          <w:sz w:val="20"/>
          <w:szCs w:val="20"/>
        </w:rPr>
        <w:t>dışında</w:t>
      </w:r>
      <w:proofErr w:type="spellEnd"/>
      <w:r>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resmi</w:t>
      </w:r>
      <w:proofErr w:type="spellEnd"/>
      <w:proofErr w:type="gram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veya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özel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herhengi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makam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veremez</w:t>
      </w:r>
      <w:proofErr w:type="spellEnd"/>
      <w:r w:rsidRPr="00E525B9">
        <w:rPr>
          <w:rFonts w:ascii="Times New Roman" w:hAnsi="Times New Roman" w:cs="Times New Roman"/>
          <w:sz w:val="20"/>
          <w:szCs w:val="20"/>
        </w:rPr>
        <w:t xml:space="preserve">. Bu </w:t>
      </w:r>
      <w:proofErr w:type="spellStart"/>
      <w:r w:rsidRPr="00E525B9">
        <w:rPr>
          <w:rFonts w:ascii="Times New Roman" w:hAnsi="Times New Roman" w:cs="Times New Roman"/>
          <w:sz w:val="20"/>
          <w:szCs w:val="20"/>
        </w:rPr>
        <w:t>bilgiler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istatistiki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amaçlar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dışında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ispat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aracı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olarak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kullanılamaz</w:t>
      </w:r>
      <w:proofErr w:type="spellEnd"/>
      <w:r w:rsidRPr="00E525B9">
        <w:rPr>
          <w:rFonts w:ascii="Times New Roman" w:hAnsi="Times New Roman" w:cs="Times New Roman"/>
          <w:sz w:val="20"/>
          <w:szCs w:val="20"/>
        </w:rPr>
        <w:t xml:space="preserve"> (1211 s. Kn. m.43/5). Bu </w:t>
      </w:r>
      <w:proofErr w:type="spellStart"/>
      <w:r w:rsidRPr="00E525B9">
        <w:rPr>
          <w:rFonts w:ascii="Times New Roman" w:hAnsi="Times New Roman" w:cs="Times New Roman"/>
          <w:sz w:val="20"/>
          <w:szCs w:val="20"/>
        </w:rPr>
        <w:t>nedenle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kanımızca</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vergi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idaresi</w:t>
      </w:r>
      <w:proofErr w:type="spellEnd"/>
      <w:r>
        <w:rPr>
          <w:rFonts w:ascii="Times New Roman" w:hAnsi="Times New Roman" w:cs="Times New Roman"/>
          <w:sz w:val="20"/>
          <w:szCs w:val="20"/>
        </w:rPr>
        <w:t>, MASAK</w:t>
      </w:r>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mahkemeler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polise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istatistiki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amaçla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topladığı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kişisel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özel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nitelikteki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herhangi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bilgiyi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veremez</w:t>
      </w:r>
      <w:proofErr w:type="spellEnd"/>
      <w:r w:rsidRPr="00E525B9">
        <w:rPr>
          <w:rFonts w:ascii="Times New Roman" w:hAnsi="Times New Roman" w:cs="Times New Roman"/>
          <w:sz w:val="20"/>
          <w:szCs w:val="20"/>
        </w:rPr>
        <w:t xml:space="preserve">. </w:t>
      </w:r>
      <w:proofErr w:type="spellStart"/>
      <w:r>
        <w:rPr>
          <w:rFonts w:ascii="Times New Roman" w:hAnsi="Times New Roman" w:cs="Times New Roman"/>
          <w:sz w:val="20"/>
          <w:szCs w:val="20"/>
        </w:rPr>
        <w:t>Söz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konusu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kurumlar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bilgi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gereksinmelerini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kendi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yetkileri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çerçevesinde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elde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edebilirler</w:t>
      </w:r>
      <w:proofErr w:type="spellEnd"/>
      <w:r>
        <w:rPr>
          <w:rFonts w:ascii="Times New Roman" w:hAnsi="Times New Roman" w:cs="Times New Roman"/>
          <w:sz w:val="20"/>
          <w:szCs w:val="20"/>
        </w:rPr>
        <w:t xml:space="preserve">. </w:t>
      </w:r>
      <w:r w:rsidRPr="00E525B9">
        <w:rPr>
          <w:rFonts w:ascii="Times New Roman" w:hAnsi="Times New Roman" w:cs="Times New Roman"/>
          <w:sz w:val="20"/>
          <w:szCs w:val="20"/>
        </w:rPr>
        <w:t xml:space="preserve"> </w:t>
      </w:r>
    </w:p>
    <w:p w14:paraId="0D9211BF" w14:textId="77777777" w:rsidR="00026D36" w:rsidRPr="00E525B9" w:rsidRDefault="00026D36" w:rsidP="00026D36">
      <w:pPr>
        <w:jc w:val="both"/>
        <w:rPr>
          <w:rFonts w:ascii="Times New Roman" w:hAnsi="Times New Roman" w:cs="Times New Roman"/>
          <w:sz w:val="20"/>
          <w:szCs w:val="20"/>
        </w:rPr>
      </w:pPr>
    </w:p>
    <w:p w14:paraId="37BF858F" w14:textId="77777777" w:rsidR="00026D36" w:rsidRPr="00E525B9" w:rsidRDefault="00026D36" w:rsidP="00026D36">
      <w:pPr>
        <w:jc w:val="both"/>
        <w:rPr>
          <w:rFonts w:ascii="Times New Roman" w:hAnsi="Times New Roman" w:cs="Times New Roman"/>
          <w:sz w:val="20"/>
          <w:szCs w:val="20"/>
        </w:rPr>
      </w:pPr>
    </w:p>
    <w:p w14:paraId="49738921" w14:textId="77777777" w:rsidR="00026D36" w:rsidRPr="00F94D31" w:rsidRDefault="00026D36" w:rsidP="00026D36">
      <w:pPr>
        <w:ind w:left="720"/>
        <w:jc w:val="both"/>
        <w:rPr>
          <w:rFonts w:ascii="Times New Roman" w:hAnsi="Times New Roman" w:cs="Times New Roman"/>
          <w:b/>
          <w:sz w:val="20"/>
          <w:szCs w:val="20"/>
        </w:rPr>
      </w:pPr>
      <w:r>
        <w:rPr>
          <w:rFonts w:ascii="Times New Roman" w:hAnsi="Times New Roman" w:cs="Times New Roman"/>
          <w:b/>
          <w:sz w:val="20"/>
          <w:szCs w:val="20"/>
        </w:rPr>
        <w:t>4</w:t>
      </w:r>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Mevduat</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ve</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Kredi</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Faiz</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Oranları</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ve</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Katılma</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Hesapları</w:t>
      </w:r>
      <w:proofErr w:type="spellEnd"/>
      <w:r w:rsidRPr="00F94D31">
        <w:rPr>
          <w:rFonts w:ascii="Times New Roman" w:hAnsi="Times New Roman" w:cs="Times New Roman"/>
          <w:b/>
          <w:sz w:val="20"/>
          <w:szCs w:val="20"/>
        </w:rPr>
        <w:t xml:space="preserve"> Kar </w:t>
      </w:r>
      <w:proofErr w:type="spellStart"/>
      <w:r w:rsidRPr="00F94D31">
        <w:rPr>
          <w:rFonts w:ascii="Times New Roman" w:hAnsi="Times New Roman" w:cs="Times New Roman"/>
          <w:b/>
          <w:sz w:val="20"/>
          <w:szCs w:val="20"/>
        </w:rPr>
        <w:t>ve</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Zarar</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Katılma</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Oranları</w:t>
      </w:r>
      <w:proofErr w:type="spellEnd"/>
      <w:r w:rsidRPr="00F94D31">
        <w:rPr>
          <w:rFonts w:ascii="Times New Roman" w:hAnsi="Times New Roman" w:cs="Times New Roman"/>
          <w:b/>
          <w:sz w:val="20"/>
          <w:szCs w:val="20"/>
        </w:rPr>
        <w:t xml:space="preserve"> İle </w:t>
      </w:r>
      <w:proofErr w:type="spellStart"/>
      <w:r w:rsidRPr="00F94D31">
        <w:rPr>
          <w:rFonts w:ascii="Times New Roman" w:hAnsi="Times New Roman" w:cs="Times New Roman"/>
          <w:b/>
          <w:sz w:val="20"/>
          <w:szCs w:val="20"/>
        </w:rPr>
        <w:t>Kredi</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İşlemlerinde</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Faiz</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Dışında</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Sağlanacak</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Diğer</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Menfaatler</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Hakkında</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Düzenleme</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Yapma</w:t>
      </w:r>
      <w:proofErr w:type="spellEnd"/>
      <w:r w:rsidRPr="00F94D31">
        <w:rPr>
          <w:rFonts w:ascii="Times New Roman" w:hAnsi="Times New Roman" w:cs="Times New Roman"/>
          <w:b/>
          <w:sz w:val="20"/>
          <w:szCs w:val="20"/>
        </w:rPr>
        <w:t xml:space="preserve"> </w:t>
      </w:r>
    </w:p>
    <w:p w14:paraId="70608A15" w14:textId="77777777" w:rsidR="00026D36" w:rsidRPr="00F94D31" w:rsidRDefault="00026D36" w:rsidP="00026D36">
      <w:pPr>
        <w:jc w:val="both"/>
        <w:rPr>
          <w:rFonts w:ascii="Times New Roman" w:hAnsi="Times New Roman" w:cs="Times New Roman"/>
          <w:sz w:val="20"/>
          <w:szCs w:val="20"/>
        </w:rPr>
      </w:pPr>
    </w:p>
    <w:p w14:paraId="429E3254" w14:textId="77777777" w:rsidR="00026D36" w:rsidRPr="00E525B9" w:rsidRDefault="00026D36" w:rsidP="00026D36">
      <w:pPr>
        <w:jc w:val="both"/>
        <w:rPr>
          <w:rFonts w:ascii="Times New Roman" w:hAnsi="Times New Roman" w:cs="Times New Roman"/>
          <w:sz w:val="20"/>
          <w:szCs w:val="20"/>
        </w:rPr>
      </w:pPr>
    </w:p>
    <w:p w14:paraId="49FD8D2B" w14:textId="77777777" w:rsidR="00026D36" w:rsidRPr="00E525B9" w:rsidRDefault="00026D36" w:rsidP="00026D36">
      <w:pPr>
        <w:jc w:val="both"/>
        <w:rPr>
          <w:rFonts w:ascii="Times New Roman" w:hAnsi="Times New Roman" w:cs="Times New Roman"/>
          <w:sz w:val="20"/>
          <w:szCs w:val="20"/>
        </w:rPr>
      </w:pPr>
    </w:p>
    <w:p w14:paraId="1F1D7D7E" w14:textId="1C5D4639" w:rsidR="00026D36" w:rsidRDefault="00026D36" w:rsidP="00026D36">
      <w:pPr>
        <w:ind w:firstLine="720"/>
        <w:jc w:val="both"/>
        <w:rPr>
          <w:rFonts w:ascii="Times New Roman" w:hAnsi="Times New Roman" w:cs="Times New Roman"/>
          <w:sz w:val="20"/>
          <w:szCs w:val="20"/>
        </w:rPr>
      </w:pPr>
      <w:r w:rsidRPr="00E525B9">
        <w:rPr>
          <w:rFonts w:ascii="Times New Roman" w:hAnsi="Times New Roman" w:cs="Times New Roman"/>
          <w:sz w:val="20"/>
          <w:szCs w:val="20"/>
        </w:rPr>
        <w:t>“</w:t>
      </w:r>
      <w:proofErr w:type="spellStart"/>
      <w:r w:rsidRPr="00E525B9">
        <w:rPr>
          <w:rFonts w:ascii="Times New Roman" w:hAnsi="Times New Roman" w:cs="Times New Roman"/>
          <w:sz w:val="20"/>
          <w:szCs w:val="20"/>
        </w:rPr>
        <w:t>Bankaların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ödünç</w:t>
      </w:r>
      <w:proofErr w:type="spellEnd"/>
      <w:r w:rsidRPr="00E525B9">
        <w:rPr>
          <w:rFonts w:ascii="Times New Roman" w:hAnsi="Times New Roman" w:cs="Times New Roman"/>
          <w:sz w:val="20"/>
          <w:szCs w:val="20"/>
        </w:rPr>
        <w:t xml:space="preserve"> para </w:t>
      </w:r>
      <w:proofErr w:type="spellStart"/>
      <w:r w:rsidRPr="00E525B9">
        <w:rPr>
          <w:rFonts w:ascii="Times New Roman" w:hAnsi="Times New Roman" w:cs="Times New Roman"/>
          <w:sz w:val="20"/>
          <w:szCs w:val="20"/>
        </w:rPr>
        <w:t>verme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mevduat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kabulünde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uygulanacak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azami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faiz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oranlarını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katılma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hesaplarında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zarar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katılma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oranlarını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özel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cari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hesaplar</w:t>
      </w:r>
      <w:proofErr w:type="spellEnd"/>
      <w:r w:rsidRPr="00E525B9">
        <w:rPr>
          <w:rFonts w:ascii="Times New Roman" w:hAnsi="Times New Roman" w:cs="Times New Roman"/>
          <w:sz w:val="20"/>
          <w:szCs w:val="20"/>
        </w:rPr>
        <w:t xml:space="preserve"> da </w:t>
      </w:r>
      <w:proofErr w:type="spellStart"/>
      <w:r w:rsidRPr="00E525B9">
        <w:rPr>
          <w:rFonts w:ascii="Times New Roman" w:hAnsi="Times New Roman" w:cs="Times New Roman"/>
          <w:sz w:val="20"/>
          <w:szCs w:val="20"/>
        </w:rPr>
        <w:t>dahil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olmak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üzere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lastRenderedPageBreak/>
        <w:t>belirtilen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işlemlerde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sağlanacak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diğer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menfaatlerin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nitelikleri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azami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miktar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oranlarını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tespit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etmeye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bunları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kısmen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veya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tamamen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serbest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bırakmaya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Bakanlar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yetkilidir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Bakanlar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yetkilerini</w:t>
      </w:r>
      <w:proofErr w:type="spellEnd"/>
      <w:r w:rsidRPr="00E525B9">
        <w:rPr>
          <w:rFonts w:ascii="Times New Roman" w:hAnsi="Times New Roman" w:cs="Times New Roman"/>
          <w:sz w:val="20"/>
          <w:szCs w:val="20"/>
        </w:rPr>
        <w:t xml:space="preserve"> Merkez </w:t>
      </w:r>
      <w:proofErr w:type="spellStart"/>
      <w:r w:rsidRPr="00E525B9">
        <w:rPr>
          <w:rFonts w:ascii="Times New Roman" w:hAnsi="Times New Roman" w:cs="Times New Roman"/>
          <w:sz w:val="20"/>
          <w:szCs w:val="20"/>
        </w:rPr>
        <w:t>Bankasına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devredbilir</w:t>
      </w:r>
      <w:proofErr w:type="spellEnd"/>
      <w:r w:rsidRPr="00E525B9">
        <w:rPr>
          <w:rFonts w:ascii="Times New Roman" w:hAnsi="Times New Roman" w:cs="Times New Roman"/>
          <w:sz w:val="20"/>
          <w:szCs w:val="20"/>
        </w:rPr>
        <w:t xml:space="preserve"> (5411 </w:t>
      </w:r>
      <w:proofErr w:type="spellStart"/>
      <w:r w:rsidRPr="00E525B9">
        <w:rPr>
          <w:rFonts w:ascii="Times New Roman" w:hAnsi="Times New Roman" w:cs="Times New Roman"/>
          <w:sz w:val="20"/>
          <w:szCs w:val="20"/>
        </w:rPr>
        <w:t>s.Kn</w:t>
      </w:r>
      <w:proofErr w:type="spellEnd"/>
      <w:r w:rsidRPr="00E525B9">
        <w:rPr>
          <w:rFonts w:ascii="Times New Roman" w:hAnsi="Times New Roman" w:cs="Times New Roman"/>
          <w:sz w:val="20"/>
          <w:szCs w:val="20"/>
        </w:rPr>
        <w:t xml:space="preserve">. m.144). </w:t>
      </w:r>
      <w:proofErr w:type="spellStart"/>
      <w:r w:rsidRPr="00E525B9">
        <w:rPr>
          <w:rFonts w:ascii="Times New Roman" w:hAnsi="Times New Roman" w:cs="Times New Roman"/>
          <w:sz w:val="20"/>
          <w:szCs w:val="20"/>
        </w:rPr>
        <w:t>İlginç</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olanı</w:t>
      </w:r>
      <w:proofErr w:type="spellEnd"/>
      <w:r w:rsidRPr="00E525B9">
        <w:rPr>
          <w:rFonts w:ascii="Times New Roman" w:hAnsi="Times New Roman" w:cs="Times New Roman"/>
          <w:sz w:val="20"/>
          <w:szCs w:val="20"/>
        </w:rPr>
        <w:t xml:space="preserve"> 1211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Kanunun</w:t>
      </w:r>
      <w:proofErr w:type="spellEnd"/>
      <w:r w:rsidRPr="00E525B9">
        <w:rPr>
          <w:rFonts w:ascii="Times New Roman" w:hAnsi="Times New Roman" w:cs="Times New Roman"/>
          <w:sz w:val="20"/>
          <w:szCs w:val="20"/>
        </w:rPr>
        <w:t xml:space="preserve"> ilk </w:t>
      </w:r>
      <w:proofErr w:type="spellStart"/>
      <w:r w:rsidRPr="00E525B9">
        <w:rPr>
          <w:rFonts w:ascii="Times New Roman" w:hAnsi="Times New Roman" w:cs="Times New Roman"/>
          <w:sz w:val="20"/>
          <w:szCs w:val="20"/>
        </w:rPr>
        <w:t>şeklinde</w:t>
      </w:r>
      <w:proofErr w:type="spellEnd"/>
      <w:r w:rsidRPr="00E525B9">
        <w:rPr>
          <w:rFonts w:ascii="Times New Roman" w:hAnsi="Times New Roman" w:cs="Times New Roman"/>
          <w:sz w:val="20"/>
          <w:szCs w:val="20"/>
        </w:rPr>
        <w:t xml:space="preserve"> (m.40/II/b) </w:t>
      </w:r>
      <w:proofErr w:type="spellStart"/>
      <w:r w:rsidRPr="00E525B9">
        <w:rPr>
          <w:rFonts w:ascii="Times New Roman" w:hAnsi="Times New Roman" w:cs="Times New Roman"/>
          <w:sz w:val="20"/>
          <w:szCs w:val="20"/>
        </w:rPr>
        <w:t>buna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benzer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TCMB’ına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ait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konuda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aldığı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Bakanlar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yürürlüğe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konulmakta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idi</w:t>
      </w:r>
      <w:proofErr w:type="spellEnd"/>
      <w:r w:rsidRPr="00E525B9">
        <w:rPr>
          <w:rFonts w:ascii="Times New Roman" w:hAnsi="Times New Roman" w:cs="Times New Roman"/>
          <w:sz w:val="20"/>
          <w:szCs w:val="20"/>
        </w:rPr>
        <w:t xml:space="preserve">. </w:t>
      </w:r>
    </w:p>
    <w:p w14:paraId="72F1F964" w14:textId="25ED21BE" w:rsidR="00A06BA2" w:rsidRPr="0031279B" w:rsidRDefault="0031279B" w:rsidP="0031279B">
      <w:pPr>
        <w:pStyle w:val="NormalWeb"/>
        <w:ind w:firstLine="720"/>
        <w:jc w:val="both"/>
        <w:rPr>
          <w:i/>
          <w:iCs/>
          <w:sz w:val="20"/>
          <w:szCs w:val="20"/>
        </w:rPr>
      </w:pPr>
      <w:r w:rsidRPr="0031279B">
        <w:rPr>
          <w:sz w:val="20"/>
          <w:szCs w:val="20"/>
          <w:lang w:val="tr-TR"/>
        </w:rPr>
        <w:t xml:space="preserve"> </w:t>
      </w:r>
      <w:r w:rsidR="00A06BA2" w:rsidRPr="0031279B">
        <w:rPr>
          <w:sz w:val="20"/>
          <w:szCs w:val="20"/>
          <w:lang w:val="tr-TR"/>
        </w:rPr>
        <w:t>Ancak 7222 sayılı Kanun</w:t>
      </w:r>
      <w:r>
        <w:rPr>
          <w:sz w:val="20"/>
          <w:szCs w:val="20"/>
          <w:lang w:val="tr-TR"/>
        </w:rPr>
        <w:t xml:space="preserve"> (RG  25/2/2020- 31050) </w:t>
      </w:r>
      <w:r w:rsidR="00A06BA2" w:rsidRPr="0031279B">
        <w:rPr>
          <w:sz w:val="20"/>
          <w:szCs w:val="20"/>
          <w:lang w:val="tr-TR"/>
        </w:rPr>
        <w:t>ile Bankacılık K</w:t>
      </w:r>
      <w:r w:rsidRPr="0031279B">
        <w:rPr>
          <w:sz w:val="20"/>
          <w:szCs w:val="20"/>
          <w:lang w:val="tr-TR"/>
        </w:rPr>
        <w:t xml:space="preserve">anunu </w:t>
      </w:r>
      <w:proofErr w:type="gramStart"/>
      <w:r w:rsidRPr="0031279B">
        <w:rPr>
          <w:sz w:val="20"/>
          <w:szCs w:val="20"/>
          <w:lang w:val="tr-TR"/>
        </w:rPr>
        <w:t xml:space="preserve">m.144 </w:t>
      </w:r>
      <w:r w:rsidR="00A06BA2" w:rsidRPr="0031279B">
        <w:rPr>
          <w:sz w:val="20"/>
          <w:szCs w:val="20"/>
          <w:lang w:val="tr-TR"/>
        </w:rPr>
        <w:t xml:space="preserve"> değiştir</w:t>
      </w:r>
      <w:r>
        <w:rPr>
          <w:sz w:val="20"/>
          <w:szCs w:val="20"/>
          <w:lang w:val="tr-TR"/>
        </w:rPr>
        <w:t>i</w:t>
      </w:r>
      <w:r w:rsidR="00A06BA2" w:rsidRPr="0031279B">
        <w:rPr>
          <w:sz w:val="20"/>
          <w:szCs w:val="20"/>
          <w:lang w:val="tr-TR"/>
        </w:rPr>
        <w:t>lmiş</w:t>
      </w:r>
      <w:proofErr w:type="gramEnd"/>
      <w:r w:rsidR="00A06BA2" w:rsidRPr="0031279B">
        <w:rPr>
          <w:sz w:val="20"/>
          <w:szCs w:val="20"/>
          <w:lang w:val="tr-TR"/>
        </w:rPr>
        <w:t xml:space="preserve"> ve bu konuda Merkez B</w:t>
      </w:r>
      <w:r>
        <w:rPr>
          <w:sz w:val="20"/>
          <w:szCs w:val="20"/>
          <w:lang w:val="tr-TR"/>
        </w:rPr>
        <w:t>an</w:t>
      </w:r>
      <w:r w:rsidR="00A06BA2" w:rsidRPr="0031279B">
        <w:rPr>
          <w:sz w:val="20"/>
          <w:szCs w:val="20"/>
          <w:lang w:val="tr-TR"/>
        </w:rPr>
        <w:t>kası görevli ve yet</w:t>
      </w:r>
      <w:r w:rsidRPr="0031279B">
        <w:rPr>
          <w:sz w:val="20"/>
          <w:szCs w:val="20"/>
          <w:lang w:val="tr-TR"/>
        </w:rPr>
        <w:t>k</w:t>
      </w:r>
      <w:r w:rsidRPr="0031279B">
        <w:rPr>
          <w:sz w:val="20"/>
          <w:szCs w:val="20"/>
          <w:lang w:val="tr-TR"/>
        </w:rPr>
        <w:t>ili k</w:t>
      </w:r>
      <w:r w:rsidRPr="0031279B">
        <w:rPr>
          <w:sz w:val="20"/>
          <w:szCs w:val="20"/>
          <w:lang w:val="tr-TR"/>
        </w:rPr>
        <w:t>urum</w:t>
      </w:r>
      <w:r w:rsidRPr="0031279B">
        <w:rPr>
          <w:sz w:val="20"/>
          <w:szCs w:val="20"/>
          <w:lang w:val="tr-TR"/>
        </w:rPr>
        <w:t xml:space="preserve"> olmuştur</w:t>
      </w:r>
      <w:r w:rsidRPr="0031279B">
        <w:rPr>
          <w:sz w:val="20"/>
          <w:szCs w:val="20"/>
        </w:rPr>
        <w:t xml:space="preserve"> </w:t>
      </w:r>
      <w:r w:rsidRPr="0031279B">
        <w:rPr>
          <w:sz w:val="20"/>
          <w:szCs w:val="20"/>
          <w:lang w:val="tr-TR"/>
        </w:rPr>
        <w:t xml:space="preserve">. Yeni </w:t>
      </w:r>
      <w:proofErr w:type="spellStart"/>
      <w:r w:rsidRPr="0031279B">
        <w:rPr>
          <w:sz w:val="20"/>
          <w:szCs w:val="20"/>
          <w:lang w:val="tr-TR"/>
        </w:rPr>
        <w:t>düzenlme</w:t>
      </w:r>
      <w:proofErr w:type="spellEnd"/>
      <w:r w:rsidRPr="0031279B">
        <w:rPr>
          <w:sz w:val="20"/>
          <w:szCs w:val="20"/>
          <w:lang w:val="tr-TR"/>
        </w:rPr>
        <w:t xml:space="preserve"> çerçevesinde </w:t>
      </w:r>
      <w:r w:rsidRPr="0031279B">
        <w:rPr>
          <w:i/>
          <w:iCs/>
          <w:sz w:val="20"/>
          <w:szCs w:val="20"/>
          <w:lang w:val="tr-TR"/>
        </w:rPr>
        <w:t>“</w:t>
      </w:r>
      <w:r w:rsidR="00A06BA2" w:rsidRPr="0031279B">
        <w:rPr>
          <w:i/>
          <w:iCs/>
          <w:sz w:val="20"/>
          <w:szCs w:val="20"/>
        </w:rPr>
        <w:t>Merkez Bankası, bankaların ödünç para verme işlemleri ve mevduat kabulünde uygulanacak azamî faiz oranlarını, katılma hesaplarında kâr ve zarara katılma oranlarını, özel cari hesaplar dâhil her türlü işlemlerinden elde edecekleri ücret, masraf, komisyon ve diğer menfaatlerin nitelikleri ile azamî miktar ya da oranlarını tespit etmeye, bunları kısmen veya tamamen serbest bırakmaya yetkil</w:t>
      </w:r>
      <w:r>
        <w:rPr>
          <w:i/>
          <w:iCs/>
          <w:sz w:val="20"/>
          <w:szCs w:val="20"/>
          <w:lang w:val="tr-TR"/>
        </w:rPr>
        <w:t>ı</w:t>
      </w:r>
      <w:r w:rsidR="00A06BA2" w:rsidRPr="0031279B">
        <w:rPr>
          <w:i/>
          <w:iCs/>
          <w:sz w:val="20"/>
          <w:szCs w:val="20"/>
        </w:rPr>
        <w:t>idir.</w:t>
      </w:r>
      <w:r w:rsidRPr="0031279B">
        <w:rPr>
          <w:i/>
          <w:iCs/>
          <w:sz w:val="20"/>
          <w:szCs w:val="20"/>
          <w:lang w:val="tr-TR"/>
        </w:rPr>
        <w:t>”</w:t>
      </w:r>
      <w:r w:rsidR="00A06BA2" w:rsidRPr="0031279B">
        <w:rPr>
          <w:i/>
          <w:iCs/>
          <w:sz w:val="20"/>
          <w:szCs w:val="20"/>
        </w:rPr>
        <w:t xml:space="preserve"> </w:t>
      </w:r>
    </w:p>
    <w:p w14:paraId="2BA98B86" w14:textId="1A498CB4" w:rsidR="00A06BA2" w:rsidRPr="0031279B" w:rsidRDefault="0031279B" w:rsidP="0031279B">
      <w:pPr>
        <w:jc w:val="both"/>
        <w:rPr>
          <w:rFonts w:ascii="Times New Roman" w:hAnsi="Times New Roman" w:cs="Times New Roman"/>
          <w:sz w:val="20"/>
          <w:szCs w:val="20"/>
        </w:rPr>
      </w:pPr>
      <w:r>
        <w:rPr>
          <w:rFonts w:ascii="Times New Roman" w:hAnsi="Times New Roman" w:cs="Times New Roman"/>
          <w:sz w:val="20"/>
          <w:szCs w:val="20"/>
        </w:rPr>
        <w:tab/>
        <w:t xml:space="preserve">Bu </w:t>
      </w:r>
      <w:proofErr w:type="spellStart"/>
      <w:r>
        <w:rPr>
          <w:rFonts w:ascii="Times New Roman" w:hAnsi="Times New Roman" w:cs="Times New Roman"/>
          <w:sz w:val="20"/>
          <w:szCs w:val="20"/>
        </w:rPr>
        <w:t>çerçevede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mevduat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kredi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faiz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oranları</w:t>
      </w:r>
      <w:proofErr w:type="spellEnd"/>
      <w:r>
        <w:rPr>
          <w:rFonts w:ascii="Times New Roman" w:hAnsi="Times New Roman" w:cs="Times New Roman"/>
          <w:sz w:val="20"/>
          <w:szCs w:val="20"/>
        </w:rPr>
        <w:t xml:space="preserve"> TCMB </w:t>
      </w:r>
      <w:proofErr w:type="spellStart"/>
      <w:r>
        <w:rPr>
          <w:rFonts w:ascii="Times New Roman" w:hAnsi="Times New Roman" w:cs="Times New Roman"/>
          <w:sz w:val="20"/>
          <w:szCs w:val="20"/>
        </w:rPr>
        <w:t>tarafından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çıkarılmış</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olan</w:t>
      </w:r>
      <w:proofErr w:type="spellEnd"/>
      <w:r>
        <w:rPr>
          <w:rFonts w:ascii="Times New Roman" w:hAnsi="Times New Roman" w:cs="Times New Roman"/>
          <w:sz w:val="20"/>
          <w:szCs w:val="20"/>
        </w:rPr>
        <w:t xml:space="preserve">  </w:t>
      </w:r>
      <w:proofErr w:type="spellStart"/>
      <w:r w:rsidR="00A06BA2" w:rsidRPr="00E525B9">
        <w:rPr>
          <w:rFonts w:ascii="Times New Roman" w:hAnsi="Times New Roman" w:cs="Times New Roman"/>
          <w:b/>
          <w:i/>
          <w:sz w:val="20"/>
          <w:szCs w:val="20"/>
        </w:rPr>
        <w:t>Mevduat</w:t>
      </w:r>
      <w:proofErr w:type="spellEnd"/>
      <w:proofErr w:type="gramEnd"/>
      <w:r w:rsidR="00A06BA2" w:rsidRPr="00E525B9">
        <w:rPr>
          <w:rFonts w:ascii="Times New Roman" w:hAnsi="Times New Roman" w:cs="Times New Roman"/>
          <w:b/>
          <w:i/>
          <w:sz w:val="20"/>
          <w:szCs w:val="20"/>
        </w:rPr>
        <w:t xml:space="preserve"> </w:t>
      </w:r>
      <w:proofErr w:type="spellStart"/>
      <w:r w:rsidR="00A06BA2" w:rsidRPr="00E525B9">
        <w:rPr>
          <w:rFonts w:ascii="Times New Roman" w:hAnsi="Times New Roman" w:cs="Times New Roman"/>
          <w:b/>
          <w:i/>
          <w:sz w:val="20"/>
          <w:szCs w:val="20"/>
        </w:rPr>
        <w:t>ve</w:t>
      </w:r>
      <w:proofErr w:type="spellEnd"/>
      <w:r w:rsidR="00A06BA2" w:rsidRPr="00E525B9">
        <w:rPr>
          <w:rFonts w:ascii="Times New Roman" w:hAnsi="Times New Roman" w:cs="Times New Roman"/>
          <w:b/>
          <w:i/>
          <w:sz w:val="20"/>
          <w:szCs w:val="20"/>
        </w:rPr>
        <w:t xml:space="preserve"> </w:t>
      </w:r>
      <w:proofErr w:type="spellStart"/>
      <w:r w:rsidR="00A06BA2" w:rsidRPr="00E525B9">
        <w:rPr>
          <w:rFonts w:ascii="Times New Roman" w:hAnsi="Times New Roman" w:cs="Times New Roman"/>
          <w:b/>
          <w:i/>
          <w:sz w:val="20"/>
          <w:szCs w:val="20"/>
        </w:rPr>
        <w:t>Kredi</w:t>
      </w:r>
      <w:proofErr w:type="spellEnd"/>
      <w:r w:rsidR="00A06BA2" w:rsidRPr="00E525B9">
        <w:rPr>
          <w:rFonts w:ascii="Times New Roman" w:hAnsi="Times New Roman" w:cs="Times New Roman"/>
          <w:b/>
          <w:i/>
          <w:sz w:val="20"/>
          <w:szCs w:val="20"/>
        </w:rPr>
        <w:t xml:space="preserve"> </w:t>
      </w:r>
      <w:proofErr w:type="spellStart"/>
      <w:r w:rsidR="00A06BA2" w:rsidRPr="00E525B9">
        <w:rPr>
          <w:rFonts w:ascii="Times New Roman" w:hAnsi="Times New Roman" w:cs="Times New Roman"/>
          <w:b/>
          <w:i/>
          <w:sz w:val="20"/>
          <w:szCs w:val="20"/>
        </w:rPr>
        <w:t>Faiz</w:t>
      </w:r>
      <w:proofErr w:type="spellEnd"/>
      <w:r w:rsidR="00A06BA2" w:rsidRPr="00E525B9">
        <w:rPr>
          <w:rFonts w:ascii="Times New Roman" w:hAnsi="Times New Roman" w:cs="Times New Roman"/>
          <w:b/>
          <w:i/>
          <w:sz w:val="20"/>
          <w:szCs w:val="20"/>
        </w:rPr>
        <w:t xml:space="preserve"> </w:t>
      </w:r>
      <w:proofErr w:type="spellStart"/>
      <w:r w:rsidR="00A06BA2" w:rsidRPr="00E525B9">
        <w:rPr>
          <w:rFonts w:ascii="Times New Roman" w:hAnsi="Times New Roman" w:cs="Times New Roman"/>
          <w:b/>
          <w:i/>
          <w:sz w:val="20"/>
          <w:szCs w:val="20"/>
        </w:rPr>
        <w:t>Oranları</w:t>
      </w:r>
      <w:proofErr w:type="spellEnd"/>
      <w:r w:rsidR="00A06BA2" w:rsidRPr="00E525B9">
        <w:rPr>
          <w:rFonts w:ascii="Times New Roman" w:hAnsi="Times New Roman" w:cs="Times New Roman"/>
          <w:b/>
          <w:i/>
          <w:sz w:val="20"/>
          <w:szCs w:val="20"/>
        </w:rPr>
        <w:t xml:space="preserve"> </w:t>
      </w:r>
      <w:proofErr w:type="spellStart"/>
      <w:r w:rsidR="00A06BA2" w:rsidRPr="00E525B9">
        <w:rPr>
          <w:rFonts w:ascii="Times New Roman" w:hAnsi="Times New Roman" w:cs="Times New Roman"/>
          <w:b/>
          <w:i/>
          <w:sz w:val="20"/>
          <w:szCs w:val="20"/>
        </w:rPr>
        <w:t>ve</w:t>
      </w:r>
      <w:proofErr w:type="spellEnd"/>
      <w:r w:rsidR="00A06BA2" w:rsidRPr="00E525B9">
        <w:rPr>
          <w:rFonts w:ascii="Times New Roman" w:hAnsi="Times New Roman" w:cs="Times New Roman"/>
          <w:b/>
          <w:i/>
          <w:sz w:val="20"/>
          <w:szCs w:val="20"/>
        </w:rPr>
        <w:t xml:space="preserve"> </w:t>
      </w:r>
      <w:proofErr w:type="spellStart"/>
      <w:r w:rsidR="00A06BA2" w:rsidRPr="00E525B9">
        <w:rPr>
          <w:rFonts w:ascii="Times New Roman" w:hAnsi="Times New Roman" w:cs="Times New Roman"/>
          <w:b/>
          <w:i/>
          <w:sz w:val="20"/>
          <w:szCs w:val="20"/>
        </w:rPr>
        <w:t>Katılma</w:t>
      </w:r>
      <w:proofErr w:type="spellEnd"/>
      <w:r w:rsidR="00A06BA2" w:rsidRPr="00E525B9">
        <w:rPr>
          <w:rFonts w:ascii="Times New Roman" w:hAnsi="Times New Roman" w:cs="Times New Roman"/>
          <w:b/>
          <w:i/>
          <w:sz w:val="20"/>
          <w:szCs w:val="20"/>
        </w:rPr>
        <w:t xml:space="preserve"> </w:t>
      </w:r>
      <w:proofErr w:type="spellStart"/>
      <w:r w:rsidR="00A06BA2" w:rsidRPr="00E525B9">
        <w:rPr>
          <w:rFonts w:ascii="Times New Roman" w:hAnsi="Times New Roman" w:cs="Times New Roman"/>
          <w:b/>
          <w:i/>
          <w:sz w:val="20"/>
          <w:szCs w:val="20"/>
        </w:rPr>
        <w:t>Hesapları</w:t>
      </w:r>
      <w:proofErr w:type="spellEnd"/>
      <w:r w:rsidR="00A06BA2" w:rsidRPr="00E525B9">
        <w:rPr>
          <w:rFonts w:ascii="Times New Roman" w:hAnsi="Times New Roman" w:cs="Times New Roman"/>
          <w:b/>
          <w:i/>
          <w:sz w:val="20"/>
          <w:szCs w:val="20"/>
        </w:rPr>
        <w:t xml:space="preserve"> Kar </w:t>
      </w:r>
      <w:proofErr w:type="spellStart"/>
      <w:r w:rsidR="00A06BA2" w:rsidRPr="00E525B9">
        <w:rPr>
          <w:rFonts w:ascii="Times New Roman" w:hAnsi="Times New Roman" w:cs="Times New Roman"/>
          <w:b/>
          <w:i/>
          <w:sz w:val="20"/>
          <w:szCs w:val="20"/>
        </w:rPr>
        <w:t>ve</w:t>
      </w:r>
      <w:proofErr w:type="spellEnd"/>
      <w:r w:rsidR="00A06BA2" w:rsidRPr="00E525B9">
        <w:rPr>
          <w:rFonts w:ascii="Times New Roman" w:hAnsi="Times New Roman" w:cs="Times New Roman"/>
          <w:b/>
          <w:i/>
          <w:sz w:val="20"/>
          <w:szCs w:val="20"/>
        </w:rPr>
        <w:t xml:space="preserve"> </w:t>
      </w:r>
      <w:proofErr w:type="spellStart"/>
      <w:r w:rsidR="00A06BA2" w:rsidRPr="00E525B9">
        <w:rPr>
          <w:rFonts w:ascii="Times New Roman" w:hAnsi="Times New Roman" w:cs="Times New Roman"/>
          <w:b/>
          <w:i/>
          <w:sz w:val="20"/>
          <w:szCs w:val="20"/>
        </w:rPr>
        <w:t>Zarar</w:t>
      </w:r>
      <w:proofErr w:type="spellEnd"/>
      <w:r w:rsidR="00A06BA2" w:rsidRPr="00E525B9">
        <w:rPr>
          <w:rFonts w:ascii="Times New Roman" w:hAnsi="Times New Roman" w:cs="Times New Roman"/>
          <w:b/>
          <w:i/>
          <w:sz w:val="20"/>
          <w:szCs w:val="20"/>
        </w:rPr>
        <w:t xml:space="preserve"> </w:t>
      </w:r>
      <w:proofErr w:type="spellStart"/>
      <w:r w:rsidR="00A06BA2" w:rsidRPr="00E525B9">
        <w:rPr>
          <w:rFonts w:ascii="Times New Roman" w:hAnsi="Times New Roman" w:cs="Times New Roman"/>
          <w:b/>
          <w:i/>
          <w:sz w:val="20"/>
          <w:szCs w:val="20"/>
        </w:rPr>
        <w:t>Katılma</w:t>
      </w:r>
      <w:proofErr w:type="spellEnd"/>
      <w:r w:rsidR="00A06BA2" w:rsidRPr="00E525B9">
        <w:rPr>
          <w:rFonts w:ascii="Times New Roman" w:hAnsi="Times New Roman" w:cs="Times New Roman"/>
          <w:b/>
          <w:i/>
          <w:sz w:val="20"/>
          <w:szCs w:val="20"/>
        </w:rPr>
        <w:t xml:space="preserve"> </w:t>
      </w:r>
      <w:proofErr w:type="spellStart"/>
      <w:r w:rsidR="00A06BA2" w:rsidRPr="00E525B9">
        <w:rPr>
          <w:rFonts w:ascii="Times New Roman" w:hAnsi="Times New Roman" w:cs="Times New Roman"/>
          <w:b/>
          <w:i/>
          <w:sz w:val="20"/>
          <w:szCs w:val="20"/>
        </w:rPr>
        <w:t>Oranları</w:t>
      </w:r>
      <w:proofErr w:type="spellEnd"/>
      <w:r w:rsidR="00A06BA2">
        <w:rPr>
          <w:rFonts w:ascii="Times New Roman" w:hAnsi="Times New Roman" w:cs="Times New Roman"/>
          <w:b/>
          <w:i/>
          <w:sz w:val="20"/>
          <w:szCs w:val="20"/>
        </w:rPr>
        <w:t xml:space="preserve"> </w:t>
      </w:r>
      <w:proofErr w:type="spellStart"/>
      <w:r w:rsidR="00A06BA2">
        <w:rPr>
          <w:rFonts w:ascii="Times New Roman" w:hAnsi="Times New Roman" w:cs="Times New Roman"/>
          <w:b/>
          <w:i/>
          <w:sz w:val="20"/>
          <w:szCs w:val="20"/>
        </w:rPr>
        <w:t>Hakkında</w:t>
      </w:r>
      <w:proofErr w:type="spellEnd"/>
      <w:r w:rsidR="00A06BA2">
        <w:rPr>
          <w:rFonts w:ascii="Times New Roman" w:hAnsi="Times New Roman" w:cs="Times New Roman"/>
          <w:b/>
          <w:i/>
          <w:sz w:val="20"/>
          <w:szCs w:val="20"/>
        </w:rPr>
        <w:t xml:space="preserve"> </w:t>
      </w:r>
      <w:proofErr w:type="spellStart"/>
      <w:r w:rsidR="00A06BA2">
        <w:rPr>
          <w:rFonts w:ascii="Times New Roman" w:hAnsi="Times New Roman" w:cs="Times New Roman"/>
          <w:b/>
          <w:i/>
          <w:sz w:val="20"/>
          <w:szCs w:val="20"/>
        </w:rPr>
        <w:t>Tebliğ</w:t>
      </w:r>
      <w:proofErr w:type="spellEnd"/>
      <w:r w:rsidR="00A06BA2">
        <w:rPr>
          <w:rFonts w:ascii="Times New Roman" w:hAnsi="Times New Roman" w:cs="Times New Roman"/>
          <w:b/>
          <w:i/>
          <w:sz w:val="20"/>
          <w:szCs w:val="20"/>
        </w:rPr>
        <w:t xml:space="preserve"> – </w:t>
      </w:r>
      <w:proofErr w:type="spellStart"/>
      <w:r w:rsidR="00A06BA2">
        <w:rPr>
          <w:rFonts w:ascii="Times New Roman" w:hAnsi="Times New Roman" w:cs="Times New Roman"/>
          <w:bCs/>
          <w:iCs/>
          <w:sz w:val="20"/>
          <w:szCs w:val="20"/>
        </w:rPr>
        <w:t>Sayı</w:t>
      </w:r>
      <w:proofErr w:type="spellEnd"/>
      <w:r w:rsidR="00A06BA2">
        <w:rPr>
          <w:rFonts w:ascii="Times New Roman" w:hAnsi="Times New Roman" w:cs="Times New Roman"/>
          <w:bCs/>
          <w:iCs/>
          <w:sz w:val="20"/>
          <w:szCs w:val="20"/>
        </w:rPr>
        <w:t xml:space="preserve"> 202/3 – RG 10/3/2020-31035)</w:t>
      </w:r>
      <w:r>
        <w:rPr>
          <w:rFonts w:ascii="Times New Roman" w:hAnsi="Times New Roman" w:cs="Times New Roman"/>
          <w:bCs/>
          <w:iCs/>
          <w:sz w:val="20"/>
          <w:szCs w:val="20"/>
        </w:rPr>
        <w:t xml:space="preserve"> </w:t>
      </w:r>
      <w:proofErr w:type="spellStart"/>
      <w:r>
        <w:rPr>
          <w:rFonts w:ascii="Times New Roman" w:hAnsi="Times New Roman" w:cs="Times New Roman"/>
          <w:bCs/>
          <w:iCs/>
          <w:sz w:val="20"/>
          <w:szCs w:val="20"/>
        </w:rPr>
        <w:t>ile</w:t>
      </w:r>
      <w:proofErr w:type="spellEnd"/>
      <w:r>
        <w:rPr>
          <w:rFonts w:ascii="Times New Roman" w:hAnsi="Times New Roman" w:cs="Times New Roman"/>
          <w:bCs/>
          <w:iCs/>
          <w:sz w:val="20"/>
          <w:szCs w:val="20"/>
        </w:rPr>
        <w:t xml:space="preserve"> </w:t>
      </w:r>
      <w:proofErr w:type="spellStart"/>
      <w:r>
        <w:rPr>
          <w:rFonts w:ascii="Times New Roman" w:hAnsi="Times New Roman" w:cs="Times New Roman"/>
          <w:bCs/>
          <w:iCs/>
          <w:sz w:val="20"/>
          <w:szCs w:val="20"/>
        </w:rPr>
        <w:t>düzenlenmiştir</w:t>
      </w:r>
      <w:proofErr w:type="spellEnd"/>
      <w:r>
        <w:rPr>
          <w:rFonts w:ascii="Times New Roman" w:hAnsi="Times New Roman" w:cs="Times New Roman"/>
          <w:bCs/>
          <w:iCs/>
          <w:sz w:val="20"/>
          <w:szCs w:val="20"/>
        </w:rPr>
        <w:t xml:space="preserve">. </w:t>
      </w:r>
    </w:p>
    <w:p w14:paraId="225A565E" w14:textId="77777777" w:rsidR="00A06BA2" w:rsidRDefault="00A06BA2" w:rsidP="00A06BA2">
      <w:pPr>
        <w:ind w:firstLine="720"/>
        <w:jc w:val="both"/>
        <w:rPr>
          <w:rFonts w:ascii="Times New Roman" w:hAnsi="Times New Roman" w:cs="Times New Roman"/>
          <w:bCs/>
          <w:iCs/>
          <w:sz w:val="20"/>
          <w:szCs w:val="20"/>
        </w:rPr>
      </w:pPr>
    </w:p>
    <w:p w14:paraId="45ECEB16" w14:textId="6E195D09" w:rsidR="00A06BA2" w:rsidRPr="00FF3DAB" w:rsidRDefault="0031279B" w:rsidP="0031279B">
      <w:pPr>
        <w:ind w:firstLine="720"/>
        <w:jc w:val="both"/>
        <w:rPr>
          <w:rFonts w:ascii="Times New Roman" w:hAnsi="Times New Roman" w:cs="Times New Roman"/>
          <w:bCs/>
          <w:iCs/>
          <w:sz w:val="20"/>
          <w:szCs w:val="20"/>
        </w:rPr>
      </w:pPr>
      <w:proofErr w:type="spellStart"/>
      <w:r>
        <w:rPr>
          <w:rFonts w:ascii="Times New Roman" w:hAnsi="Times New Roman" w:cs="Times New Roman"/>
          <w:bCs/>
          <w:iCs/>
          <w:sz w:val="20"/>
          <w:szCs w:val="20"/>
        </w:rPr>
        <w:t>Bankaların</w:t>
      </w:r>
      <w:proofErr w:type="spellEnd"/>
      <w:r>
        <w:rPr>
          <w:rFonts w:ascii="Times New Roman" w:hAnsi="Times New Roman" w:cs="Times New Roman"/>
          <w:bCs/>
          <w:iCs/>
          <w:sz w:val="20"/>
          <w:szCs w:val="20"/>
        </w:rPr>
        <w:t xml:space="preserve"> </w:t>
      </w:r>
      <w:proofErr w:type="spellStart"/>
      <w:r>
        <w:rPr>
          <w:rFonts w:ascii="Times New Roman" w:hAnsi="Times New Roman" w:cs="Times New Roman"/>
          <w:bCs/>
          <w:iCs/>
          <w:sz w:val="20"/>
          <w:szCs w:val="20"/>
        </w:rPr>
        <w:t>ticari</w:t>
      </w:r>
      <w:proofErr w:type="spellEnd"/>
      <w:r>
        <w:rPr>
          <w:rFonts w:ascii="Times New Roman" w:hAnsi="Times New Roman" w:cs="Times New Roman"/>
          <w:bCs/>
          <w:iCs/>
          <w:sz w:val="20"/>
          <w:szCs w:val="20"/>
        </w:rPr>
        <w:t xml:space="preserve"> </w:t>
      </w:r>
      <w:proofErr w:type="spellStart"/>
      <w:r>
        <w:rPr>
          <w:rFonts w:ascii="Times New Roman" w:hAnsi="Times New Roman" w:cs="Times New Roman"/>
          <w:bCs/>
          <w:iCs/>
          <w:sz w:val="20"/>
          <w:szCs w:val="20"/>
        </w:rPr>
        <w:t>müşterilerinden</w:t>
      </w:r>
      <w:proofErr w:type="spellEnd"/>
      <w:r>
        <w:rPr>
          <w:rFonts w:ascii="Times New Roman" w:hAnsi="Times New Roman" w:cs="Times New Roman"/>
          <w:bCs/>
          <w:iCs/>
          <w:sz w:val="20"/>
          <w:szCs w:val="20"/>
        </w:rPr>
        <w:t xml:space="preserve"> </w:t>
      </w:r>
      <w:proofErr w:type="spellStart"/>
      <w:r>
        <w:rPr>
          <w:rFonts w:ascii="Times New Roman" w:hAnsi="Times New Roman" w:cs="Times New Roman"/>
          <w:bCs/>
          <w:iCs/>
          <w:sz w:val="20"/>
          <w:szCs w:val="20"/>
        </w:rPr>
        <w:t>alabilecekleri</w:t>
      </w:r>
      <w:proofErr w:type="spellEnd"/>
      <w:r>
        <w:rPr>
          <w:rFonts w:ascii="Times New Roman" w:hAnsi="Times New Roman" w:cs="Times New Roman"/>
          <w:bCs/>
          <w:iCs/>
          <w:sz w:val="20"/>
          <w:szCs w:val="20"/>
        </w:rPr>
        <w:t xml:space="preserve"> </w:t>
      </w:r>
      <w:proofErr w:type="spellStart"/>
      <w:r>
        <w:rPr>
          <w:rFonts w:ascii="Times New Roman" w:hAnsi="Times New Roman" w:cs="Times New Roman"/>
          <w:bCs/>
          <w:iCs/>
          <w:sz w:val="20"/>
          <w:szCs w:val="20"/>
        </w:rPr>
        <w:t>ücret</w:t>
      </w:r>
      <w:proofErr w:type="spellEnd"/>
      <w:r>
        <w:rPr>
          <w:rFonts w:ascii="Times New Roman" w:hAnsi="Times New Roman" w:cs="Times New Roman"/>
          <w:bCs/>
          <w:iCs/>
          <w:sz w:val="20"/>
          <w:szCs w:val="20"/>
        </w:rPr>
        <w:t xml:space="preserve">, </w:t>
      </w:r>
      <w:proofErr w:type="spellStart"/>
      <w:r>
        <w:rPr>
          <w:rFonts w:ascii="Times New Roman" w:hAnsi="Times New Roman" w:cs="Times New Roman"/>
          <w:bCs/>
          <w:iCs/>
          <w:sz w:val="20"/>
          <w:szCs w:val="20"/>
        </w:rPr>
        <w:t>masraf</w:t>
      </w:r>
      <w:proofErr w:type="spellEnd"/>
      <w:r>
        <w:rPr>
          <w:rFonts w:ascii="Times New Roman" w:hAnsi="Times New Roman" w:cs="Times New Roman"/>
          <w:bCs/>
          <w:iCs/>
          <w:sz w:val="20"/>
          <w:szCs w:val="20"/>
        </w:rPr>
        <w:t xml:space="preserve">, </w:t>
      </w:r>
      <w:proofErr w:type="spellStart"/>
      <w:r>
        <w:rPr>
          <w:rFonts w:ascii="Times New Roman" w:hAnsi="Times New Roman" w:cs="Times New Roman"/>
          <w:bCs/>
          <w:iCs/>
          <w:sz w:val="20"/>
          <w:szCs w:val="20"/>
        </w:rPr>
        <w:t>komisyon</w:t>
      </w:r>
      <w:proofErr w:type="spellEnd"/>
      <w:r>
        <w:rPr>
          <w:rFonts w:ascii="Times New Roman" w:hAnsi="Times New Roman" w:cs="Times New Roman"/>
          <w:bCs/>
          <w:iCs/>
          <w:sz w:val="20"/>
          <w:szCs w:val="20"/>
        </w:rPr>
        <w:t xml:space="preserve"> </w:t>
      </w:r>
      <w:proofErr w:type="spellStart"/>
      <w:r>
        <w:rPr>
          <w:rFonts w:ascii="Times New Roman" w:hAnsi="Times New Roman" w:cs="Times New Roman"/>
          <w:bCs/>
          <w:iCs/>
          <w:sz w:val="20"/>
          <w:szCs w:val="20"/>
        </w:rPr>
        <w:t>ve</w:t>
      </w:r>
      <w:proofErr w:type="spellEnd"/>
      <w:r>
        <w:rPr>
          <w:rFonts w:ascii="Times New Roman" w:hAnsi="Times New Roman" w:cs="Times New Roman"/>
          <w:bCs/>
          <w:iCs/>
          <w:sz w:val="20"/>
          <w:szCs w:val="20"/>
        </w:rPr>
        <w:t xml:space="preserve"> </w:t>
      </w:r>
      <w:proofErr w:type="spellStart"/>
      <w:r>
        <w:rPr>
          <w:rFonts w:ascii="Times New Roman" w:hAnsi="Times New Roman" w:cs="Times New Roman"/>
          <w:bCs/>
          <w:iCs/>
          <w:sz w:val="20"/>
          <w:szCs w:val="20"/>
        </w:rPr>
        <w:t>diğer</w:t>
      </w:r>
      <w:proofErr w:type="spellEnd"/>
      <w:r>
        <w:rPr>
          <w:rFonts w:ascii="Times New Roman" w:hAnsi="Times New Roman" w:cs="Times New Roman"/>
          <w:bCs/>
          <w:iCs/>
          <w:sz w:val="20"/>
          <w:szCs w:val="20"/>
        </w:rPr>
        <w:t xml:space="preserve"> </w:t>
      </w:r>
      <w:proofErr w:type="spellStart"/>
      <w:r>
        <w:rPr>
          <w:rFonts w:ascii="Times New Roman" w:hAnsi="Times New Roman" w:cs="Times New Roman"/>
          <w:bCs/>
          <w:iCs/>
          <w:sz w:val="20"/>
          <w:szCs w:val="20"/>
        </w:rPr>
        <w:t>masrafların</w:t>
      </w:r>
      <w:proofErr w:type="spellEnd"/>
      <w:r>
        <w:rPr>
          <w:rFonts w:ascii="Times New Roman" w:hAnsi="Times New Roman" w:cs="Times New Roman"/>
          <w:bCs/>
          <w:iCs/>
          <w:sz w:val="20"/>
          <w:szCs w:val="20"/>
        </w:rPr>
        <w:t xml:space="preserve"> </w:t>
      </w:r>
      <w:proofErr w:type="spellStart"/>
      <w:r>
        <w:rPr>
          <w:rFonts w:ascii="Times New Roman" w:hAnsi="Times New Roman" w:cs="Times New Roman"/>
          <w:bCs/>
          <w:iCs/>
          <w:sz w:val="20"/>
          <w:szCs w:val="20"/>
        </w:rPr>
        <w:t>kapsamı</w:t>
      </w:r>
      <w:proofErr w:type="spellEnd"/>
      <w:r>
        <w:rPr>
          <w:rFonts w:ascii="Times New Roman" w:hAnsi="Times New Roman" w:cs="Times New Roman"/>
          <w:bCs/>
          <w:iCs/>
          <w:sz w:val="20"/>
          <w:szCs w:val="20"/>
        </w:rPr>
        <w:t xml:space="preserve"> </w:t>
      </w:r>
      <w:proofErr w:type="spellStart"/>
      <w:r>
        <w:rPr>
          <w:rFonts w:ascii="Times New Roman" w:hAnsi="Times New Roman" w:cs="Times New Roman"/>
          <w:bCs/>
          <w:iCs/>
          <w:sz w:val="20"/>
          <w:szCs w:val="20"/>
        </w:rPr>
        <w:t>ise</w:t>
      </w:r>
      <w:proofErr w:type="spellEnd"/>
      <w:r>
        <w:rPr>
          <w:rFonts w:ascii="Times New Roman" w:hAnsi="Times New Roman" w:cs="Times New Roman"/>
          <w:bCs/>
          <w:iCs/>
          <w:sz w:val="20"/>
          <w:szCs w:val="20"/>
        </w:rPr>
        <w:t xml:space="preserve"> </w:t>
      </w:r>
      <w:proofErr w:type="spellStart"/>
      <w:r w:rsidR="00A06BA2" w:rsidRPr="00A06BA2">
        <w:rPr>
          <w:rFonts w:ascii="Times New Roman" w:hAnsi="Times New Roman" w:cs="Times New Roman"/>
          <w:b/>
          <w:i/>
          <w:sz w:val="20"/>
          <w:szCs w:val="20"/>
        </w:rPr>
        <w:t>Bankalarca</w:t>
      </w:r>
      <w:proofErr w:type="spellEnd"/>
      <w:r w:rsidR="00A06BA2" w:rsidRPr="00A06BA2">
        <w:rPr>
          <w:rFonts w:ascii="Times New Roman" w:hAnsi="Times New Roman" w:cs="Times New Roman"/>
          <w:b/>
          <w:i/>
          <w:sz w:val="20"/>
          <w:szCs w:val="20"/>
        </w:rPr>
        <w:t xml:space="preserve"> </w:t>
      </w:r>
      <w:proofErr w:type="spellStart"/>
      <w:r w:rsidR="00A06BA2" w:rsidRPr="00A06BA2">
        <w:rPr>
          <w:rFonts w:ascii="Times New Roman" w:hAnsi="Times New Roman" w:cs="Times New Roman"/>
          <w:b/>
          <w:i/>
          <w:sz w:val="20"/>
          <w:szCs w:val="20"/>
        </w:rPr>
        <w:t>Ticari</w:t>
      </w:r>
      <w:proofErr w:type="spellEnd"/>
      <w:r w:rsidR="00A06BA2" w:rsidRPr="00A06BA2">
        <w:rPr>
          <w:rFonts w:ascii="Times New Roman" w:hAnsi="Times New Roman" w:cs="Times New Roman"/>
          <w:b/>
          <w:i/>
          <w:sz w:val="20"/>
          <w:szCs w:val="20"/>
        </w:rPr>
        <w:t xml:space="preserve"> </w:t>
      </w:r>
      <w:proofErr w:type="spellStart"/>
      <w:r w:rsidR="00A06BA2" w:rsidRPr="00A06BA2">
        <w:rPr>
          <w:rFonts w:ascii="Times New Roman" w:hAnsi="Times New Roman" w:cs="Times New Roman"/>
          <w:b/>
          <w:i/>
          <w:sz w:val="20"/>
          <w:szCs w:val="20"/>
        </w:rPr>
        <w:t>Müşterilerinden</w:t>
      </w:r>
      <w:proofErr w:type="spellEnd"/>
      <w:r w:rsidR="00A06BA2" w:rsidRPr="00A06BA2">
        <w:rPr>
          <w:rFonts w:ascii="Times New Roman" w:hAnsi="Times New Roman" w:cs="Times New Roman"/>
          <w:b/>
          <w:i/>
          <w:sz w:val="20"/>
          <w:szCs w:val="20"/>
        </w:rPr>
        <w:t xml:space="preserve"> </w:t>
      </w:r>
      <w:proofErr w:type="spellStart"/>
      <w:r w:rsidR="00A06BA2" w:rsidRPr="00A06BA2">
        <w:rPr>
          <w:rFonts w:ascii="Times New Roman" w:hAnsi="Times New Roman" w:cs="Times New Roman"/>
          <w:b/>
          <w:i/>
          <w:sz w:val="20"/>
          <w:szCs w:val="20"/>
        </w:rPr>
        <w:t>Alınabilecek</w:t>
      </w:r>
      <w:proofErr w:type="spellEnd"/>
      <w:r w:rsidR="00A06BA2" w:rsidRPr="00A06BA2">
        <w:rPr>
          <w:rFonts w:ascii="Times New Roman" w:hAnsi="Times New Roman" w:cs="Times New Roman"/>
          <w:b/>
          <w:i/>
          <w:sz w:val="20"/>
          <w:szCs w:val="20"/>
        </w:rPr>
        <w:t xml:space="preserve"> </w:t>
      </w:r>
      <w:proofErr w:type="spellStart"/>
      <w:r w:rsidR="00A06BA2" w:rsidRPr="00A06BA2">
        <w:rPr>
          <w:rFonts w:ascii="Times New Roman" w:hAnsi="Times New Roman" w:cs="Times New Roman"/>
          <w:b/>
          <w:i/>
          <w:sz w:val="20"/>
          <w:szCs w:val="20"/>
        </w:rPr>
        <w:t>Ücretlere</w:t>
      </w:r>
      <w:proofErr w:type="spellEnd"/>
      <w:r w:rsidR="00A06BA2" w:rsidRPr="00A06BA2">
        <w:rPr>
          <w:rFonts w:ascii="Times New Roman" w:hAnsi="Times New Roman" w:cs="Times New Roman"/>
          <w:b/>
          <w:i/>
          <w:sz w:val="20"/>
          <w:szCs w:val="20"/>
        </w:rPr>
        <w:t xml:space="preserve"> </w:t>
      </w:r>
      <w:proofErr w:type="spellStart"/>
      <w:r w:rsidR="00A06BA2" w:rsidRPr="00A06BA2">
        <w:rPr>
          <w:rFonts w:ascii="Times New Roman" w:hAnsi="Times New Roman" w:cs="Times New Roman"/>
          <w:b/>
          <w:i/>
          <w:sz w:val="20"/>
          <w:szCs w:val="20"/>
        </w:rPr>
        <w:t>İlişkin</w:t>
      </w:r>
      <w:proofErr w:type="spellEnd"/>
      <w:r w:rsidR="00A06BA2" w:rsidRPr="00A06BA2">
        <w:rPr>
          <w:rFonts w:ascii="Times New Roman" w:hAnsi="Times New Roman" w:cs="Times New Roman"/>
          <w:b/>
          <w:i/>
          <w:sz w:val="20"/>
          <w:szCs w:val="20"/>
        </w:rPr>
        <w:t xml:space="preserve"> </w:t>
      </w:r>
      <w:proofErr w:type="spellStart"/>
      <w:r w:rsidR="00A06BA2" w:rsidRPr="00A06BA2">
        <w:rPr>
          <w:rFonts w:ascii="Times New Roman" w:hAnsi="Times New Roman" w:cs="Times New Roman"/>
          <w:b/>
          <w:i/>
          <w:sz w:val="20"/>
          <w:szCs w:val="20"/>
        </w:rPr>
        <w:t>Usul</w:t>
      </w:r>
      <w:proofErr w:type="spellEnd"/>
      <w:r w:rsidR="00A06BA2" w:rsidRPr="00A06BA2">
        <w:rPr>
          <w:rFonts w:ascii="Times New Roman" w:hAnsi="Times New Roman" w:cs="Times New Roman"/>
          <w:b/>
          <w:i/>
          <w:sz w:val="20"/>
          <w:szCs w:val="20"/>
        </w:rPr>
        <w:t xml:space="preserve"> </w:t>
      </w:r>
      <w:proofErr w:type="spellStart"/>
      <w:r w:rsidR="00A06BA2" w:rsidRPr="00A06BA2">
        <w:rPr>
          <w:rFonts w:ascii="Times New Roman" w:hAnsi="Times New Roman" w:cs="Times New Roman"/>
          <w:b/>
          <w:i/>
          <w:sz w:val="20"/>
          <w:szCs w:val="20"/>
        </w:rPr>
        <w:t>ve</w:t>
      </w:r>
      <w:proofErr w:type="spellEnd"/>
      <w:r w:rsidR="00A06BA2" w:rsidRPr="00A06BA2">
        <w:rPr>
          <w:rFonts w:ascii="Times New Roman" w:hAnsi="Times New Roman" w:cs="Times New Roman"/>
          <w:b/>
          <w:i/>
          <w:sz w:val="20"/>
          <w:szCs w:val="20"/>
        </w:rPr>
        <w:t xml:space="preserve"> </w:t>
      </w:r>
      <w:proofErr w:type="spellStart"/>
      <w:r w:rsidR="00A06BA2" w:rsidRPr="00A06BA2">
        <w:rPr>
          <w:rFonts w:ascii="Times New Roman" w:hAnsi="Times New Roman" w:cs="Times New Roman"/>
          <w:b/>
          <w:i/>
          <w:sz w:val="20"/>
          <w:szCs w:val="20"/>
        </w:rPr>
        <w:t>Esaslar</w:t>
      </w:r>
      <w:proofErr w:type="spellEnd"/>
      <w:r w:rsidR="00A06BA2" w:rsidRPr="00A06BA2">
        <w:rPr>
          <w:rFonts w:ascii="Times New Roman" w:hAnsi="Times New Roman" w:cs="Times New Roman"/>
          <w:b/>
          <w:i/>
          <w:sz w:val="20"/>
          <w:szCs w:val="20"/>
        </w:rPr>
        <w:t xml:space="preserve"> </w:t>
      </w:r>
      <w:proofErr w:type="spellStart"/>
      <w:r w:rsidR="00A06BA2" w:rsidRPr="00A06BA2">
        <w:rPr>
          <w:rFonts w:ascii="Times New Roman" w:hAnsi="Times New Roman" w:cs="Times New Roman"/>
          <w:b/>
          <w:i/>
          <w:sz w:val="20"/>
          <w:szCs w:val="20"/>
        </w:rPr>
        <w:t>Hakkında</w:t>
      </w:r>
      <w:proofErr w:type="spellEnd"/>
      <w:r w:rsidR="00A06BA2" w:rsidRPr="00A06BA2">
        <w:rPr>
          <w:rFonts w:ascii="Times New Roman" w:hAnsi="Times New Roman" w:cs="Times New Roman"/>
          <w:b/>
          <w:i/>
          <w:sz w:val="20"/>
          <w:szCs w:val="20"/>
        </w:rPr>
        <w:t xml:space="preserve"> </w:t>
      </w:r>
      <w:proofErr w:type="spellStart"/>
      <w:proofErr w:type="gramStart"/>
      <w:r w:rsidR="00A06BA2" w:rsidRPr="00A06BA2">
        <w:rPr>
          <w:rFonts w:ascii="Times New Roman" w:hAnsi="Times New Roman" w:cs="Times New Roman"/>
          <w:b/>
          <w:i/>
          <w:sz w:val="20"/>
          <w:szCs w:val="20"/>
        </w:rPr>
        <w:t>Tebliğ</w:t>
      </w:r>
      <w:proofErr w:type="spellEnd"/>
      <w:r w:rsidR="00A06BA2" w:rsidRPr="00A06BA2">
        <w:rPr>
          <w:rFonts w:ascii="Times New Roman" w:hAnsi="Times New Roman" w:cs="Times New Roman"/>
          <w:b/>
          <w:i/>
          <w:sz w:val="20"/>
          <w:szCs w:val="20"/>
        </w:rPr>
        <w:t xml:space="preserve">  </w:t>
      </w:r>
      <w:proofErr w:type="spellStart"/>
      <w:r w:rsidR="00A06BA2">
        <w:rPr>
          <w:rFonts w:ascii="Times New Roman" w:hAnsi="Times New Roman" w:cs="Times New Roman"/>
          <w:bCs/>
          <w:iCs/>
          <w:sz w:val="20"/>
          <w:szCs w:val="20"/>
        </w:rPr>
        <w:t>Sayı</w:t>
      </w:r>
      <w:proofErr w:type="spellEnd"/>
      <w:proofErr w:type="gramEnd"/>
      <w:r w:rsidR="00A06BA2">
        <w:rPr>
          <w:rFonts w:ascii="Times New Roman" w:hAnsi="Times New Roman" w:cs="Times New Roman"/>
          <w:bCs/>
          <w:iCs/>
          <w:sz w:val="20"/>
          <w:szCs w:val="20"/>
        </w:rPr>
        <w:t xml:space="preserve"> 2020/4 – RG 10/2/2020-31035 - </w:t>
      </w:r>
      <w:proofErr w:type="spellStart"/>
      <w:r w:rsidR="00A06BA2">
        <w:rPr>
          <w:rFonts w:ascii="Times New Roman" w:hAnsi="Times New Roman" w:cs="Times New Roman"/>
          <w:bCs/>
          <w:iCs/>
          <w:sz w:val="20"/>
          <w:szCs w:val="20"/>
        </w:rPr>
        <w:t>Bundaki</w:t>
      </w:r>
      <w:proofErr w:type="spellEnd"/>
      <w:r w:rsidR="00A06BA2">
        <w:rPr>
          <w:rFonts w:ascii="Times New Roman" w:hAnsi="Times New Roman" w:cs="Times New Roman"/>
          <w:bCs/>
          <w:iCs/>
          <w:sz w:val="20"/>
          <w:szCs w:val="20"/>
        </w:rPr>
        <w:t xml:space="preserve"> değişiklikleer2020/5, 2020/8, 2020/11) </w:t>
      </w:r>
      <w:proofErr w:type="spellStart"/>
      <w:r w:rsidR="00A06BA2">
        <w:rPr>
          <w:rFonts w:ascii="Times New Roman" w:hAnsi="Times New Roman" w:cs="Times New Roman"/>
          <w:bCs/>
          <w:iCs/>
          <w:sz w:val="20"/>
          <w:szCs w:val="20"/>
        </w:rPr>
        <w:t>ile</w:t>
      </w:r>
      <w:proofErr w:type="spellEnd"/>
      <w:r w:rsidR="00A06BA2">
        <w:rPr>
          <w:rFonts w:ascii="Times New Roman" w:hAnsi="Times New Roman" w:cs="Times New Roman"/>
          <w:bCs/>
          <w:iCs/>
          <w:sz w:val="20"/>
          <w:szCs w:val="20"/>
        </w:rPr>
        <w:t xml:space="preserve"> </w:t>
      </w:r>
      <w:r>
        <w:rPr>
          <w:rFonts w:ascii="Times New Roman" w:hAnsi="Times New Roman" w:cs="Times New Roman"/>
          <w:bCs/>
          <w:iCs/>
          <w:sz w:val="20"/>
          <w:szCs w:val="20"/>
        </w:rPr>
        <w:t xml:space="preserve"> </w:t>
      </w:r>
      <w:proofErr w:type="spellStart"/>
      <w:r>
        <w:rPr>
          <w:rFonts w:ascii="Times New Roman" w:hAnsi="Times New Roman" w:cs="Times New Roman"/>
          <w:bCs/>
          <w:iCs/>
          <w:sz w:val="20"/>
          <w:szCs w:val="20"/>
        </w:rPr>
        <w:t>belirlenmiştir</w:t>
      </w:r>
      <w:proofErr w:type="spellEnd"/>
      <w:r>
        <w:rPr>
          <w:rFonts w:ascii="Times New Roman" w:hAnsi="Times New Roman" w:cs="Times New Roman"/>
          <w:bCs/>
          <w:iCs/>
          <w:sz w:val="20"/>
          <w:szCs w:val="20"/>
        </w:rPr>
        <w:t xml:space="preserve">. </w:t>
      </w:r>
    </w:p>
    <w:p w14:paraId="77C4DA4E" w14:textId="5E13076C" w:rsidR="00FF3DAB" w:rsidRPr="0031279B" w:rsidRDefault="00FF3DAB" w:rsidP="0031279B">
      <w:pPr>
        <w:pStyle w:val="NormalWeb"/>
        <w:shd w:val="clear" w:color="auto" w:fill="FFFFFF"/>
        <w:ind w:firstLine="720"/>
        <w:jc w:val="both"/>
        <w:rPr>
          <w:color w:val="000000" w:themeColor="text1"/>
          <w:sz w:val="20"/>
          <w:szCs w:val="20"/>
        </w:rPr>
      </w:pPr>
      <w:r w:rsidRPr="0031279B">
        <w:rPr>
          <w:rFonts w:ascii="TimesNewRomanPSMT" w:hAnsi="TimesNewRomanPSMT"/>
          <w:color w:val="000000" w:themeColor="text1"/>
          <w:sz w:val="20"/>
          <w:szCs w:val="20"/>
        </w:rPr>
        <w:t>6502 sayılı Tüketicinin Korunması Hakkında Kanunun</w:t>
      </w:r>
      <w:r w:rsidRPr="0031279B">
        <w:rPr>
          <w:rFonts w:ascii="TimesNewRomanPSMT" w:hAnsi="TimesNewRomanPSMT"/>
          <w:color w:val="000000" w:themeColor="text1"/>
          <w:sz w:val="20"/>
          <w:szCs w:val="20"/>
          <w:lang w:val="tr-TR"/>
        </w:rPr>
        <w:t xml:space="preserve"> (m.4) çerçevesinde Finansal Tüketicilerden alınacak ücretlere ilişkin usul ve esaslar da TCMB tarafından belirlenmektedir (</w:t>
      </w:r>
      <w:r w:rsidRPr="0031279B">
        <w:rPr>
          <w:rFonts w:ascii="TimesNewRomanPSMT" w:hAnsi="TimesNewRomanPSMT"/>
          <w:color w:val="000000" w:themeColor="text1"/>
          <w:sz w:val="20"/>
          <w:szCs w:val="20"/>
        </w:rPr>
        <w:t xml:space="preserve"> </w:t>
      </w:r>
      <w:r w:rsidRPr="0031279B">
        <w:rPr>
          <w:rFonts w:ascii="TimesNewRomanPSMT" w:hAnsi="TimesNewRomanPSMT"/>
          <w:b/>
          <w:bCs/>
          <w:i/>
          <w:iCs/>
          <w:color w:val="000000" w:themeColor="text1"/>
          <w:sz w:val="20"/>
          <w:szCs w:val="20"/>
          <w:lang w:val="tr-TR"/>
        </w:rPr>
        <w:t>Finansal Tüketicilerden alınacak ücretlere ilişkin usul ve esaslar</w:t>
      </w:r>
      <w:r w:rsidRPr="0031279B">
        <w:rPr>
          <w:rFonts w:ascii="TimesNewRomanPSMT" w:hAnsi="TimesNewRomanPSMT"/>
          <w:b/>
          <w:bCs/>
          <w:i/>
          <w:iCs/>
          <w:color w:val="000000" w:themeColor="text1"/>
          <w:sz w:val="20"/>
          <w:szCs w:val="20"/>
          <w:lang w:val="tr-TR"/>
        </w:rPr>
        <w:t xml:space="preserve"> Hakkında Tebliğ</w:t>
      </w:r>
      <w:r w:rsidRPr="0031279B">
        <w:rPr>
          <w:rFonts w:ascii="TimesNewRomanPSMT" w:hAnsi="TimesNewRomanPSMT"/>
          <w:color w:val="000000" w:themeColor="text1"/>
          <w:sz w:val="20"/>
          <w:szCs w:val="20"/>
          <w:lang w:val="tr-TR"/>
        </w:rPr>
        <w:t xml:space="preserve"> Sayı 2020/7 – RG 7/3/2020-31061)</w:t>
      </w:r>
    </w:p>
    <w:p w14:paraId="0A03EFF4" w14:textId="77777777" w:rsidR="00026D36" w:rsidRPr="00E525B9" w:rsidRDefault="00026D36" w:rsidP="00026D36">
      <w:pPr>
        <w:jc w:val="both"/>
        <w:rPr>
          <w:rFonts w:ascii="Times New Roman" w:hAnsi="Times New Roman" w:cs="Times New Roman"/>
          <w:sz w:val="20"/>
          <w:szCs w:val="20"/>
        </w:rPr>
      </w:pPr>
    </w:p>
    <w:p w14:paraId="54190967" w14:textId="77777777" w:rsidR="00026D36" w:rsidRPr="00E525B9" w:rsidRDefault="00026D36" w:rsidP="00026D36">
      <w:pPr>
        <w:jc w:val="both"/>
        <w:rPr>
          <w:rFonts w:ascii="Times New Roman" w:hAnsi="Times New Roman" w:cs="Times New Roman"/>
          <w:sz w:val="20"/>
          <w:szCs w:val="20"/>
        </w:rPr>
      </w:pPr>
    </w:p>
    <w:p w14:paraId="5F8AA33C" w14:textId="77777777" w:rsidR="00026D36" w:rsidRPr="00F94D31" w:rsidRDefault="00026D36" w:rsidP="00026D36">
      <w:pPr>
        <w:ind w:left="720"/>
        <w:jc w:val="both"/>
        <w:rPr>
          <w:rFonts w:ascii="Times New Roman" w:hAnsi="Times New Roman" w:cs="Times New Roman"/>
          <w:b/>
          <w:sz w:val="20"/>
          <w:szCs w:val="20"/>
        </w:rPr>
      </w:pPr>
      <w:r>
        <w:rPr>
          <w:rFonts w:ascii="Times New Roman" w:hAnsi="Times New Roman" w:cs="Times New Roman"/>
          <w:b/>
          <w:sz w:val="20"/>
          <w:szCs w:val="20"/>
        </w:rPr>
        <w:t>5</w:t>
      </w:r>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Mevduat</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ve</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Katılma</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Hesapları</w:t>
      </w:r>
      <w:r>
        <w:rPr>
          <w:rFonts w:ascii="Times New Roman" w:hAnsi="Times New Roman" w:cs="Times New Roman"/>
          <w:b/>
          <w:sz w:val="20"/>
          <w:szCs w:val="20"/>
        </w:rPr>
        <w:t>nın</w:t>
      </w:r>
      <w:proofErr w:type="spellEnd"/>
      <w:r>
        <w:rPr>
          <w:rFonts w:ascii="Times New Roman" w:hAnsi="Times New Roman" w:cs="Times New Roman"/>
          <w:b/>
          <w:sz w:val="20"/>
          <w:szCs w:val="20"/>
        </w:rPr>
        <w:t xml:space="preserve"> Vade </w:t>
      </w:r>
      <w:proofErr w:type="spellStart"/>
      <w:r>
        <w:rPr>
          <w:rFonts w:ascii="Times New Roman" w:hAnsi="Times New Roman" w:cs="Times New Roman"/>
          <w:b/>
          <w:sz w:val="20"/>
          <w:szCs w:val="20"/>
        </w:rPr>
        <w:t>ve</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Türlerini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Belirleme</w:t>
      </w:r>
      <w:proofErr w:type="spellEnd"/>
    </w:p>
    <w:p w14:paraId="64A5276F" w14:textId="77777777" w:rsidR="00026D36" w:rsidRPr="00E525B9" w:rsidRDefault="00026D36" w:rsidP="00026D36">
      <w:pPr>
        <w:jc w:val="both"/>
        <w:rPr>
          <w:rFonts w:ascii="Times New Roman" w:hAnsi="Times New Roman" w:cs="Times New Roman"/>
          <w:sz w:val="20"/>
          <w:szCs w:val="20"/>
        </w:rPr>
      </w:pPr>
    </w:p>
    <w:p w14:paraId="2EE6CA15" w14:textId="77777777" w:rsidR="00026D36" w:rsidRPr="00E525B9" w:rsidRDefault="00026D36" w:rsidP="00026D36">
      <w:pPr>
        <w:jc w:val="both"/>
        <w:rPr>
          <w:rFonts w:ascii="Times New Roman" w:hAnsi="Times New Roman" w:cs="Times New Roman"/>
          <w:sz w:val="20"/>
          <w:szCs w:val="20"/>
        </w:rPr>
      </w:pPr>
    </w:p>
    <w:p w14:paraId="66E34BA9" w14:textId="77777777" w:rsidR="00026D36" w:rsidRPr="00E525B9" w:rsidRDefault="00026D36" w:rsidP="00026D36">
      <w:pPr>
        <w:ind w:firstLine="720"/>
        <w:jc w:val="both"/>
        <w:rPr>
          <w:rFonts w:ascii="Times New Roman" w:hAnsi="Times New Roman" w:cs="Times New Roman"/>
          <w:sz w:val="20"/>
          <w:szCs w:val="20"/>
        </w:rPr>
      </w:pPr>
      <w:r w:rsidRPr="00E525B9">
        <w:rPr>
          <w:rFonts w:ascii="Times New Roman" w:hAnsi="Times New Roman" w:cs="Times New Roman"/>
          <w:sz w:val="20"/>
          <w:szCs w:val="20"/>
        </w:rPr>
        <w:t xml:space="preserve">TCMB, </w:t>
      </w:r>
      <w:proofErr w:type="spellStart"/>
      <w:r w:rsidRPr="00E525B9">
        <w:rPr>
          <w:rFonts w:ascii="Times New Roman" w:hAnsi="Times New Roman" w:cs="Times New Roman"/>
          <w:sz w:val="20"/>
          <w:szCs w:val="20"/>
        </w:rPr>
        <w:t>mevduat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katılma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hesaplarının</w:t>
      </w:r>
      <w:proofErr w:type="spellEnd"/>
      <w:r w:rsidRPr="00E525B9">
        <w:rPr>
          <w:rFonts w:ascii="Times New Roman" w:hAnsi="Times New Roman" w:cs="Times New Roman"/>
          <w:sz w:val="20"/>
          <w:szCs w:val="20"/>
        </w:rPr>
        <w:t xml:space="preserve"> vade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türlerini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belirleme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yetkisine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sahiptir</w:t>
      </w:r>
      <w:proofErr w:type="spellEnd"/>
      <w:r w:rsidRPr="00E525B9">
        <w:rPr>
          <w:rFonts w:ascii="Times New Roman" w:hAnsi="Times New Roman" w:cs="Times New Roman"/>
          <w:sz w:val="20"/>
          <w:szCs w:val="20"/>
        </w:rPr>
        <w:t xml:space="preserve"> (5411 s. Kn. m.60/7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1211 </w:t>
      </w:r>
      <w:proofErr w:type="spellStart"/>
      <w:r w:rsidRPr="00E525B9">
        <w:rPr>
          <w:rFonts w:ascii="Times New Roman" w:hAnsi="Times New Roman" w:cs="Times New Roman"/>
          <w:sz w:val="20"/>
          <w:szCs w:val="20"/>
        </w:rPr>
        <w:t>s.Kn</w:t>
      </w:r>
      <w:proofErr w:type="spellEnd"/>
      <w:r w:rsidRPr="00E525B9">
        <w:rPr>
          <w:rFonts w:ascii="Times New Roman" w:hAnsi="Times New Roman" w:cs="Times New Roman"/>
          <w:sz w:val="20"/>
          <w:szCs w:val="20"/>
        </w:rPr>
        <w:t>. m.4/I/</w:t>
      </w:r>
      <w:proofErr w:type="spellStart"/>
      <w:r w:rsidRPr="00E525B9">
        <w:rPr>
          <w:rFonts w:ascii="Times New Roman" w:hAnsi="Times New Roman" w:cs="Times New Roman"/>
          <w:sz w:val="20"/>
          <w:szCs w:val="20"/>
        </w:rPr>
        <w:t>ıv</w:t>
      </w:r>
      <w:proofErr w:type="spellEnd"/>
      <w:r w:rsidRPr="00E525B9">
        <w:rPr>
          <w:rFonts w:ascii="Times New Roman" w:hAnsi="Times New Roman" w:cs="Times New Roman"/>
          <w:sz w:val="20"/>
          <w:szCs w:val="20"/>
        </w:rPr>
        <w:t xml:space="preserve"> e m.40/II/b). </w:t>
      </w:r>
    </w:p>
    <w:p w14:paraId="38DA8FE6" w14:textId="77777777" w:rsidR="00026D36" w:rsidRPr="00E525B9" w:rsidRDefault="00026D36" w:rsidP="00026D36">
      <w:pPr>
        <w:jc w:val="both"/>
        <w:rPr>
          <w:rFonts w:ascii="Times New Roman" w:hAnsi="Times New Roman" w:cs="Times New Roman"/>
          <w:sz w:val="20"/>
          <w:szCs w:val="20"/>
        </w:rPr>
      </w:pPr>
    </w:p>
    <w:p w14:paraId="33CF4DE9"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TCMB, </w:t>
      </w:r>
      <w:r w:rsidRPr="00E525B9">
        <w:rPr>
          <w:rFonts w:ascii="Times New Roman" w:hAnsi="Times New Roman" w:cs="Times New Roman"/>
          <w:b/>
          <w:i/>
          <w:sz w:val="20"/>
          <w:szCs w:val="20"/>
        </w:rPr>
        <w:t>“</w:t>
      </w:r>
      <w:proofErr w:type="spellStart"/>
      <w:r w:rsidRPr="00E525B9">
        <w:rPr>
          <w:rFonts w:ascii="Times New Roman" w:hAnsi="Times New Roman" w:cs="Times New Roman"/>
          <w:b/>
          <w:i/>
          <w:sz w:val="20"/>
          <w:szCs w:val="20"/>
        </w:rPr>
        <w:t>Mevduat</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b/>
          <w:i/>
          <w:sz w:val="20"/>
          <w:szCs w:val="20"/>
        </w:rPr>
        <w:t>ve</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b/>
          <w:i/>
          <w:sz w:val="20"/>
          <w:szCs w:val="20"/>
        </w:rPr>
        <w:t>Katılım</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b/>
          <w:i/>
          <w:sz w:val="20"/>
          <w:szCs w:val="20"/>
        </w:rPr>
        <w:t>Fonlarının</w:t>
      </w:r>
      <w:proofErr w:type="spellEnd"/>
      <w:r w:rsidRPr="00E525B9">
        <w:rPr>
          <w:rFonts w:ascii="Times New Roman" w:hAnsi="Times New Roman" w:cs="Times New Roman"/>
          <w:b/>
          <w:i/>
          <w:sz w:val="20"/>
          <w:szCs w:val="20"/>
        </w:rPr>
        <w:t xml:space="preserve"> Vade </w:t>
      </w:r>
      <w:proofErr w:type="spellStart"/>
      <w:r w:rsidRPr="00E525B9">
        <w:rPr>
          <w:rFonts w:ascii="Times New Roman" w:hAnsi="Times New Roman" w:cs="Times New Roman"/>
          <w:b/>
          <w:i/>
          <w:sz w:val="20"/>
          <w:szCs w:val="20"/>
        </w:rPr>
        <w:t>ve</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b/>
          <w:i/>
          <w:sz w:val="20"/>
          <w:szCs w:val="20"/>
        </w:rPr>
        <w:t>Türleri</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b/>
          <w:i/>
          <w:sz w:val="20"/>
          <w:szCs w:val="20"/>
        </w:rPr>
        <w:t>Hakkında</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b/>
          <w:i/>
          <w:sz w:val="20"/>
          <w:szCs w:val="20"/>
        </w:rPr>
        <w:t>Tebliğ</w:t>
      </w:r>
      <w:proofErr w:type="spellEnd"/>
      <w:r w:rsidRPr="00E525B9">
        <w:rPr>
          <w:rFonts w:ascii="Times New Roman" w:hAnsi="Times New Roman" w:cs="Times New Roman"/>
          <w:b/>
          <w:i/>
          <w:sz w:val="20"/>
          <w:szCs w:val="20"/>
        </w:rPr>
        <w:t>”</w:t>
      </w:r>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Sayı</w:t>
      </w:r>
      <w:proofErr w:type="spellEnd"/>
      <w:r w:rsidRPr="00E525B9">
        <w:rPr>
          <w:rFonts w:ascii="Times New Roman" w:hAnsi="Times New Roman" w:cs="Times New Roman"/>
          <w:sz w:val="20"/>
          <w:szCs w:val="20"/>
        </w:rPr>
        <w:t xml:space="preserve"> 2007/</w:t>
      </w:r>
      <w:proofErr w:type="gramStart"/>
      <w:r w:rsidRPr="00E525B9">
        <w:rPr>
          <w:rFonts w:ascii="Times New Roman" w:hAnsi="Times New Roman" w:cs="Times New Roman"/>
          <w:sz w:val="20"/>
          <w:szCs w:val="20"/>
        </w:rPr>
        <w:t>1 ;</w:t>
      </w:r>
      <w:proofErr w:type="gramEnd"/>
      <w:r w:rsidRPr="00E525B9">
        <w:rPr>
          <w:rFonts w:ascii="Times New Roman" w:hAnsi="Times New Roman" w:cs="Times New Roman"/>
          <w:sz w:val="20"/>
          <w:szCs w:val="20"/>
        </w:rPr>
        <w:t xml:space="preserve"> RG 3/2/2007 -26423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Sayı</w:t>
      </w:r>
      <w:proofErr w:type="spellEnd"/>
      <w:r w:rsidRPr="00E525B9">
        <w:rPr>
          <w:rFonts w:ascii="Times New Roman" w:hAnsi="Times New Roman" w:cs="Times New Roman"/>
          <w:sz w:val="20"/>
          <w:szCs w:val="20"/>
        </w:rPr>
        <w:t xml:space="preserve"> 2015/4 ;RG 23/7/2015 -29423)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konuda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yapmış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bulunmaktadır</w:t>
      </w:r>
      <w:proofErr w:type="spellEnd"/>
      <w:r w:rsidRPr="00E525B9">
        <w:rPr>
          <w:rFonts w:ascii="Times New Roman" w:hAnsi="Times New Roman" w:cs="Times New Roman"/>
          <w:sz w:val="20"/>
          <w:szCs w:val="20"/>
        </w:rPr>
        <w:t xml:space="preserve">. </w:t>
      </w:r>
    </w:p>
    <w:p w14:paraId="32ECB7F1"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 xml:space="preserve"> </w:t>
      </w:r>
    </w:p>
    <w:p w14:paraId="3E59594A" w14:textId="77777777" w:rsidR="00026D36" w:rsidRPr="00E525B9" w:rsidRDefault="00026D36" w:rsidP="00026D36">
      <w:pPr>
        <w:jc w:val="both"/>
        <w:rPr>
          <w:rFonts w:ascii="Times New Roman" w:hAnsi="Times New Roman" w:cs="Times New Roman"/>
          <w:sz w:val="20"/>
          <w:szCs w:val="20"/>
        </w:rPr>
      </w:pPr>
    </w:p>
    <w:p w14:paraId="04C34354" w14:textId="77777777" w:rsidR="00026D36" w:rsidRPr="00E525B9" w:rsidRDefault="00026D36" w:rsidP="00026D36">
      <w:pPr>
        <w:jc w:val="both"/>
        <w:rPr>
          <w:rFonts w:ascii="Times New Roman" w:hAnsi="Times New Roman" w:cs="Times New Roman"/>
          <w:sz w:val="20"/>
          <w:szCs w:val="20"/>
        </w:rPr>
      </w:pPr>
    </w:p>
    <w:p w14:paraId="51FAA004" w14:textId="77777777" w:rsidR="00026D36" w:rsidRPr="00F94D31" w:rsidRDefault="00026D36" w:rsidP="00026D36">
      <w:pPr>
        <w:ind w:firstLine="720"/>
        <w:jc w:val="both"/>
        <w:rPr>
          <w:rFonts w:ascii="Times New Roman" w:hAnsi="Times New Roman" w:cs="Times New Roman"/>
          <w:b/>
          <w:sz w:val="20"/>
          <w:szCs w:val="20"/>
        </w:rPr>
      </w:pPr>
      <w:r w:rsidRPr="00F94D31">
        <w:rPr>
          <w:rFonts w:ascii="Times New Roman" w:hAnsi="Times New Roman" w:cs="Times New Roman"/>
          <w:b/>
          <w:sz w:val="20"/>
          <w:szCs w:val="20"/>
        </w:rPr>
        <w:t xml:space="preserve">6) </w:t>
      </w:r>
      <w:proofErr w:type="spellStart"/>
      <w:r w:rsidRPr="00F94D31">
        <w:rPr>
          <w:rFonts w:ascii="Times New Roman" w:hAnsi="Times New Roman" w:cs="Times New Roman"/>
          <w:b/>
          <w:sz w:val="20"/>
          <w:szCs w:val="20"/>
        </w:rPr>
        <w:t>Zorunlu</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Karşılık</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Belirleme</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Yetkisi</w:t>
      </w:r>
      <w:proofErr w:type="spellEnd"/>
    </w:p>
    <w:p w14:paraId="16D9A3A1" w14:textId="77777777" w:rsidR="00026D36" w:rsidRPr="00E525B9" w:rsidRDefault="00026D36" w:rsidP="00026D36">
      <w:pPr>
        <w:jc w:val="both"/>
        <w:rPr>
          <w:rFonts w:ascii="Times New Roman" w:hAnsi="Times New Roman" w:cs="Times New Roman"/>
          <w:sz w:val="20"/>
          <w:szCs w:val="20"/>
        </w:rPr>
      </w:pPr>
    </w:p>
    <w:p w14:paraId="366719BA" w14:textId="77777777" w:rsidR="00026D36" w:rsidRPr="00E525B9" w:rsidRDefault="00026D36" w:rsidP="00026D36">
      <w:pPr>
        <w:jc w:val="both"/>
        <w:rPr>
          <w:rFonts w:ascii="Times New Roman" w:hAnsi="Times New Roman" w:cs="Times New Roman"/>
          <w:sz w:val="20"/>
          <w:szCs w:val="20"/>
        </w:rPr>
      </w:pPr>
    </w:p>
    <w:p w14:paraId="2C52BDED"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r>
      <w:proofErr w:type="spellStart"/>
      <w:r w:rsidRPr="00E525B9">
        <w:rPr>
          <w:rFonts w:ascii="Times New Roman" w:hAnsi="Times New Roman" w:cs="Times New Roman"/>
          <w:sz w:val="20"/>
          <w:szCs w:val="20"/>
        </w:rPr>
        <w:t>Bankalar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finansal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kuruluşların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zorunlu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karşılık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tesisi</w:t>
      </w:r>
      <w:proofErr w:type="spellEnd"/>
      <w:r w:rsidRPr="00E525B9">
        <w:rPr>
          <w:rFonts w:ascii="Times New Roman" w:hAnsi="Times New Roman" w:cs="Times New Roman"/>
          <w:sz w:val="20"/>
          <w:szCs w:val="20"/>
        </w:rPr>
        <w:t xml:space="preserve"> para </w:t>
      </w:r>
      <w:proofErr w:type="spellStart"/>
      <w:r w:rsidRPr="00E525B9">
        <w:rPr>
          <w:rFonts w:ascii="Times New Roman" w:hAnsi="Times New Roman" w:cs="Times New Roman"/>
          <w:sz w:val="20"/>
          <w:szCs w:val="20"/>
        </w:rPr>
        <w:t>politkası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aracı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olduğu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kadar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kuruluşların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bilançolarının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sağlamlığı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likiditesi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açısından</w:t>
      </w:r>
      <w:proofErr w:type="spellEnd"/>
      <w:r w:rsidRPr="00E525B9">
        <w:rPr>
          <w:rFonts w:ascii="Times New Roman" w:hAnsi="Times New Roman" w:cs="Times New Roman"/>
          <w:sz w:val="20"/>
          <w:szCs w:val="20"/>
        </w:rPr>
        <w:t xml:space="preserve"> da </w:t>
      </w:r>
      <w:proofErr w:type="spellStart"/>
      <w:r w:rsidRPr="00E525B9">
        <w:rPr>
          <w:rFonts w:ascii="Times New Roman" w:hAnsi="Times New Roman" w:cs="Times New Roman"/>
          <w:sz w:val="20"/>
          <w:szCs w:val="20"/>
        </w:rPr>
        <w:t>önemlidir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Diğer</w:t>
      </w:r>
      <w:proofErr w:type="spellEnd"/>
      <w:r>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zorunlu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karşılık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yükümü</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w:t>
      </w:r>
      <w:proofErr w:type="spellEnd"/>
      <w:r w:rsidRPr="00E525B9">
        <w:rPr>
          <w:rFonts w:ascii="Times New Roman" w:hAnsi="Times New Roman" w:cs="Times New Roman"/>
          <w:sz w:val="20"/>
          <w:szCs w:val="20"/>
        </w:rPr>
        <w:t>/</w:t>
      </w:r>
      <w:proofErr w:type="spellStart"/>
      <w:r w:rsidRPr="00E525B9">
        <w:rPr>
          <w:rFonts w:ascii="Times New Roman" w:hAnsi="Times New Roman" w:cs="Times New Roman"/>
          <w:sz w:val="20"/>
          <w:szCs w:val="20"/>
        </w:rPr>
        <w:t>zarar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hesa</w:t>
      </w:r>
      <w:r>
        <w:rPr>
          <w:rFonts w:ascii="Times New Roman" w:hAnsi="Times New Roman" w:cs="Times New Roman"/>
          <w:sz w:val="20"/>
          <w:szCs w:val="20"/>
        </w:rPr>
        <w:t>pları</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sistemin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dönüştürme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iş</w:t>
      </w:r>
      <w:r w:rsidRPr="00E525B9">
        <w:rPr>
          <w:rFonts w:ascii="Times New Roman" w:hAnsi="Times New Roman" w:cs="Times New Roman"/>
          <w:sz w:val="20"/>
          <w:szCs w:val="20"/>
        </w:rPr>
        <w:t>levinin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maliyeti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etkinliği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açısından</w:t>
      </w:r>
      <w:proofErr w:type="spellEnd"/>
      <w:r w:rsidRPr="00E525B9">
        <w:rPr>
          <w:rFonts w:ascii="Times New Roman" w:hAnsi="Times New Roman" w:cs="Times New Roman"/>
          <w:sz w:val="20"/>
          <w:szCs w:val="20"/>
        </w:rPr>
        <w:t xml:space="preserve"> da </w:t>
      </w:r>
      <w:proofErr w:type="spellStart"/>
      <w:r w:rsidRPr="00E525B9">
        <w:rPr>
          <w:rFonts w:ascii="Times New Roman" w:hAnsi="Times New Roman" w:cs="Times New Roman"/>
          <w:sz w:val="20"/>
          <w:szCs w:val="20"/>
        </w:rPr>
        <w:t>önemli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olmaktadır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Ülkemizde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zorunlu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karşılık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uygulaması</w:t>
      </w:r>
      <w:proofErr w:type="spellEnd"/>
      <w:r w:rsidRPr="00E525B9">
        <w:rPr>
          <w:rFonts w:ascii="Times New Roman" w:hAnsi="Times New Roman" w:cs="Times New Roman"/>
          <w:sz w:val="20"/>
          <w:szCs w:val="20"/>
        </w:rPr>
        <w:t xml:space="preserve"> ilk </w:t>
      </w:r>
      <w:proofErr w:type="spellStart"/>
      <w:r w:rsidRPr="00E525B9">
        <w:rPr>
          <w:rFonts w:ascii="Times New Roman" w:hAnsi="Times New Roman" w:cs="Times New Roman"/>
          <w:sz w:val="20"/>
          <w:szCs w:val="20"/>
        </w:rPr>
        <w:t>kez</w:t>
      </w:r>
      <w:proofErr w:type="spellEnd"/>
      <w:r w:rsidRPr="00E525B9">
        <w:rPr>
          <w:rFonts w:ascii="Times New Roman" w:hAnsi="Times New Roman" w:cs="Times New Roman"/>
          <w:sz w:val="20"/>
          <w:szCs w:val="20"/>
        </w:rPr>
        <w:t xml:space="preserve"> 2243 </w:t>
      </w:r>
      <w:proofErr w:type="spellStart"/>
      <w:r w:rsidRPr="00E525B9">
        <w:rPr>
          <w:rFonts w:ascii="Times New Roman" w:hAnsi="Times New Roman" w:cs="Times New Roman"/>
          <w:sz w:val="20"/>
          <w:szCs w:val="20"/>
        </w:rPr>
        <w:t>saylı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Mevduat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Koruma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başlamıştır</w:t>
      </w:r>
      <w:proofErr w:type="spellEnd"/>
      <w:r w:rsidRPr="00E525B9">
        <w:rPr>
          <w:rFonts w:ascii="Times New Roman" w:hAnsi="Times New Roman" w:cs="Times New Roman"/>
          <w:sz w:val="20"/>
          <w:szCs w:val="20"/>
        </w:rPr>
        <w:t xml:space="preserve">. </w:t>
      </w:r>
    </w:p>
    <w:p w14:paraId="7D4D0044" w14:textId="77777777" w:rsidR="00026D36" w:rsidRPr="00E525B9" w:rsidRDefault="00026D36" w:rsidP="00026D36">
      <w:pPr>
        <w:jc w:val="both"/>
        <w:rPr>
          <w:rFonts w:ascii="Times New Roman" w:hAnsi="Times New Roman" w:cs="Times New Roman"/>
          <w:sz w:val="20"/>
          <w:szCs w:val="20"/>
        </w:rPr>
      </w:pPr>
    </w:p>
    <w:p w14:paraId="0E10225F"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1211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ele</w:t>
      </w:r>
      <w:r>
        <w:rPr>
          <w:rFonts w:ascii="Times New Roman" w:hAnsi="Times New Roman" w:cs="Times New Roman"/>
          <w:sz w:val="20"/>
          <w:szCs w:val="20"/>
        </w:rPr>
        <w:t>ktronik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ödeme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araçlarını</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çıkaran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kuruluşlar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dahil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olmak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üzere</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tarafından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uygun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görülecek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diğer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mali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kuruluşlar</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nezdinde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açılacak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hesaplarda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yükümlülükleri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esas</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alınarak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nakden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zorunlu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karşılık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tesis</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ederler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Zorunlu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karşılığa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tabi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yükümlülüklerin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kapsamı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zorunlu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karşılıkların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oranı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tesis</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süresi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yükümlülükler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için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tesis</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edilen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karşılıklara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gerektiğinde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ödenecek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faiz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oranı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mevduat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veya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katılım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fonlarından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olağanüstü</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çekilişler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birleşme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devir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bölünme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hallerinde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yapılacak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işlemler</w:t>
      </w:r>
      <w:proofErr w:type="spellEnd"/>
      <w:r w:rsidRPr="00E525B9">
        <w:rPr>
          <w:rFonts w:ascii="Times New Roman" w:hAnsi="Times New Roman" w:cs="Times New Roman"/>
          <w:sz w:val="20"/>
          <w:szCs w:val="20"/>
        </w:rPr>
        <w:t xml:space="preserve"> de </w:t>
      </w:r>
      <w:proofErr w:type="spellStart"/>
      <w:r w:rsidRPr="00E525B9">
        <w:rPr>
          <w:rFonts w:ascii="Times New Roman" w:hAnsi="Times New Roman" w:cs="Times New Roman"/>
          <w:sz w:val="20"/>
          <w:szCs w:val="20"/>
        </w:rPr>
        <w:t>dahil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olmak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üzere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uygulamaya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yönelik</w:t>
      </w:r>
      <w:proofErr w:type="spellEnd"/>
      <w:r w:rsidRPr="00E525B9">
        <w:rPr>
          <w:rFonts w:ascii="Times New Roman" w:hAnsi="Times New Roman" w:cs="Times New Roman"/>
          <w:sz w:val="20"/>
          <w:szCs w:val="20"/>
        </w:rPr>
        <w:t xml:space="preserve"> her </w:t>
      </w:r>
      <w:proofErr w:type="spellStart"/>
      <w:r w:rsidRPr="00E525B9">
        <w:rPr>
          <w:rFonts w:ascii="Times New Roman" w:hAnsi="Times New Roman" w:cs="Times New Roman"/>
          <w:sz w:val="20"/>
          <w:szCs w:val="20"/>
        </w:rPr>
        <w:t>türlü</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usul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esaslar</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tarafından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belirlenir</w:t>
      </w:r>
      <w:proofErr w:type="spellEnd"/>
      <w:r w:rsidRPr="00E525B9">
        <w:rPr>
          <w:rFonts w:ascii="Times New Roman" w:hAnsi="Times New Roman" w:cs="Times New Roman"/>
          <w:sz w:val="20"/>
          <w:szCs w:val="20"/>
        </w:rPr>
        <w:t xml:space="preserve"> (1211 </w:t>
      </w:r>
      <w:proofErr w:type="spellStart"/>
      <w:r w:rsidRPr="00E525B9">
        <w:rPr>
          <w:rFonts w:ascii="Times New Roman" w:hAnsi="Times New Roman" w:cs="Times New Roman"/>
          <w:sz w:val="20"/>
          <w:szCs w:val="20"/>
        </w:rPr>
        <w:t>s.Kn</w:t>
      </w:r>
      <w:proofErr w:type="spellEnd"/>
      <w:r w:rsidRPr="00E525B9">
        <w:rPr>
          <w:rFonts w:ascii="Times New Roman" w:hAnsi="Times New Roman" w:cs="Times New Roman"/>
          <w:sz w:val="20"/>
          <w:szCs w:val="20"/>
        </w:rPr>
        <w:t xml:space="preserve">. m.4/I/c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m.40/II/1).</w:t>
      </w:r>
    </w:p>
    <w:p w14:paraId="1C035F1F" w14:textId="77777777" w:rsidR="00026D36" w:rsidRPr="00E525B9" w:rsidRDefault="00026D36" w:rsidP="00026D36">
      <w:pPr>
        <w:jc w:val="both"/>
        <w:rPr>
          <w:rFonts w:ascii="Times New Roman" w:hAnsi="Times New Roman" w:cs="Times New Roman"/>
          <w:sz w:val="20"/>
          <w:szCs w:val="20"/>
        </w:rPr>
      </w:pPr>
    </w:p>
    <w:p w14:paraId="4864DC1D"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lastRenderedPageBreak/>
        <w:tab/>
      </w:r>
      <w:proofErr w:type="spellStart"/>
      <w:r w:rsidRPr="00E525B9">
        <w:rPr>
          <w:rFonts w:ascii="Times New Roman" w:hAnsi="Times New Roman" w:cs="Times New Roman"/>
          <w:sz w:val="20"/>
          <w:szCs w:val="20"/>
        </w:rPr>
        <w:t>Zorunlu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karşılıkların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süresinde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tesis</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edilmemesi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veya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eksik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tesis</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edilmesi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halinde</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belirleyeceği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usul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esaslara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eksik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kısım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için</w:t>
      </w:r>
      <w:proofErr w:type="spellEnd"/>
      <w:r w:rsidRPr="00E525B9">
        <w:rPr>
          <w:rFonts w:ascii="Times New Roman" w:hAnsi="Times New Roman" w:cs="Times New Roman"/>
          <w:sz w:val="20"/>
          <w:szCs w:val="20"/>
        </w:rPr>
        <w:t xml:space="preserve">; Banka </w:t>
      </w:r>
      <w:proofErr w:type="spellStart"/>
      <w:r w:rsidRPr="00E525B9">
        <w:rPr>
          <w:rFonts w:ascii="Times New Roman" w:hAnsi="Times New Roman" w:cs="Times New Roman"/>
          <w:sz w:val="20"/>
          <w:szCs w:val="20"/>
        </w:rPr>
        <w:t>nezdindeki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hesaplarda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faizsiz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mevduat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tutulmasını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istemeye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veya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cezai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faiz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tahakkuk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ettirmeye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yetkilidir</w:t>
      </w:r>
      <w:proofErr w:type="spellEnd"/>
      <w:r w:rsidRPr="00E525B9">
        <w:rPr>
          <w:rFonts w:ascii="Times New Roman" w:hAnsi="Times New Roman" w:cs="Times New Roman"/>
          <w:sz w:val="20"/>
          <w:szCs w:val="20"/>
        </w:rPr>
        <w:t xml:space="preserve">. Tahsil </w:t>
      </w:r>
      <w:proofErr w:type="spellStart"/>
      <w:r w:rsidRPr="00E525B9">
        <w:rPr>
          <w:rFonts w:ascii="Times New Roman" w:hAnsi="Times New Roman" w:cs="Times New Roman"/>
          <w:sz w:val="20"/>
          <w:szCs w:val="20"/>
        </w:rPr>
        <w:t>edilen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cezai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faizler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TMSF’na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gelir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kaydedilir</w:t>
      </w:r>
      <w:proofErr w:type="spellEnd"/>
      <w:r w:rsidRPr="00E525B9">
        <w:rPr>
          <w:rFonts w:ascii="Times New Roman" w:hAnsi="Times New Roman" w:cs="Times New Roman"/>
          <w:sz w:val="20"/>
          <w:szCs w:val="20"/>
        </w:rPr>
        <w:t xml:space="preserve"> (1211 </w:t>
      </w:r>
      <w:proofErr w:type="spellStart"/>
      <w:r w:rsidRPr="00E525B9">
        <w:rPr>
          <w:rFonts w:ascii="Times New Roman" w:hAnsi="Times New Roman" w:cs="Times New Roman"/>
          <w:sz w:val="20"/>
          <w:szCs w:val="20"/>
        </w:rPr>
        <w:t>s.Kn</w:t>
      </w:r>
      <w:proofErr w:type="spellEnd"/>
      <w:r w:rsidRPr="00E525B9">
        <w:rPr>
          <w:rFonts w:ascii="Times New Roman" w:hAnsi="Times New Roman" w:cs="Times New Roman"/>
          <w:sz w:val="20"/>
          <w:szCs w:val="20"/>
        </w:rPr>
        <w:t>. m.40/II/4).</w:t>
      </w:r>
    </w:p>
    <w:p w14:paraId="605D12AF" w14:textId="77777777" w:rsidR="00026D36" w:rsidRPr="00E525B9" w:rsidRDefault="00026D36" w:rsidP="00026D36">
      <w:pPr>
        <w:jc w:val="both"/>
        <w:rPr>
          <w:rFonts w:ascii="Times New Roman" w:hAnsi="Times New Roman" w:cs="Times New Roman"/>
          <w:sz w:val="20"/>
          <w:szCs w:val="20"/>
        </w:rPr>
      </w:pPr>
    </w:p>
    <w:p w14:paraId="6DA2AEB8" w14:textId="77777777" w:rsidR="00026D36" w:rsidRPr="00E525B9" w:rsidRDefault="00026D36" w:rsidP="00026D36">
      <w:pPr>
        <w:ind w:firstLine="720"/>
        <w:jc w:val="both"/>
        <w:rPr>
          <w:rFonts w:ascii="Times New Roman" w:hAnsi="Times New Roman" w:cs="Times New Roman"/>
          <w:sz w:val="20"/>
          <w:szCs w:val="20"/>
        </w:rPr>
      </w:pPr>
      <w:r w:rsidRPr="00E525B9">
        <w:rPr>
          <w:rFonts w:ascii="Times New Roman" w:hAnsi="Times New Roman" w:cs="Times New Roman"/>
          <w:sz w:val="20"/>
          <w:szCs w:val="20"/>
        </w:rPr>
        <w:t xml:space="preserve">TCMB, </w:t>
      </w:r>
      <w:proofErr w:type="spellStart"/>
      <w:r w:rsidRPr="00E525B9">
        <w:rPr>
          <w:rFonts w:ascii="Times New Roman" w:hAnsi="Times New Roman" w:cs="Times New Roman"/>
          <w:sz w:val="20"/>
          <w:szCs w:val="20"/>
        </w:rPr>
        <w:t>en</w:t>
      </w:r>
      <w:proofErr w:type="spellEnd"/>
      <w:r w:rsidRPr="00E525B9">
        <w:rPr>
          <w:rFonts w:ascii="Times New Roman" w:hAnsi="Times New Roman" w:cs="Times New Roman"/>
          <w:sz w:val="20"/>
          <w:szCs w:val="20"/>
        </w:rPr>
        <w:t xml:space="preserve"> son “</w:t>
      </w:r>
      <w:proofErr w:type="spellStart"/>
      <w:r w:rsidRPr="00E525B9">
        <w:rPr>
          <w:rFonts w:ascii="Times New Roman" w:hAnsi="Times New Roman" w:cs="Times New Roman"/>
          <w:sz w:val="20"/>
          <w:szCs w:val="20"/>
        </w:rPr>
        <w:t>Zorunlu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Karşılıklar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Hakkında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Tebliğ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Sayı</w:t>
      </w:r>
      <w:proofErr w:type="spellEnd"/>
      <w:r w:rsidRPr="00E525B9">
        <w:rPr>
          <w:rFonts w:ascii="Times New Roman" w:hAnsi="Times New Roman" w:cs="Times New Roman"/>
          <w:sz w:val="20"/>
          <w:szCs w:val="20"/>
        </w:rPr>
        <w:t xml:space="preserve"> 2013/</w:t>
      </w:r>
      <w:proofErr w:type="gramStart"/>
      <w:r w:rsidRPr="00E525B9">
        <w:rPr>
          <w:rFonts w:ascii="Times New Roman" w:hAnsi="Times New Roman" w:cs="Times New Roman"/>
          <w:sz w:val="20"/>
          <w:szCs w:val="20"/>
        </w:rPr>
        <w:t>5  (</w:t>
      </w:r>
      <w:proofErr w:type="gramEnd"/>
      <w:r w:rsidRPr="00E525B9">
        <w:rPr>
          <w:rFonts w:ascii="Times New Roman" w:hAnsi="Times New Roman" w:cs="Times New Roman"/>
          <w:sz w:val="20"/>
          <w:szCs w:val="20"/>
        </w:rPr>
        <w:t xml:space="preserve">RG 25/12/2013 – 28862)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zorunlu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karşılıklar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usul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esasları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belirlemiştir</w:t>
      </w:r>
      <w:proofErr w:type="spellEnd"/>
      <w:r w:rsidRPr="00E525B9">
        <w:rPr>
          <w:rFonts w:ascii="Times New Roman" w:hAnsi="Times New Roman" w:cs="Times New Roman"/>
          <w:sz w:val="20"/>
          <w:szCs w:val="20"/>
        </w:rPr>
        <w:t xml:space="preserve">. Bu </w:t>
      </w:r>
      <w:proofErr w:type="spellStart"/>
      <w:r w:rsidRPr="00E525B9">
        <w:rPr>
          <w:rFonts w:ascii="Times New Roman" w:hAnsi="Times New Roman" w:cs="Times New Roman"/>
          <w:sz w:val="20"/>
          <w:szCs w:val="20"/>
        </w:rPr>
        <w:t>Tebliğ’de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daha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sonnra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bazı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Tebliğler</w:t>
      </w:r>
      <w:proofErr w:type="spellEnd"/>
      <w:r w:rsidRPr="00E525B9">
        <w:rPr>
          <w:rFonts w:ascii="Times New Roman" w:hAnsi="Times New Roman" w:cs="Times New Roman"/>
          <w:sz w:val="20"/>
          <w:szCs w:val="20"/>
        </w:rPr>
        <w:t xml:space="preserve"> </w:t>
      </w:r>
      <w:proofErr w:type="spellStart"/>
      <w:proofErr w:type="gram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değişiklik</w:t>
      </w:r>
      <w:proofErr w:type="spellEnd"/>
      <w:proofErr w:type="gram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yapılmıştır</w:t>
      </w:r>
      <w:proofErr w:type="spellEnd"/>
      <w:r w:rsidRPr="00E525B9">
        <w:rPr>
          <w:rFonts w:ascii="Times New Roman" w:hAnsi="Times New Roman" w:cs="Times New Roman"/>
          <w:sz w:val="20"/>
          <w:szCs w:val="20"/>
        </w:rPr>
        <w:t xml:space="preserve">. </w:t>
      </w:r>
    </w:p>
    <w:p w14:paraId="1515BF4F" w14:textId="77777777" w:rsidR="00026D36" w:rsidRPr="00E525B9" w:rsidRDefault="00026D36" w:rsidP="00026D36">
      <w:pPr>
        <w:jc w:val="both"/>
        <w:rPr>
          <w:rFonts w:ascii="Times New Roman" w:hAnsi="Times New Roman" w:cs="Times New Roman"/>
          <w:sz w:val="20"/>
          <w:szCs w:val="20"/>
        </w:rPr>
      </w:pPr>
    </w:p>
    <w:p w14:paraId="7E58F3EA" w14:textId="77777777" w:rsidR="00026D36" w:rsidRPr="00E525B9" w:rsidRDefault="00026D36" w:rsidP="00026D36">
      <w:pPr>
        <w:jc w:val="both"/>
        <w:rPr>
          <w:rFonts w:ascii="Times New Roman" w:hAnsi="Times New Roman" w:cs="Times New Roman"/>
          <w:sz w:val="20"/>
          <w:szCs w:val="20"/>
        </w:rPr>
      </w:pPr>
    </w:p>
    <w:p w14:paraId="35925D62" w14:textId="77777777" w:rsidR="00026D36" w:rsidRPr="00E525B9" w:rsidRDefault="00026D36" w:rsidP="00026D36">
      <w:pPr>
        <w:jc w:val="both"/>
        <w:rPr>
          <w:rFonts w:ascii="Times New Roman" w:hAnsi="Times New Roman" w:cs="Times New Roman"/>
          <w:sz w:val="20"/>
          <w:szCs w:val="20"/>
        </w:rPr>
      </w:pPr>
    </w:p>
    <w:p w14:paraId="4B15385D" w14:textId="77777777" w:rsidR="00026D36" w:rsidRPr="00F94D31" w:rsidRDefault="00026D36" w:rsidP="00026D36">
      <w:pPr>
        <w:ind w:firstLine="720"/>
        <w:jc w:val="both"/>
        <w:rPr>
          <w:rFonts w:ascii="Times New Roman" w:hAnsi="Times New Roman" w:cs="Times New Roman"/>
          <w:b/>
          <w:sz w:val="20"/>
          <w:szCs w:val="20"/>
        </w:rPr>
      </w:pPr>
      <w:r w:rsidRPr="00F94D31">
        <w:rPr>
          <w:rFonts w:ascii="Times New Roman" w:hAnsi="Times New Roman" w:cs="Times New Roman"/>
          <w:b/>
          <w:sz w:val="20"/>
          <w:szCs w:val="20"/>
        </w:rPr>
        <w:t xml:space="preserve">7) </w:t>
      </w:r>
      <w:proofErr w:type="spellStart"/>
      <w:r w:rsidRPr="00F94D31">
        <w:rPr>
          <w:rFonts w:ascii="Times New Roman" w:hAnsi="Times New Roman" w:cs="Times New Roman"/>
          <w:b/>
          <w:sz w:val="20"/>
          <w:szCs w:val="20"/>
        </w:rPr>
        <w:t>Umumi</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Disponibilite</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Yükümünü</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Belirleme</w:t>
      </w:r>
      <w:proofErr w:type="spellEnd"/>
    </w:p>
    <w:p w14:paraId="082037BB" w14:textId="77777777" w:rsidR="00026D36" w:rsidRPr="00E525B9" w:rsidRDefault="00026D36" w:rsidP="00026D36">
      <w:pPr>
        <w:jc w:val="both"/>
        <w:rPr>
          <w:rFonts w:ascii="Times New Roman" w:hAnsi="Times New Roman" w:cs="Times New Roman"/>
          <w:sz w:val="20"/>
          <w:szCs w:val="20"/>
        </w:rPr>
      </w:pPr>
    </w:p>
    <w:p w14:paraId="5706C2A5" w14:textId="77777777" w:rsidR="00026D36" w:rsidRPr="00E525B9" w:rsidRDefault="00026D36" w:rsidP="00026D36">
      <w:pPr>
        <w:ind w:firstLine="720"/>
        <w:jc w:val="both"/>
        <w:rPr>
          <w:rFonts w:ascii="Times New Roman" w:hAnsi="Times New Roman" w:cs="Times New Roman"/>
          <w:sz w:val="20"/>
          <w:szCs w:val="20"/>
        </w:rPr>
      </w:pPr>
      <w:proofErr w:type="spellStart"/>
      <w:r w:rsidRPr="00E525B9">
        <w:rPr>
          <w:rFonts w:ascii="Times New Roman" w:hAnsi="Times New Roman" w:cs="Times New Roman"/>
          <w:sz w:val="20"/>
          <w:szCs w:val="20"/>
        </w:rPr>
        <w:t>Bankaların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mali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aracı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olarak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yükümlerini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zamanında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eksiksiz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yerine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getirmeleri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mevduat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sahiplerinin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talepleri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halinde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derhal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yapmaları</w:t>
      </w:r>
      <w:proofErr w:type="spellEnd"/>
      <w:r w:rsidRPr="00E525B9">
        <w:rPr>
          <w:rFonts w:ascii="Times New Roman" w:hAnsi="Times New Roman" w:cs="Times New Roman"/>
          <w:sz w:val="20"/>
          <w:szCs w:val="20"/>
        </w:rPr>
        <w:t xml:space="preserve"> hem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yasal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zorunluk</w:t>
      </w:r>
      <w:proofErr w:type="spellEnd"/>
      <w:r w:rsidRPr="00E525B9">
        <w:rPr>
          <w:rFonts w:ascii="Times New Roman" w:hAnsi="Times New Roman" w:cs="Times New Roman"/>
          <w:sz w:val="20"/>
          <w:szCs w:val="20"/>
        </w:rPr>
        <w:t xml:space="preserve"> hem de </w:t>
      </w:r>
      <w:proofErr w:type="spellStart"/>
      <w:r w:rsidRPr="00E525B9">
        <w:rPr>
          <w:rFonts w:ascii="Times New Roman" w:hAnsi="Times New Roman" w:cs="Times New Roman"/>
          <w:sz w:val="20"/>
          <w:szCs w:val="20"/>
        </w:rPr>
        <w:t>ekonomik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gerekliliktir</w:t>
      </w:r>
      <w:proofErr w:type="spellEnd"/>
      <w:r w:rsidRPr="00E525B9">
        <w:rPr>
          <w:rFonts w:ascii="Times New Roman" w:hAnsi="Times New Roman" w:cs="Times New Roman"/>
          <w:sz w:val="20"/>
          <w:szCs w:val="20"/>
        </w:rPr>
        <w:t xml:space="preserve">. Bir </w:t>
      </w:r>
      <w:proofErr w:type="spellStart"/>
      <w:r w:rsidRPr="00E525B9">
        <w:rPr>
          <w:rFonts w:ascii="Times New Roman" w:hAnsi="Times New Roman" w:cs="Times New Roman"/>
          <w:sz w:val="20"/>
          <w:szCs w:val="20"/>
        </w:rPr>
        <w:t>bankanın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ödemlerinde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sorun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yaşaması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tüm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bankacılık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için</w:t>
      </w:r>
      <w:proofErr w:type="spellEnd"/>
      <w:r w:rsidRPr="00E525B9">
        <w:rPr>
          <w:rFonts w:ascii="Times New Roman" w:hAnsi="Times New Roman" w:cs="Times New Roman"/>
          <w:sz w:val="20"/>
          <w:szCs w:val="20"/>
        </w:rPr>
        <w:t xml:space="preserve"> risk </w:t>
      </w:r>
      <w:proofErr w:type="spellStart"/>
      <w:r w:rsidRPr="00E525B9">
        <w:rPr>
          <w:rFonts w:ascii="Times New Roman" w:hAnsi="Times New Roman" w:cs="Times New Roman"/>
          <w:sz w:val="20"/>
          <w:szCs w:val="20"/>
        </w:rPr>
        <w:t>oluşturabilir</w:t>
      </w:r>
      <w:proofErr w:type="spellEnd"/>
      <w:r w:rsidRPr="00E525B9">
        <w:rPr>
          <w:rFonts w:ascii="Times New Roman" w:hAnsi="Times New Roman" w:cs="Times New Roman"/>
          <w:sz w:val="20"/>
          <w:szCs w:val="20"/>
        </w:rPr>
        <w:t xml:space="preserve">. Bu </w:t>
      </w:r>
      <w:proofErr w:type="spellStart"/>
      <w:r w:rsidRPr="00E525B9">
        <w:rPr>
          <w:rFonts w:ascii="Times New Roman" w:hAnsi="Times New Roman" w:cs="Times New Roman"/>
          <w:sz w:val="20"/>
          <w:szCs w:val="20"/>
        </w:rPr>
        <w:t>nedenle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yeterli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nakit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likit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varlıklara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sahip</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olmaları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ödeyebilirliklerini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sağlama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açısından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önemlidir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Ancak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likit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varlıklara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sahip</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olmak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aynı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zam</w:t>
      </w:r>
      <w:r>
        <w:rPr>
          <w:rFonts w:ascii="Times New Roman" w:hAnsi="Times New Roman" w:cs="Times New Roman"/>
          <w:sz w:val="20"/>
          <w:szCs w:val="20"/>
        </w:rPr>
        <w:t>a</w:t>
      </w:r>
      <w:r w:rsidRPr="00E525B9">
        <w:rPr>
          <w:rFonts w:ascii="Times New Roman" w:hAnsi="Times New Roman" w:cs="Times New Roman"/>
          <w:sz w:val="20"/>
          <w:szCs w:val="20"/>
        </w:rPr>
        <w:t>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getir</w:t>
      </w:r>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kaybı</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anlamını</w:t>
      </w:r>
      <w:proofErr w:type="spellEnd"/>
      <w:r>
        <w:rPr>
          <w:rFonts w:ascii="Times New Roman" w:hAnsi="Times New Roman" w:cs="Times New Roman"/>
          <w:sz w:val="20"/>
          <w:szCs w:val="20"/>
        </w:rPr>
        <w:t xml:space="preserve"> da </w:t>
      </w:r>
      <w:proofErr w:type="spellStart"/>
      <w:r>
        <w:rPr>
          <w:rFonts w:ascii="Times New Roman" w:hAnsi="Times New Roman" w:cs="Times New Roman"/>
          <w:sz w:val="20"/>
          <w:szCs w:val="20"/>
        </w:rPr>
        <w:t>taşıyabilir</w:t>
      </w:r>
      <w:proofErr w:type="spellEnd"/>
      <w:r w:rsidRPr="00E525B9">
        <w:rPr>
          <w:rFonts w:ascii="Times New Roman" w:hAnsi="Times New Roman" w:cs="Times New Roman"/>
          <w:sz w:val="20"/>
          <w:szCs w:val="20"/>
        </w:rPr>
        <w:t xml:space="preserve">. Bu </w:t>
      </w:r>
      <w:proofErr w:type="spellStart"/>
      <w:r w:rsidRPr="00E525B9">
        <w:rPr>
          <w:rFonts w:ascii="Times New Roman" w:hAnsi="Times New Roman" w:cs="Times New Roman"/>
          <w:sz w:val="20"/>
          <w:szCs w:val="20"/>
        </w:rPr>
        <w:t>nedenle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likidite-getiri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ödünleşmesinde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kararlarını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daha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düşük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yetersiz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likidite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yönünde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kullanabilirler</w:t>
      </w:r>
      <w:proofErr w:type="spellEnd"/>
      <w:r w:rsidRPr="00E525B9">
        <w:rPr>
          <w:rFonts w:ascii="Times New Roman" w:hAnsi="Times New Roman" w:cs="Times New Roman"/>
          <w:sz w:val="20"/>
          <w:szCs w:val="20"/>
        </w:rPr>
        <w:t xml:space="preserve">. Bu </w:t>
      </w:r>
      <w:proofErr w:type="spellStart"/>
      <w:r w:rsidRPr="00E525B9">
        <w:rPr>
          <w:rFonts w:ascii="Times New Roman" w:hAnsi="Times New Roman" w:cs="Times New Roman"/>
          <w:sz w:val="20"/>
          <w:szCs w:val="20"/>
        </w:rPr>
        <w:t>ise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açısından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sorun</w:t>
      </w:r>
      <w:proofErr w:type="spellEnd"/>
      <w:r w:rsidRPr="00E525B9">
        <w:rPr>
          <w:rFonts w:ascii="Times New Roman" w:hAnsi="Times New Roman" w:cs="Times New Roman"/>
          <w:sz w:val="20"/>
          <w:szCs w:val="20"/>
        </w:rPr>
        <w:t xml:space="preserve"> yada risk </w:t>
      </w:r>
      <w:proofErr w:type="spellStart"/>
      <w:r w:rsidRPr="00E525B9">
        <w:rPr>
          <w:rFonts w:ascii="Times New Roman" w:hAnsi="Times New Roman" w:cs="Times New Roman"/>
          <w:sz w:val="20"/>
          <w:szCs w:val="20"/>
        </w:rPr>
        <w:t>yaratma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potansiyeli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taşıyan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durumdur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Bankacılık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açısından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önemi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nedeniyle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düzenleyi</w:t>
      </w:r>
      <w:r>
        <w:rPr>
          <w:rFonts w:ascii="Times New Roman" w:hAnsi="Times New Roman" w:cs="Times New Roman"/>
          <w:sz w:val="20"/>
          <w:szCs w:val="20"/>
        </w:rPr>
        <w:t>ci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otoriteler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bankaların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liki</w:t>
      </w:r>
      <w:r w:rsidRPr="00E525B9">
        <w:rPr>
          <w:rFonts w:ascii="Times New Roman" w:hAnsi="Times New Roman" w:cs="Times New Roman"/>
          <w:sz w:val="20"/>
          <w:szCs w:val="20"/>
        </w:rPr>
        <w:t>dite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bulundurmaları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igili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yükümler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belirleme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yolunu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tercih</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etmişlerdir</w:t>
      </w:r>
      <w:proofErr w:type="spellEnd"/>
      <w:r w:rsidRPr="00E525B9">
        <w:rPr>
          <w:rFonts w:ascii="Times New Roman" w:hAnsi="Times New Roman" w:cs="Times New Roman"/>
          <w:sz w:val="20"/>
          <w:szCs w:val="20"/>
        </w:rPr>
        <w:t>.</w:t>
      </w:r>
    </w:p>
    <w:p w14:paraId="3966193F" w14:textId="77777777" w:rsidR="00026D36" w:rsidRPr="00E525B9" w:rsidRDefault="00026D36" w:rsidP="00026D36">
      <w:pPr>
        <w:jc w:val="both"/>
        <w:rPr>
          <w:rFonts w:ascii="Times New Roman" w:hAnsi="Times New Roman" w:cs="Times New Roman"/>
          <w:sz w:val="20"/>
          <w:szCs w:val="20"/>
        </w:rPr>
      </w:pPr>
    </w:p>
    <w:p w14:paraId="1CE34F8B"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r>
      <w:proofErr w:type="spellStart"/>
      <w:r w:rsidRPr="00E525B9">
        <w:rPr>
          <w:rFonts w:ascii="Times New Roman" w:hAnsi="Times New Roman" w:cs="Times New Roman"/>
          <w:sz w:val="20"/>
          <w:szCs w:val="20"/>
        </w:rPr>
        <w:t>Tarihsel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olarak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ülkemizde</w:t>
      </w:r>
      <w:proofErr w:type="spellEnd"/>
      <w:r w:rsidRPr="00E525B9">
        <w:rPr>
          <w:rFonts w:ascii="Times New Roman" w:hAnsi="Times New Roman" w:cs="Times New Roman"/>
          <w:sz w:val="20"/>
          <w:szCs w:val="20"/>
        </w:rPr>
        <w:t xml:space="preserve"> 2243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Mevduatı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Koruma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Knaunu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başlayan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karşılık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bulundurma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yükümü</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mevduat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munzam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karşılığı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disponiibilite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yükümünün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karması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düzenlemedir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Aynı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kural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hem </w:t>
      </w:r>
      <w:proofErr w:type="spellStart"/>
      <w:r w:rsidRPr="00E525B9">
        <w:rPr>
          <w:rFonts w:ascii="Times New Roman" w:hAnsi="Times New Roman" w:cs="Times New Roman"/>
          <w:sz w:val="20"/>
          <w:szCs w:val="20"/>
        </w:rPr>
        <w:t>munzam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karşılığı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düzenleme</w:t>
      </w:r>
      <w:proofErr w:type="spellEnd"/>
      <w:r w:rsidRPr="00E525B9">
        <w:rPr>
          <w:rFonts w:ascii="Times New Roman" w:hAnsi="Times New Roman" w:cs="Times New Roman"/>
          <w:sz w:val="20"/>
          <w:szCs w:val="20"/>
        </w:rPr>
        <w:t xml:space="preserve"> hem de </w:t>
      </w:r>
      <w:proofErr w:type="spellStart"/>
      <w:r>
        <w:rPr>
          <w:rFonts w:ascii="Times New Roman" w:hAnsi="Times New Roman" w:cs="Times New Roman"/>
          <w:sz w:val="20"/>
          <w:szCs w:val="20"/>
        </w:rPr>
        <w:t>likiditeyi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düzenleme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yaklaşımı</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w:t>
      </w:r>
      <w:r w:rsidRPr="00E525B9">
        <w:rPr>
          <w:rFonts w:ascii="Times New Roman" w:hAnsi="Times New Roman" w:cs="Times New Roman"/>
          <w:sz w:val="20"/>
          <w:szCs w:val="20"/>
        </w:rPr>
        <w:t>aha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sonra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terkedilmiştir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Mevduat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munzam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karşılığı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umumi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likidite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disponibilite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bulundurma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yükümü</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ayrı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ayrı</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tarafından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düzenlenen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konu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olmuştur</w:t>
      </w:r>
      <w:proofErr w:type="spellEnd"/>
      <w:r w:rsidRPr="00E525B9">
        <w:rPr>
          <w:rFonts w:ascii="Times New Roman" w:hAnsi="Times New Roman" w:cs="Times New Roman"/>
          <w:sz w:val="20"/>
          <w:szCs w:val="20"/>
        </w:rPr>
        <w:t>.</w:t>
      </w:r>
    </w:p>
    <w:p w14:paraId="576F502D" w14:textId="77777777" w:rsidR="00026D36" w:rsidRPr="00E525B9" w:rsidRDefault="00026D36" w:rsidP="00026D36">
      <w:pPr>
        <w:jc w:val="both"/>
        <w:rPr>
          <w:rFonts w:ascii="Times New Roman" w:hAnsi="Times New Roman" w:cs="Times New Roman"/>
          <w:sz w:val="20"/>
          <w:szCs w:val="20"/>
        </w:rPr>
      </w:pPr>
    </w:p>
    <w:p w14:paraId="6463AF87"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1211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Kanun </w:t>
      </w:r>
      <w:proofErr w:type="spellStart"/>
      <w:r w:rsidRPr="00E525B9">
        <w:rPr>
          <w:rFonts w:ascii="Times New Roman" w:hAnsi="Times New Roman" w:cs="Times New Roman"/>
          <w:sz w:val="20"/>
          <w:szCs w:val="20"/>
        </w:rPr>
        <w:t>bankalar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elektronik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araçları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çıkaran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kuruluşlar</w:t>
      </w:r>
      <w:proofErr w:type="spellEnd"/>
      <w:r w:rsidRPr="00E525B9">
        <w:rPr>
          <w:rFonts w:ascii="Times New Roman" w:hAnsi="Times New Roman" w:cs="Times New Roman"/>
          <w:sz w:val="20"/>
          <w:szCs w:val="20"/>
        </w:rPr>
        <w:t xml:space="preserve"> da </w:t>
      </w:r>
      <w:proofErr w:type="spellStart"/>
      <w:r w:rsidRPr="00E525B9">
        <w:rPr>
          <w:rFonts w:ascii="Times New Roman" w:hAnsi="Times New Roman" w:cs="Times New Roman"/>
          <w:sz w:val="20"/>
          <w:szCs w:val="20"/>
        </w:rPr>
        <w:t>dahil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olmak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üzere</w:t>
      </w:r>
      <w:proofErr w:type="spellEnd"/>
      <w:r w:rsidRPr="00E525B9">
        <w:rPr>
          <w:rFonts w:ascii="Times New Roman" w:hAnsi="Times New Roman" w:cs="Times New Roman"/>
          <w:sz w:val="20"/>
          <w:szCs w:val="20"/>
        </w:rPr>
        <w:t xml:space="preserve"> Banka </w:t>
      </w:r>
      <w:proofErr w:type="spellStart"/>
      <w:r w:rsidRPr="00E525B9">
        <w:rPr>
          <w:rFonts w:ascii="Times New Roman" w:hAnsi="Times New Roman" w:cs="Times New Roman"/>
          <w:sz w:val="20"/>
          <w:szCs w:val="20"/>
        </w:rPr>
        <w:t>tarafından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uygun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görülen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diğer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kuruluşların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taahhütlerine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karşı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bulunduracakları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umumi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disponibilitenin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nitelik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oranının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gerektiğinde</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tarafından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tespit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edileceğini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öngörmüştür</w:t>
      </w:r>
      <w:proofErr w:type="spellEnd"/>
      <w:r w:rsidRPr="00E525B9">
        <w:rPr>
          <w:rFonts w:ascii="Times New Roman" w:hAnsi="Times New Roman" w:cs="Times New Roman"/>
          <w:sz w:val="20"/>
          <w:szCs w:val="20"/>
        </w:rPr>
        <w:t xml:space="preserve"> (1211 s.Kn.m.4/I/c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m. 40/II/2). </w:t>
      </w:r>
      <w:proofErr w:type="spellStart"/>
      <w:r w:rsidRPr="00E525B9">
        <w:rPr>
          <w:rFonts w:ascii="Times New Roman" w:hAnsi="Times New Roman" w:cs="Times New Roman"/>
          <w:sz w:val="20"/>
          <w:szCs w:val="20"/>
        </w:rPr>
        <w:t>Umumi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disponibilitenin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süresinde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tesis</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edilmeme</w:t>
      </w:r>
      <w:r>
        <w:rPr>
          <w:rFonts w:ascii="Times New Roman" w:hAnsi="Times New Roman" w:cs="Times New Roman"/>
          <w:sz w:val="20"/>
          <w:szCs w:val="20"/>
        </w:rPr>
        <w:t>s</w:t>
      </w:r>
      <w:r w:rsidRPr="00E525B9">
        <w:rPr>
          <w:rFonts w:ascii="Times New Roman" w:hAnsi="Times New Roman" w:cs="Times New Roman"/>
          <w:sz w:val="20"/>
          <w:szCs w:val="20"/>
        </w:rPr>
        <w:t>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veya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eksik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tesis</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edilmesi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halinde</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belirleyeceği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usul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esaslara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eksik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kısım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için</w:t>
      </w:r>
      <w:proofErr w:type="spellEnd"/>
      <w:r w:rsidRPr="00E525B9">
        <w:rPr>
          <w:rFonts w:ascii="Times New Roman" w:hAnsi="Times New Roman" w:cs="Times New Roman"/>
          <w:sz w:val="20"/>
          <w:szCs w:val="20"/>
        </w:rPr>
        <w:t xml:space="preserve">; Banka </w:t>
      </w:r>
      <w:proofErr w:type="spellStart"/>
      <w:r w:rsidRPr="00E525B9">
        <w:rPr>
          <w:rFonts w:ascii="Times New Roman" w:hAnsi="Times New Roman" w:cs="Times New Roman"/>
          <w:sz w:val="20"/>
          <w:szCs w:val="20"/>
        </w:rPr>
        <w:t>nezdindeki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hesaplarda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faizsiz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mevduat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tutulmasını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istemeye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veya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cezai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faiz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tahakkuk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ettirmeye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yetkilidir</w:t>
      </w:r>
      <w:proofErr w:type="spellEnd"/>
      <w:r w:rsidRPr="00E525B9">
        <w:rPr>
          <w:rFonts w:ascii="Times New Roman" w:hAnsi="Times New Roman" w:cs="Times New Roman"/>
          <w:sz w:val="20"/>
          <w:szCs w:val="20"/>
        </w:rPr>
        <w:t xml:space="preserve">. Tahsil </w:t>
      </w:r>
      <w:proofErr w:type="spellStart"/>
      <w:r w:rsidRPr="00E525B9">
        <w:rPr>
          <w:rFonts w:ascii="Times New Roman" w:hAnsi="Times New Roman" w:cs="Times New Roman"/>
          <w:sz w:val="20"/>
          <w:szCs w:val="20"/>
        </w:rPr>
        <w:t>edilen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cezai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faizler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TMSF’na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gelir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kaydedilir</w:t>
      </w:r>
      <w:proofErr w:type="spellEnd"/>
      <w:r w:rsidRPr="00E525B9">
        <w:rPr>
          <w:rFonts w:ascii="Times New Roman" w:hAnsi="Times New Roman" w:cs="Times New Roman"/>
          <w:sz w:val="20"/>
          <w:szCs w:val="20"/>
        </w:rPr>
        <w:t xml:space="preserve"> (1211 </w:t>
      </w:r>
      <w:proofErr w:type="spellStart"/>
      <w:r w:rsidRPr="00E525B9">
        <w:rPr>
          <w:rFonts w:ascii="Times New Roman" w:hAnsi="Times New Roman" w:cs="Times New Roman"/>
          <w:sz w:val="20"/>
          <w:szCs w:val="20"/>
        </w:rPr>
        <w:t>s.Kn</w:t>
      </w:r>
      <w:proofErr w:type="spellEnd"/>
      <w:r w:rsidRPr="00E525B9">
        <w:rPr>
          <w:rFonts w:ascii="Times New Roman" w:hAnsi="Times New Roman" w:cs="Times New Roman"/>
          <w:sz w:val="20"/>
          <w:szCs w:val="20"/>
        </w:rPr>
        <w:t>. m.40/II/4).</w:t>
      </w:r>
    </w:p>
    <w:p w14:paraId="5F51BE6F"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 xml:space="preserve"> </w:t>
      </w:r>
    </w:p>
    <w:p w14:paraId="5E0393D8"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TCMB, </w:t>
      </w:r>
      <w:proofErr w:type="spellStart"/>
      <w:r w:rsidRPr="00E525B9">
        <w:rPr>
          <w:rFonts w:ascii="Times New Roman" w:hAnsi="Times New Roman" w:cs="Times New Roman"/>
          <w:sz w:val="20"/>
          <w:szCs w:val="20"/>
        </w:rPr>
        <w:t>umumi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disponibilite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ilgili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yaptığı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düzenlemeyi</w:t>
      </w:r>
      <w:proofErr w:type="spellEnd"/>
      <w:r w:rsidRPr="00E525B9">
        <w:rPr>
          <w:rFonts w:ascii="Times New Roman" w:hAnsi="Times New Roman" w:cs="Times New Roman"/>
          <w:sz w:val="20"/>
          <w:szCs w:val="20"/>
        </w:rPr>
        <w:t xml:space="preserve"> 2005/1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Tebliğ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yürürlükten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kaldırmıştır</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TCMB, </w:t>
      </w:r>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artık</w:t>
      </w:r>
      <w:proofErr w:type="spellEnd"/>
      <w:proofErr w:type="gram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umumi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disponibilite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konusunda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yapmamaktadır</w:t>
      </w:r>
      <w:proofErr w:type="spellEnd"/>
      <w:r w:rsidRPr="00E525B9">
        <w:rPr>
          <w:rFonts w:ascii="Times New Roman" w:hAnsi="Times New Roman" w:cs="Times New Roman"/>
          <w:sz w:val="20"/>
          <w:szCs w:val="20"/>
        </w:rPr>
        <w:t xml:space="preserve">. Bunun </w:t>
      </w:r>
      <w:proofErr w:type="spellStart"/>
      <w:r w:rsidRPr="00E525B9">
        <w:rPr>
          <w:rFonts w:ascii="Times New Roman" w:hAnsi="Times New Roman" w:cs="Times New Roman"/>
          <w:sz w:val="20"/>
          <w:szCs w:val="20"/>
        </w:rPr>
        <w:t>nedeni</w:t>
      </w:r>
      <w:proofErr w:type="spellEnd"/>
      <w:r w:rsidRPr="00E525B9">
        <w:rPr>
          <w:rFonts w:ascii="Times New Roman" w:hAnsi="Times New Roman" w:cs="Times New Roman"/>
          <w:sz w:val="20"/>
          <w:szCs w:val="20"/>
        </w:rPr>
        <w:t xml:space="preserve"> de </w:t>
      </w:r>
      <w:proofErr w:type="spellStart"/>
      <w:r w:rsidRPr="00E525B9">
        <w:rPr>
          <w:rFonts w:ascii="Times New Roman" w:hAnsi="Times New Roman" w:cs="Times New Roman"/>
          <w:sz w:val="20"/>
          <w:szCs w:val="20"/>
        </w:rPr>
        <w:t>BDDK’nın</w:t>
      </w:r>
      <w:proofErr w:type="spellEnd"/>
      <w:r w:rsidRPr="00E525B9">
        <w:rPr>
          <w:rFonts w:ascii="Times New Roman" w:hAnsi="Times New Roman" w:cs="Times New Roman"/>
          <w:sz w:val="20"/>
          <w:szCs w:val="20"/>
        </w:rPr>
        <w:t xml:space="preserve"> Basel </w:t>
      </w:r>
      <w:proofErr w:type="spellStart"/>
      <w:r w:rsidRPr="00E525B9">
        <w:rPr>
          <w:rFonts w:ascii="Times New Roman" w:hAnsi="Times New Roman" w:cs="Times New Roman"/>
          <w:sz w:val="20"/>
          <w:szCs w:val="20"/>
        </w:rPr>
        <w:t>Komitesi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AB </w:t>
      </w:r>
      <w:proofErr w:type="spellStart"/>
      <w:r w:rsidRPr="00E525B9">
        <w:rPr>
          <w:rFonts w:ascii="Times New Roman" w:hAnsi="Times New Roman" w:cs="Times New Roman"/>
          <w:sz w:val="20"/>
          <w:szCs w:val="20"/>
        </w:rPr>
        <w:t>Düzenlemeleri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çerçevesinde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yapmış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olduğu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likidite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bulundurma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düzenlemel</w:t>
      </w:r>
      <w:r>
        <w:rPr>
          <w:rFonts w:ascii="Times New Roman" w:hAnsi="Times New Roman" w:cs="Times New Roman"/>
          <w:sz w:val="20"/>
          <w:szCs w:val="20"/>
        </w:rPr>
        <w:t>e</w:t>
      </w:r>
      <w:r w:rsidRPr="00E525B9">
        <w:rPr>
          <w:rFonts w:ascii="Times New Roman" w:hAnsi="Times New Roman" w:cs="Times New Roman"/>
          <w:sz w:val="20"/>
          <w:szCs w:val="20"/>
        </w:rPr>
        <w:t>ridir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Likidite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Yeterliliğinin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Ölçülmesine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Değerlendirilmesine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İlişkin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Yönetmelik</w:t>
      </w:r>
      <w:proofErr w:type="spellEnd"/>
      <w:r w:rsidRPr="00E525B9">
        <w:rPr>
          <w:rFonts w:ascii="Times New Roman" w:hAnsi="Times New Roman" w:cs="Times New Roman"/>
          <w:sz w:val="20"/>
          <w:szCs w:val="20"/>
        </w:rPr>
        <w:t>, RG 1/11/2006 – 26333).</w:t>
      </w:r>
    </w:p>
    <w:p w14:paraId="4A4BB869" w14:textId="77777777" w:rsidR="00026D36" w:rsidRPr="00E525B9" w:rsidRDefault="00026D36" w:rsidP="00026D36">
      <w:pPr>
        <w:jc w:val="both"/>
        <w:rPr>
          <w:rFonts w:ascii="Times New Roman" w:hAnsi="Times New Roman" w:cs="Times New Roman"/>
          <w:sz w:val="20"/>
          <w:szCs w:val="20"/>
        </w:rPr>
      </w:pPr>
    </w:p>
    <w:p w14:paraId="55EE600C"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 xml:space="preserve">  </w:t>
      </w:r>
    </w:p>
    <w:p w14:paraId="34E78646" w14:textId="77777777" w:rsidR="00026D36" w:rsidRPr="00E525B9" w:rsidRDefault="00026D36" w:rsidP="00026D36">
      <w:pPr>
        <w:jc w:val="both"/>
        <w:rPr>
          <w:rFonts w:ascii="Times New Roman" w:hAnsi="Times New Roman" w:cs="Times New Roman"/>
          <w:sz w:val="20"/>
          <w:szCs w:val="20"/>
        </w:rPr>
      </w:pPr>
    </w:p>
    <w:p w14:paraId="31170412" w14:textId="77777777" w:rsidR="00026D36" w:rsidRPr="00F94D31" w:rsidRDefault="00026D36" w:rsidP="00026D36">
      <w:pPr>
        <w:ind w:left="720"/>
        <w:jc w:val="both"/>
        <w:rPr>
          <w:rFonts w:ascii="Times New Roman" w:hAnsi="Times New Roman" w:cs="Times New Roman"/>
          <w:b/>
          <w:sz w:val="20"/>
          <w:szCs w:val="20"/>
        </w:rPr>
      </w:pPr>
      <w:r>
        <w:rPr>
          <w:rFonts w:ascii="Times New Roman" w:hAnsi="Times New Roman" w:cs="Times New Roman"/>
          <w:b/>
          <w:sz w:val="20"/>
          <w:szCs w:val="20"/>
        </w:rPr>
        <w:t>8</w:t>
      </w:r>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Kredi</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Kartı</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İşlemlerinde</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Uygulanacak</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Faiz</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Oranlarını</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Belirleme</w:t>
      </w:r>
      <w:proofErr w:type="spellEnd"/>
    </w:p>
    <w:p w14:paraId="5B03FBCE" w14:textId="77777777" w:rsidR="00026D36" w:rsidRPr="00E525B9" w:rsidRDefault="00026D36" w:rsidP="00026D36">
      <w:pPr>
        <w:jc w:val="both"/>
        <w:rPr>
          <w:rFonts w:ascii="Times New Roman" w:hAnsi="Times New Roman" w:cs="Times New Roman"/>
          <w:i/>
          <w:sz w:val="20"/>
          <w:szCs w:val="20"/>
        </w:rPr>
      </w:pPr>
    </w:p>
    <w:p w14:paraId="42E002CD" w14:textId="77777777" w:rsidR="00026D36" w:rsidRPr="00E525B9" w:rsidRDefault="00026D36" w:rsidP="00026D36">
      <w:pPr>
        <w:ind w:firstLine="720"/>
        <w:jc w:val="both"/>
        <w:rPr>
          <w:rFonts w:ascii="Times New Roman" w:hAnsi="Times New Roman" w:cs="Times New Roman"/>
          <w:sz w:val="20"/>
          <w:szCs w:val="20"/>
        </w:rPr>
      </w:pPr>
    </w:p>
    <w:p w14:paraId="26D83AB5" w14:textId="77777777" w:rsidR="00026D36" w:rsidRPr="00E525B9" w:rsidRDefault="00026D36" w:rsidP="00026D36">
      <w:pPr>
        <w:ind w:firstLine="720"/>
        <w:jc w:val="both"/>
        <w:rPr>
          <w:rFonts w:ascii="Times New Roman" w:hAnsi="Times New Roman" w:cs="Times New Roman"/>
          <w:sz w:val="20"/>
          <w:szCs w:val="20"/>
        </w:rPr>
      </w:pPr>
      <w:r w:rsidRPr="00E525B9">
        <w:rPr>
          <w:rFonts w:ascii="Times New Roman" w:hAnsi="Times New Roman" w:cs="Times New Roman"/>
          <w:sz w:val="20"/>
          <w:szCs w:val="20"/>
        </w:rPr>
        <w:t xml:space="preserve">5464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Banka </w:t>
      </w:r>
      <w:proofErr w:type="spellStart"/>
      <w:r w:rsidRPr="00E525B9">
        <w:rPr>
          <w:rFonts w:ascii="Times New Roman" w:hAnsi="Times New Roman" w:cs="Times New Roman"/>
          <w:sz w:val="20"/>
          <w:szCs w:val="20"/>
        </w:rPr>
        <w:t>Kartları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Kredi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Kartları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Hakkında</w:t>
      </w:r>
      <w:proofErr w:type="spellEnd"/>
      <w:r w:rsidRPr="00E525B9">
        <w:rPr>
          <w:rFonts w:ascii="Times New Roman" w:hAnsi="Times New Roman" w:cs="Times New Roman"/>
          <w:sz w:val="20"/>
          <w:szCs w:val="20"/>
        </w:rPr>
        <w:t xml:space="preserve"> Kanun, </w:t>
      </w:r>
      <w:proofErr w:type="spellStart"/>
      <w:r w:rsidRPr="00E525B9">
        <w:rPr>
          <w:rFonts w:ascii="Times New Roman" w:hAnsi="Times New Roman" w:cs="Times New Roman"/>
          <w:sz w:val="20"/>
          <w:szCs w:val="20"/>
        </w:rPr>
        <w:t>kredi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kartı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yetkisine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sahip</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diğer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kuruluşlarca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kredi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kartı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işlmelerinde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uygulanacak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azami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sözleşme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faizi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gecikme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faizi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oranlarını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yetkisini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TCMB’na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vermiştir</w:t>
      </w:r>
      <w:proofErr w:type="spellEnd"/>
      <w:r w:rsidRPr="00E525B9">
        <w:rPr>
          <w:rFonts w:ascii="Times New Roman" w:hAnsi="Times New Roman" w:cs="Times New Roman"/>
          <w:sz w:val="20"/>
          <w:szCs w:val="20"/>
        </w:rPr>
        <w:t xml:space="preserve"> (5464 s. Kn. m.26/3). Bu </w:t>
      </w:r>
      <w:proofErr w:type="spellStart"/>
      <w:r w:rsidRPr="00E525B9">
        <w:rPr>
          <w:rFonts w:ascii="Times New Roman" w:hAnsi="Times New Roman" w:cs="Times New Roman"/>
          <w:sz w:val="20"/>
          <w:szCs w:val="20"/>
        </w:rPr>
        <w:t>görev</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saedece</w:t>
      </w:r>
      <w:proofErr w:type="spellEnd"/>
      <w:r w:rsidRPr="00E525B9">
        <w:rPr>
          <w:rFonts w:ascii="Times New Roman" w:hAnsi="Times New Roman" w:cs="Times New Roman"/>
          <w:sz w:val="20"/>
          <w:szCs w:val="20"/>
        </w:rPr>
        <w:t xml:space="preserve"> 5464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Knaun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değil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aynı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zmanda</w:t>
      </w:r>
      <w:proofErr w:type="spellEnd"/>
      <w:r w:rsidRPr="00E525B9">
        <w:rPr>
          <w:rFonts w:ascii="Times New Roman" w:hAnsi="Times New Roman" w:cs="Times New Roman"/>
          <w:sz w:val="20"/>
          <w:szCs w:val="20"/>
        </w:rPr>
        <w:t xml:space="preserve"> 1211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belirtilen</w:t>
      </w:r>
      <w:proofErr w:type="spellEnd"/>
      <w:r w:rsidRPr="00E525B9">
        <w:rPr>
          <w:rFonts w:ascii="Times New Roman" w:hAnsi="Times New Roman" w:cs="Times New Roman"/>
          <w:sz w:val="20"/>
          <w:szCs w:val="20"/>
        </w:rPr>
        <w:t xml:space="preserve"> (m.4), </w:t>
      </w:r>
      <w:proofErr w:type="spellStart"/>
      <w:proofErr w:type="gramStart"/>
      <w:r w:rsidRPr="00E525B9">
        <w:rPr>
          <w:rFonts w:ascii="Times New Roman" w:hAnsi="Times New Roman" w:cs="Times New Roman"/>
          <w:sz w:val="20"/>
          <w:szCs w:val="20"/>
        </w:rPr>
        <w:t>TCMB’nın</w:t>
      </w:r>
      <w:proofErr w:type="spellEnd"/>
      <w:r w:rsidRPr="00E525B9">
        <w:rPr>
          <w:rFonts w:ascii="Times New Roman" w:hAnsi="Times New Roman" w:cs="Times New Roman"/>
          <w:sz w:val="20"/>
          <w:szCs w:val="20"/>
        </w:rPr>
        <w:t xml:space="preserve">  “..</w:t>
      </w:r>
      <w:proofErr w:type="spellStart"/>
      <w:proofErr w:type="gramEnd"/>
      <w:r w:rsidRPr="00E525B9">
        <w:rPr>
          <w:rFonts w:ascii="Times New Roman" w:hAnsi="Times New Roman" w:cs="Times New Roman"/>
          <w:sz w:val="20"/>
          <w:szCs w:val="20"/>
        </w:rPr>
        <w:t>mevzuatla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kendisine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verilen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görevlerle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ilgili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olarak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çerçevesinde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sahip</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olunan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yetkidir</w:t>
      </w:r>
      <w:proofErr w:type="spellEnd"/>
      <w:r w:rsidRPr="00E525B9">
        <w:rPr>
          <w:rFonts w:ascii="Times New Roman" w:hAnsi="Times New Roman" w:cs="Times New Roman"/>
          <w:sz w:val="20"/>
          <w:szCs w:val="20"/>
        </w:rPr>
        <w:t xml:space="preserve">. </w:t>
      </w:r>
    </w:p>
    <w:p w14:paraId="5050E920" w14:textId="77777777" w:rsidR="00026D36" w:rsidRPr="00E525B9" w:rsidRDefault="00026D36" w:rsidP="00026D36">
      <w:pPr>
        <w:jc w:val="both"/>
        <w:rPr>
          <w:rFonts w:ascii="Times New Roman" w:hAnsi="Times New Roman" w:cs="Times New Roman"/>
          <w:sz w:val="20"/>
          <w:szCs w:val="20"/>
        </w:rPr>
      </w:pPr>
    </w:p>
    <w:p w14:paraId="4B0C5361" w14:textId="77777777" w:rsidR="00026D36" w:rsidRPr="00E525B9" w:rsidRDefault="00026D36" w:rsidP="00026D36">
      <w:pPr>
        <w:ind w:firstLine="720"/>
        <w:jc w:val="both"/>
        <w:rPr>
          <w:rFonts w:ascii="Times New Roman" w:hAnsi="Times New Roman" w:cs="Times New Roman"/>
          <w:sz w:val="20"/>
          <w:szCs w:val="20"/>
        </w:rPr>
      </w:pPr>
      <w:r w:rsidRPr="00E525B9">
        <w:rPr>
          <w:rFonts w:ascii="Times New Roman" w:hAnsi="Times New Roman" w:cs="Times New Roman"/>
          <w:sz w:val="20"/>
          <w:szCs w:val="20"/>
        </w:rPr>
        <w:t xml:space="preserve">Bu </w:t>
      </w:r>
      <w:proofErr w:type="spellStart"/>
      <w:r w:rsidRPr="00E525B9">
        <w:rPr>
          <w:rFonts w:ascii="Times New Roman" w:hAnsi="Times New Roman" w:cs="Times New Roman"/>
          <w:sz w:val="20"/>
          <w:szCs w:val="20"/>
        </w:rPr>
        <w:t>çerçevede</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yetkiye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dayanarak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b/>
          <w:i/>
          <w:sz w:val="20"/>
          <w:szCs w:val="20"/>
        </w:rPr>
        <w:t>Kredi</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b/>
          <w:i/>
          <w:sz w:val="20"/>
          <w:szCs w:val="20"/>
        </w:rPr>
        <w:t>Kartı</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b/>
          <w:i/>
          <w:sz w:val="20"/>
          <w:szCs w:val="20"/>
        </w:rPr>
        <w:t>İşlemlerinde</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b/>
          <w:i/>
          <w:sz w:val="20"/>
          <w:szCs w:val="20"/>
        </w:rPr>
        <w:t>Uygulanacak</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b/>
          <w:i/>
          <w:sz w:val="20"/>
          <w:szCs w:val="20"/>
        </w:rPr>
        <w:t>Faiz</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b/>
          <w:i/>
          <w:sz w:val="20"/>
          <w:szCs w:val="20"/>
        </w:rPr>
        <w:t>Oranları</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b/>
          <w:i/>
          <w:sz w:val="20"/>
          <w:szCs w:val="20"/>
        </w:rPr>
        <w:t>Hakkında</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b/>
          <w:i/>
          <w:sz w:val="20"/>
          <w:szCs w:val="20"/>
        </w:rPr>
        <w:t>Tebliğ</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sz w:val="20"/>
          <w:szCs w:val="20"/>
        </w:rPr>
        <w:t>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yayınlam</w:t>
      </w:r>
      <w:r>
        <w:rPr>
          <w:rFonts w:ascii="Times New Roman" w:hAnsi="Times New Roman" w:cs="Times New Roman"/>
          <w:sz w:val="20"/>
          <w:szCs w:val="20"/>
        </w:rPr>
        <w:t>a</w:t>
      </w:r>
      <w:r w:rsidRPr="00E525B9">
        <w:rPr>
          <w:rFonts w:ascii="Times New Roman" w:hAnsi="Times New Roman" w:cs="Times New Roman"/>
          <w:sz w:val="20"/>
          <w:szCs w:val="20"/>
        </w:rPr>
        <w:t>ktadır</w:t>
      </w:r>
      <w:proofErr w:type="spellEnd"/>
      <w:r w:rsidRPr="00E525B9">
        <w:rPr>
          <w:rFonts w:ascii="Times New Roman" w:hAnsi="Times New Roman" w:cs="Times New Roman"/>
          <w:sz w:val="20"/>
          <w:szCs w:val="20"/>
        </w:rPr>
        <w:t xml:space="preserve">. Bu </w:t>
      </w:r>
      <w:proofErr w:type="spellStart"/>
      <w:r w:rsidRPr="00E525B9">
        <w:rPr>
          <w:rFonts w:ascii="Times New Roman" w:hAnsi="Times New Roman" w:cs="Times New Roman"/>
          <w:sz w:val="20"/>
          <w:szCs w:val="20"/>
        </w:rPr>
        <w:t>konuda</w:t>
      </w:r>
      <w:proofErr w:type="spellEnd"/>
      <w:r w:rsidRPr="00E525B9">
        <w:rPr>
          <w:rFonts w:ascii="Times New Roman" w:hAnsi="Times New Roman" w:cs="Times New Roman"/>
          <w:sz w:val="20"/>
          <w:szCs w:val="20"/>
        </w:rPr>
        <w:t xml:space="preserve"> ilk </w:t>
      </w:r>
      <w:proofErr w:type="spellStart"/>
      <w:r w:rsidRPr="00E525B9">
        <w:rPr>
          <w:rFonts w:ascii="Times New Roman" w:hAnsi="Times New Roman" w:cs="Times New Roman"/>
          <w:sz w:val="20"/>
          <w:szCs w:val="20"/>
        </w:rPr>
        <w:t>düzenleme</w:t>
      </w:r>
      <w:proofErr w:type="spellEnd"/>
      <w:r w:rsidRPr="00E525B9">
        <w:rPr>
          <w:rFonts w:ascii="Times New Roman" w:hAnsi="Times New Roman" w:cs="Times New Roman"/>
          <w:sz w:val="20"/>
          <w:szCs w:val="20"/>
        </w:rPr>
        <w:t xml:space="preserve"> 2006/1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Tebliğ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yapılmıştır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Bunda</w:t>
      </w:r>
      <w:proofErr w:type="spellEnd"/>
      <w:r w:rsidRPr="00E525B9">
        <w:rPr>
          <w:rFonts w:ascii="Times New Roman" w:hAnsi="Times New Roman" w:cs="Times New Roman"/>
          <w:sz w:val="20"/>
          <w:szCs w:val="20"/>
        </w:rPr>
        <w:t xml:space="preserve"> 2013/10 (RG3/8/2013- 28727)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2013/11 (RG 14/9/2013- 28765)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Tebliğler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değişiklik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yapılmıştır</w:t>
      </w:r>
      <w:proofErr w:type="spellEnd"/>
      <w:r w:rsidRPr="00E525B9">
        <w:rPr>
          <w:rFonts w:ascii="Times New Roman" w:hAnsi="Times New Roman" w:cs="Times New Roman"/>
          <w:sz w:val="20"/>
          <w:szCs w:val="20"/>
        </w:rPr>
        <w:t xml:space="preserve"> Bu </w:t>
      </w:r>
      <w:proofErr w:type="spellStart"/>
      <w:r w:rsidRPr="00E525B9">
        <w:rPr>
          <w:rFonts w:ascii="Times New Roman" w:hAnsi="Times New Roman" w:cs="Times New Roman"/>
          <w:sz w:val="20"/>
          <w:szCs w:val="20"/>
        </w:rPr>
        <w:t>düzenlemenin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yerini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daha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sonra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Sayı</w:t>
      </w:r>
      <w:proofErr w:type="spellEnd"/>
      <w:r w:rsidRPr="00E525B9">
        <w:rPr>
          <w:rFonts w:ascii="Times New Roman" w:hAnsi="Times New Roman" w:cs="Times New Roman"/>
          <w:sz w:val="20"/>
          <w:szCs w:val="20"/>
        </w:rPr>
        <w:t xml:space="preserve"> 2014/5 (RG 22/10/2014 – 29513)) </w:t>
      </w:r>
      <w:proofErr w:type="spellStart"/>
      <w:r w:rsidRPr="00E525B9">
        <w:rPr>
          <w:rFonts w:ascii="Times New Roman" w:hAnsi="Times New Roman" w:cs="Times New Roman"/>
          <w:sz w:val="20"/>
          <w:szCs w:val="20"/>
        </w:rPr>
        <w:lastRenderedPageBreak/>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Tebliğ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almıştı</w:t>
      </w:r>
      <w:r>
        <w:rPr>
          <w:rFonts w:ascii="Times New Roman" w:hAnsi="Times New Roman" w:cs="Times New Roman"/>
          <w:sz w:val="20"/>
          <w:szCs w:val="20"/>
        </w:rPr>
        <w:t>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Konu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güncel</w:t>
      </w:r>
      <w:proofErr w:type="spellEnd"/>
      <w:r w:rsidRPr="00E525B9">
        <w:rPr>
          <w:rFonts w:ascii="Times New Roman" w:hAnsi="Times New Roman" w:cs="Times New Roman"/>
          <w:sz w:val="20"/>
          <w:szCs w:val="20"/>
        </w:rPr>
        <w:t xml:space="preserve"> </w:t>
      </w:r>
      <w:proofErr w:type="spellStart"/>
      <w:proofErr w:type="gramStart"/>
      <w:r w:rsidRPr="00E525B9">
        <w:rPr>
          <w:rFonts w:ascii="Times New Roman" w:hAnsi="Times New Roman" w:cs="Times New Roman"/>
          <w:sz w:val="20"/>
          <w:szCs w:val="20"/>
        </w:rPr>
        <w:t>olarak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Sayı</w:t>
      </w:r>
      <w:proofErr w:type="spellEnd"/>
      <w:proofErr w:type="gramEnd"/>
      <w:r w:rsidRPr="00E525B9">
        <w:rPr>
          <w:rFonts w:ascii="Times New Roman" w:hAnsi="Times New Roman" w:cs="Times New Roman"/>
          <w:sz w:val="20"/>
          <w:szCs w:val="20"/>
        </w:rPr>
        <w:t xml:space="preserve"> : 2016/8 </w:t>
      </w:r>
      <w:proofErr w:type="spellStart"/>
      <w:r w:rsidRPr="00E525B9">
        <w:rPr>
          <w:rFonts w:ascii="Times New Roman" w:hAnsi="Times New Roman" w:cs="Times New Roman"/>
          <w:sz w:val="20"/>
          <w:szCs w:val="20"/>
        </w:rPr>
        <w:t>Tebliğ</w:t>
      </w:r>
      <w:proofErr w:type="spellEnd"/>
      <w:r w:rsidRPr="00E525B9">
        <w:rPr>
          <w:rFonts w:ascii="Times New Roman" w:hAnsi="Times New Roman" w:cs="Times New Roman"/>
          <w:sz w:val="20"/>
          <w:szCs w:val="20"/>
        </w:rPr>
        <w:t xml:space="preserve">  (RG 12/11/2016 – 29886)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düzenlenmiş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bulunmaktadır</w:t>
      </w:r>
      <w:proofErr w:type="spellEnd"/>
      <w:r w:rsidRPr="00E525B9">
        <w:rPr>
          <w:rFonts w:ascii="Times New Roman" w:hAnsi="Times New Roman" w:cs="Times New Roman"/>
          <w:sz w:val="20"/>
          <w:szCs w:val="20"/>
        </w:rPr>
        <w:t xml:space="preserve">.  </w:t>
      </w:r>
    </w:p>
    <w:p w14:paraId="32E79983" w14:textId="77777777" w:rsidR="00026D36" w:rsidRPr="00E525B9" w:rsidRDefault="00026D36" w:rsidP="00026D36">
      <w:pPr>
        <w:jc w:val="both"/>
        <w:rPr>
          <w:rFonts w:ascii="Times New Roman" w:hAnsi="Times New Roman" w:cs="Times New Roman"/>
          <w:sz w:val="20"/>
          <w:szCs w:val="20"/>
        </w:rPr>
      </w:pPr>
    </w:p>
    <w:p w14:paraId="79F9184B"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r>
      <w:proofErr w:type="spellStart"/>
      <w:r w:rsidRPr="00E525B9">
        <w:rPr>
          <w:rFonts w:ascii="Times New Roman" w:hAnsi="Times New Roman" w:cs="Times New Roman"/>
          <w:sz w:val="20"/>
          <w:szCs w:val="20"/>
        </w:rPr>
        <w:t>Kredi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Kartları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çerçevesindeki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başka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çerçevesinde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temerrüde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düşmüş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kredi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kartı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borçlarının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yapılandırılmasında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kullanılacak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endeks</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katsayıları</w:t>
      </w:r>
      <w:proofErr w:type="spellEnd"/>
      <w:r w:rsidRPr="00E525B9">
        <w:rPr>
          <w:rFonts w:ascii="Times New Roman" w:hAnsi="Times New Roman" w:cs="Times New Roman"/>
          <w:sz w:val="20"/>
          <w:szCs w:val="20"/>
        </w:rPr>
        <w:t xml:space="preserve"> da TCMB </w:t>
      </w:r>
      <w:proofErr w:type="spellStart"/>
      <w:r w:rsidRPr="00E525B9">
        <w:rPr>
          <w:rFonts w:ascii="Times New Roman" w:hAnsi="Times New Roman" w:cs="Times New Roman"/>
          <w:sz w:val="20"/>
          <w:szCs w:val="20"/>
        </w:rPr>
        <w:t>tarafından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belirlenmektedir</w:t>
      </w:r>
      <w:proofErr w:type="spellEnd"/>
      <w:r w:rsidRPr="00E525B9">
        <w:rPr>
          <w:rFonts w:ascii="Times New Roman" w:hAnsi="Times New Roman" w:cs="Times New Roman"/>
          <w:sz w:val="20"/>
          <w:szCs w:val="20"/>
        </w:rPr>
        <w:t xml:space="preserve"> (5915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Kanunla</w:t>
      </w:r>
      <w:proofErr w:type="spellEnd"/>
      <w:r w:rsidRPr="00E525B9">
        <w:rPr>
          <w:rFonts w:ascii="Times New Roman" w:hAnsi="Times New Roman" w:cs="Times New Roman"/>
          <w:sz w:val="20"/>
          <w:szCs w:val="20"/>
        </w:rPr>
        <w:t xml:space="preserve"> 5464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eklenen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geçici</w:t>
      </w:r>
      <w:proofErr w:type="spellEnd"/>
      <w:r w:rsidRPr="00E525B9">
        <w:rPr>
          <w:rFonts w:ascii="Times New Roman" w:hAnsi="Times New Roman" w:cs="Times New Roman"/>
          <w:sz w:val="20"/>
          <w:szCs w:val="20"/>
        </w:rPr>
        <w:t xml:space="preserve"> m.5). TCMB,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konuda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Tebliğ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yayınlamıştır</w:t>
      </w:r>
      <w:proofErr w:type="spellEnd"/>
      <w:r w:rsidRPr="00E525B9">
        <w:rPr>
          <w:rFonts w:ascii="Times New Roman" w:hAnsi="Times New Roman" w:cs="Times New Roman"/>
          <w:sz w:val="20"/>
          <w:szCs w:val="20"/>
        </w:rPr>
        <w:t xml:space="preserve"> (RG 9/7/2009 – 27823).</w:t>
      </w:r>
    </w:p>
    <w:p w14:paraId="6425F00D" w14:textId="77777777" w:rsidR="00026D36" w:rsidRPr="00E525B9" w:rsidRDefault="00026D36" w:rsidP="00026D36">
      <w:pPr>
        <w:jc w:val="both"/>
        <w:rPr>
          <w:rFonts w:ascii="Times New Roman" w:hAnsi="Times New Roman" w:cs="Times New Roman"/>
          <w:sz w:val="20"/>
          <w:szCs w:val="20"/>
        </w:rPr>
      </w:pPr>
    </w:p>
    <w:p w14:paraId="1E7717D7" w14:textId="77777777" w:rsidR="00026D36" w:rsidRPr="00E525B9" w:rsidRDefault="00026D36" w:rsidP="00026D36">
      <w:pPr>
        <w:jc w:val="both"/>
        <w:rPr>
          <w:rFonts w:ascii="Times New Roman" w:hAnsi="Times New Roman" w:cs="Times New Roman"/>
          <w:sz w:val="20"/>
          <w:szCs w:val="20"/>
        </w:rPr>
      </w:pPr>
    </w:p>
    <w:p w14:paraId="59DA42E9" w14:textId="77777777" w:rsidR="00026D36" w:rsidRPr="00F94D31" w:rsidRDefault="00026D36" w:rsidP="00026D36">
      <w:pPr>
        <w:ind w:left="720"/>
        <w:jc w:val="both"/>
        <w:rPr>
          <w:rFonts w:ascii="Times New Roman" w:hAnsi="Times New Roman" w:cs="Times New Roman"/>
          <w:b/>
          <w:sz w:val="20"/>
          <w:szCs w:val="20"/>
        </w:rPr>
      </w:pPr>
      <w:r>
        <w:rPr>
          <w:rFonts w:ascii="Times New Roman" w:hAnsi="Times New Roman" w:cs="Times New Roman"/>
          <w:b/>
          <w:sz w:val="20"/>
          <w:szCs w:val="20"/>
        </w:rPr>
        <w:t>9</w:t>
      </w:r>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Değişken</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Faizli</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Konut</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Finansmanı</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Sözleşmelerinde</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Kullanılabilecek</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Referans</w:t>
      </w:r>
      <w:proofErr w:type="spellEnd"/>
      <w:r w:rsidRPr="00F94D31">
        <w:rPr>
          <w:rFonts w:ascii="Times New Roman" w:hAnsi="Times New Roman" w:cs="Times New Roman"/>
          <w:b/>
          <w:sz w:val="20"/>
          <w:szCs w:val="20"/>
        </w:rPr>
        <w:t xml:space="preserve"> </w:t>
      </w:r>
      <w:proofErr w:type="spellStart"/>
      <w:r>
        <w:rPr>
          <w:rFonts w:ascii="Times New Roman" w:hAnsi="Times New Roman" w:cs="Times New Roman"/>
          <w:b/>
          <w:sz w:val="20"/>
          <w:szCs w:val="20"/>
        </w:rPr>
        <w:t>Faizler</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ve</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Endeksleri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Belirleme</w:t>
      </w:r>
      <w:proofErr w:type="spellEnd"/>
    </w:p>
    <w:p w14:paraId="2545BA24" w14:textId="77777777" w:rsidR="00026D36" w:rsidRPr="00E525B9" w:rsidRDefault="00026D36" w:rsidP="00026D36">
      <w:pPr>
        <w:ind w:left="720"/>
        <w:jc w:val="both"/>
        <w:rPr>
          <w:rFonts w:ascii="Times New Roman" w:hAnsi="Times New Roman" w:cs="Times New Roman"/>
          <w:b/>
          <w:sz w:val="20"/>
          <w:szCs w:val="20"/>
        </w:rPr>
      </w:pPr>
    </w:p>
    <w:p w14:paraId="7F02B437" w14:textId="77777777" w:rsidR="00026D36" w:rsidRPr="00E525B9" w:rsidRDefault="00026D36" w:rsidP="00026D36">
      <w:pPr>
        <w:jc w:val="both"/>
        <w:rPr>
          <w:rFonts w:ascii="Times New Roman" w:hAnsi="Times New Roman" w:cs="Times New Roman"/>
          <w:sz w:val="20"/>
          <w:szCs w:val="20"/>
        </w:rPr>
      </w:pPr>
    </w:p>
    <w:p w14:paraId="25C8AA94"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4077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Kanun, </w:t>
      </w:r>
      <w:proofErr w:type="spellStart"/>
      <w:r w:rsidRPr="00E525B9">
        <w:rPr>
          <w:rFonts w:ascii="Times New Roman" w:hAnsi="Times New Roman" w:cs="Times New Roman"/>
          <w:sz w:val="20"/>
          <w:szCs w:val="20"/>
        </w:rPr>
        <w:t>konut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finansmanı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sağlamaya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yönelik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krediler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finansal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kiralama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işlemlerine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ilişkin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sözlşemelerde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faiz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oranının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değişken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olarak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belirlenmesi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halinde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kullanılabilecek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referans</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endeksin</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tarafından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belirlenmesi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öngörülmüştü</w:t>
      </w:r>
      <w:proofErr w:type="spellEnd"/>
      <w:r w:rsidRPr="00E525B9">
        <w:rPr>
          <w:rFonts w:ascii="Times New Roman" w:hAnsi="Times New Roman" w:cs="Times New Roman"/>
          <w:sz w:val="20"/>
          <w:szCs w:val="20"/>
        </w:rPr>
        <w:t xml:space="preserve"> (4077 </w:t>
      </w:r>
      <w:proofErr w:type="spellStart"/>
      <w:r w:rsidRPr="00E525B9">
        <w:rPr>
          <w:rFonts w:ascii="Times New Roman" w:hAnsi="Times New Roman" w:cs="Times New Roman"/>
          <w:sz w:val="20"/>
          <w:szCs w:val="20"/>
        </w:rPr>
        <w:t>s.Kn</w:t>
      </w:r>
      <w:proofErr w:type="spellEnd"/>
      <w:r w:rsidRPr="00E525B9">
        <w:rPr>
          <w:rFonts w:ascii="Times New Roman" w:hAnsi="Times New Roman" w:cs="Times New Roman"/>
          <w:sz w:val="20"/>
          <w:szCs w:val="20"/>
        </w:rPr>
        <w:t xml:space="preserve">. m.10/B). 6502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Tüketicinin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Korunması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Hakkında</w:t>
      </w:r>
      <w:proofErr w:type="spellEnd"/>
      <w:r w:rsidRPr="00E525B9">
        <w:rPr>
          <w:rFonts w:ascii="Times New Roman" w:hAnsi="Times New Roman" w:cs="Times New Roman"/>
          <w:sz w:val="20"/>
          <w:szCs w:val="20"/>
        </w:rPr>
        <w:t xml:space="preserve"> Kanun (m.36/2)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konudaki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kuralı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değiştirmeyerek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referans</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faiz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endekslerin</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tarafından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belirlenmesini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öngörmüştür</w:t>
      </w:r>
      <w:proofErr w:type="spellEnd"/>
      <w:r w:rsidRPr="00E525B9">
        <w:rPr>
          <w:rFonts w:ascii="Times New Roman" w:hAnsi="Times New Roman" w:cs="Times New Roman"/>
          <w:sz w:val="20"/>
          <w:szCs w:val="20"/>
        </w:rPr>
        <w:t xml:space="preserve">. </w:t>
      </w:r>
    </w:p>
    <w:p w14:paraId="1E44A857" w14:textId="77777777" w:rsidR="00026D36" w:rsidRPr="00E525B9" w:rsidRDefault="00026D36" w:rsidP="00026D36">
      <w:pPr>
        <w:jc w:val="both"/>
        <w:rPr>
          <w:rFonts w:ascii="Times New Roman" w:hAnsi="Times New Roman" w:cs="Times New Roman"/>
          <w:sz w:val="20"/>
          <w:szCs w:val="20"/>
        </w:rPr>
      </w:pPr>
    </w:p>
    <w:p w14:paraId="4AFACA67" w14:textId="77777777" w:rsidR="00026D36" w:rsidRPr="00E525B9" w:rsidRDefault="00026D36" w:rsidP="00026D36">
      <w:pPr>
        <w:ind w:firstLine="720"/>
        <w:jc w:val="both"/>
        <w:rPr>
          <w:rFonts w:ascii="Times New Roman" w:hAnsi="Times New Roman" w:cs="Times New Roman"/>
          <w:sz w:val="20"/>
          <w:szCs w:val="20"/>
        </w:rPr>
      </w:pPr>
      <w:r w:rsidRPr="00E525B9">
        <w:rPr>
          <w:rFonts w:ascii="Times New Roman" w:hAnsi="Times New Roman" w:cs="Times New Roman"/>
          <w:sz w:val="20"/>
          <w:szCs w:val="20"/>
        </w:rPr>
        <w:t xml:space="preserve">TCMB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çerçevedede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Değişken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Faizli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Konut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Finansmanı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Sözleşmelerinde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Kullanılabilecek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Referans</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Faizler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Endekslere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Dair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Tebliğ</w:t>
      </w:r>
      <w:proofErr w:type="spellEnd"/>
      <w:r w:rsidRPr="00E525B9">
        <w:rPr>
          <w:rFonts w:ascii="Times New Roman" w:hAnsi="Times New Roman" w:cs="Times New Roman"/>
          <w:sz w:val="20"/>
          <w:szCs w:val="20"/>
        </w:rPr>
        <w:t xml:space="preserve"> Sayı:2007/1 (RG 5/7/2007 – 266513)” </w:t>
      </w:r>
      <w:proofErr w:type="spellStart"/>
      <w:r w:rsidRPr="00E525B9">
        <w:rPr>
          <w:rFonts w:ascii="Times New Roman" w:hAnsi="Times New Roman" w:cs="Times New Roman"/>
          <w:sz w:val="20"/>
          <w:szCs w:val="20"/>
        </w:rPr>
        <w:t>yayınlamıştır</w:t>
      </w:r>
      <w:proofErr w:type="spellEnd"/>
      <w:r w:rsidRPr="00E525B9">
        <w:rPr>
          <w:rFonts w:ascii="Times New Roman" w:hAnsi="Times New Roman" w:cs="Times New Roman"/>
          <w:sz w:val="20"/>
          <w:szCs w:val="20"/>
        </w:rPr>
        <w:t xml:space="preserve">. </w:t>
      </w:r>
    </w:p>
    <w:p w14:paraId="12339F1F" w14:textId="77777777" w:rsidR="00026D36" w:rsidRPr="00E525B9" w:rsidRDefault="00026D36" w:rsidP="00026D36">
      <w:pPr>
        <w:jc w:val="both"/>
        <w:rPr>
          <w:rFonts w:ascii="Times New Roman" w:hAnsi="Times New Roman" w:cs="Times New Roman"/>
          <w:sz w:val="20"/>
          <w:szCs w:val="20"/>
        </w:rPr>
      </w:pPr>
    </w:p>
    <w:p w14:paraId="616C2999" w14:textId="77777777" w:rsidR="00026D36" w:rsidRPr="00E525B9" w:rsidRDefault="00026D36" w:rsidP="00026D36">
      <w:pPr>
        <w:jc w:val="both"/>
        <w:rPr>
          <w:rFonts w:ascii="Times New Roman" w:hAnsi="Times New Roman" w:cs="Times New Roman"/>
          <w:sz w:val="20"/>
          <w:szCs w:val="20"/>
        </w:rPr>
      </w:pPr>
    </w:p>
    <w:p w14:paraId="0D84BB69" w14:textId="77777777" w:rsidR="00026D36" w:rsidRPr="00E525B9" w:rsidRDefault="00026D36" w:rsidP="00026D36">
      <w:pPr>
        <w:jc w:val="both"/>
        <w:rPr>
          <w:rFonts w:ascii="Times New Roman" w:hAnsi="Times New Roman" w:cs="Times New Roman"/>
          <w:sz w:val="20"/>
          <w:szCs w:val="20"/>
        </w:rPr>
      </w:pPr>
    </w:p>
    <w:p w14:paraId="3816630B" w14:textId="77777777" w:rsidR="00026D36" w:rsidRPr="00F94D31" w:rsidRDefault="00026D36" w:rsidP="00026D36">
      <w:pPr>
        <w:ind w:firstLine="720"/>
        <w:jc w:val="both"/>
        <w:rPr>
          <w:rFonts w:ascii="Times New Roman" w:hAnsi="Times New Roman" w:cs="Times New Roman"/>
          <w:b/>
          <w:sz w:val="20"/>
          <w:szCs w:val="20"/>
        </w:rPr>
      </w:pPr>
      <w:r w:rsidRPr="00F94D31">
        <w:rPr>
          <w:rFonts w:ascii="Times New Roman" w:hAnsi="Times New Roman" w:cs="Times New Roman"/>
          <w:b/>
          <w:sz w:val="20"/>
          <w:szCs w:val="20"/>
        </w:rPr>
        <w:t xml:space="preserve">10) </w:t>
      </w:r>
      <w:proofErr w:type="spellStart"/>
      <w:r w:rsidRPr="00F94D31">
        <w:rPr>
          <w:rFonts w:ascii="Times New Roman" w:hAnsi="Times New Roman" w:cs="Times New Roman"/>
          <w:b/>
          <w:sz w:val="20"/>
          <w:szCs w:val="20"/>
        </w:rPr>
        <w:t>Çek</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Kanununa</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İlişkin</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Düzenleme</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Yapma</w:t>
      </w:r>
      <w:proofErr w:type="spellEnd"/>
    </w:p>
    <w:p w14:paraId="4DE263CE" w14:textId="77777777" w:rsidR="00026D36" w:rsidRPr="00E525B9" w:rsidRDefault="00026D36" w:rsidP="00026D36">
      <w:pPr>
        <w:jc w:val="both"/>
        <w:rPr>
          <w:rFonts w:ascii="Times New Roman" w:hAnsi="Times New Roman" w:cs="Times New Roman"/>
          <w:sz w:val="20"/>
          <w:szCs w:val="20"/>
        </w:rPr>
      </w:pPr>
    </w:p>
    <w:p w14:paraId="011BA244" w14:textId="77777777" w:rsidR="00026D36" w:rsidRPr="00E525B9" w:rsidRDefault="00026D36" w:rsidP="00026D36">
      <w:pPr>
        <w:jc w:val="both"/>
        <w:rPr>
          <w:rFonts w:ascii="Times New Roman" w:hAnsi="Times New Roman" w:cs="Times New Roman"/>
          <w:sz w:val="20"/>
          <w:szCs w:val="20"/>
        </w:rPr>
      </w:pPr>
    </w:p>
    <w:p w14:paraId="1C2CC8AC"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5941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r w:rsidRPr="00E525B9">
        <w:rPr>
          <w:rFonts w:ascii="Times New Roman" w:hAnsi="Times New Roman" w:cs="Times New Roman"/>
          <w:b/>
          <w:i/>
          <w:sz w:val="20"/>
          <w:szCs w:val="20"/>
        </w:rPr>
        <w:t>“</w:t>
      </w:r>
      <w:proofErr w:type="spellStart"/>
      <w:r w:rsidRPr="00E525B9">
        <w:rPr>
          <w:rFonts w:ascii="Times New Roman" w:hAnsi="Times New Roman" w:cs="Times New Roman"/>
          <w:b/>
          <w:i/>
          <w:sz w:val="20"/>
          <w:szCs w:val="20"/>
        </w:rPr>
        <w:t>Çek</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b/>
          <w:i/>
          <w:sz w:val="20"/>
          <w:szCs w:val="20"/>
        </w:rPr>
        <w:t>Kanunu</w:t>
      </w:r>
      <w:proofErr w:type="spellEnd"/>
      <w:r w:rsidRPr="00E525B9">
        <w:rPr>
          <w:rFonts w:ascii="Times New Roman" w:hAnsi="Times New Roman" w:cs="Times New Roman"/>
          <w:b/>
          <w:i/>
          <w:sz w:val="20"/>
          <w:szCs w:val="20"/>
        </w:rPr>
        <w:t>”</w:t>
      </w:r>
      <w:r w:rsidRPr="00E525B9">
        <w:rPr>
          <w:rFonts w:ascii="Times New Roman" w:hAnsi="Times New Roman" w:cs="Times New Roman"/>
          <w:sz w:val="20"/>
          <w:szCs w:val="20"/>
        </w:rPr>
        <w:t xml:space="preserve"> (RG 20/12/2009-27438), </w:t>
      </w:r>
      <w:proofErr w:type="spellStart"/>
      <w:r w:rsidRPr="00E525B9">
        <w:rPr>
          <w:rFonts w:ascii="Times New Roman" w:hAnsi="Times New Roman" w:cs="Times New Roman"/>
          <w:sz w:val="20"/>
          <w:szCs w:val="20"/>
        </w:rPr>
        <w:t>uyarınca</w:t>
      </w:r>
      <w:proofErr w:type="spellEnd"/>
      <w:r w:rsidRPr="00E525B9">
        <w:rPr>
          <w:rFonts w:ascii="Times New Roman" w:hAnsi="Times New Roman" w:cs="Times New Roman"/>
          <w:sz w:val="20"/>
          <w:szCs w:val="20"/>
        </w:rPr>
        <w:t xml:space="preserve"> (m.2/6, 3/3, 5/8, 6/3,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geçici</w:t>
      </w:r>
      <w:proofErr w:type="spellEnd"/>
      <w:r w:rsidRPr="00E525B9">
        <w:rPr>
          <w:rFonts w:ascii="Times New Roman" w:hAnsi="Times New Roman" w:cs="Times New Roman"/>
          <w:sz w:val="20"/>
          <w:szCs w:val="20"/>
        </w:rPr>
        <w:t xml:space="preserve"> m.1/1) TCMB;</w:t>
      </w:r>
    </w:p>
    <w:p w14:paraId="7D1B2A46" w14:textId="77777777" w:rsidR="00026D36" w:rsidRPr="00E525B9" w:rsidRDefault="00026D36" w:rsidP="00026D36">
      <w:pPr>
        <w:jc w:val="both"/>
        <w:rPr>
          <w:rFonts w:ascii="Times New Roman" w:hAnsi="Times New Roman" w:cs="Times New Roman"/>
          <w:sz w:val="20"/>
          <w:szCs w:val="20"/>
        </w:rPr>
      </w:pPr>
    </w:p>
    <w:p w14:paraId="1631C930"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 </w:t>
      </w:r>
      <w:proofErr w:type="spellStart"/>
      <w:r w:rsidRPr="00E525B9">
        <w:rPr>
          <w:rFonts w:ascii="Times New Roman" w:hAnsi="Times New Roman" w:cs="Times New Roman"/>
          <w:sz w:val="20"/>
          <w:szCs w:val="20"/>
        </w:rPr>
        <w:t>Çek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defterlerinin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basımına</w:t>
      </w:r>
      <w:proofErr w:type="spellEnd"/>
      <w:r w:rsidRPr="00E525B9">
        <w:rPr>
          <w:rFonts w:ascii="Times New Roman" w:hAnsi="Times New Roman" w:cs="Times New Roman"/>
          <w:sz w:val="20"/>
          <w:szCs w:val="20"/>
        </w:rPr>
        <w:t xml:space="preserve"> </w:t>
      </w:r>
      <w:proofErr w:type="spellStart"/>
      <w:proofErr w:type="gram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şekline</w:t>
      </w:r>
      <w:proofErr w:type="spellEnd"/>
      <w:proofErr w:type="gramEnd"/>
      <w:r w:rsidRPr="00E525B9">
        <w:rPr>
          <w:rFonts w:ascii="Times New Roman" w:hAnsi="Times New Roman" w:cs="Times New Roman"/>
          <w:sz w:val="20"/>
          <w:szCs w:val="20"/>
        </w:rPr>
        <w:t>,</w:t>
      </w:r>
    </w:p>
    <w:p w14:paraId="0EFFFB26" w14:textId="77777777" w:rsidR="00026D36" w:rsidRPr="00E525B9" w:rsidRDefault="00026D36" w:rsidP="00026D36">
      <w:pPr>
        <w:jc w:val="both"/>
        <w:rPr>
          <w:rFonts w:ascii="Times New Roman" w:hAnsi="Times New Roman" w:cs="Times New Roman"/>
          <w:sz w:val="20"/>
          <w:szCs w:val="20"/>
        </w:rPr>
      </w:pPr>
    </w:p>
    <w:p w14:paraId="0D52A9F0"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 </w:t>
      </w:r>
      <w:proofErr w:type="spellStart"/>
      <w:r w:rsidRPr="00E525B9">
        <w:rPr>
          <w:rFonts w:ascii="Times New Roman" w:hAnsi="Times New Roman" w:cs="Times New Roman"/>
          <w:sz w:val="20"/>
          <w:szCs w:val="20"/>
        </w:rPr>
        <w:t>Çekin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karşılığının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tamamen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veya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kısmen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bulunmaması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halinde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muhatap</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hamile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ödemekle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yükümlü</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olduğu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miktarıa</w:t>
      </w:r>
      <w:proofErr w:type="spellEnd"/>
    </w:p>
    <w:p w14:paraId="374E1A74" w14:textId="77777777" w:rsidR="00026D36" w:rsidRPr="00E525B9" w:rsidRDefault="00026D36" w:rsidP="00026D36">
      <w:pPr>
        <w:jc w:val="both"/>
        <w:rPr>
          <w:rFonts w:ascii="Times New Roman" w:hAnsi="Times New Roman" w:cs="Times New Roman"/>
          <w:sz w:val="20"/>
          <w:szCs w:val="20"/>
        </w:rPr>
      </w:pPr>
    </w:p>
    <w:p w14:paraId="4A59ABCE"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 </w:t>
      </w:r>
      <w:proofErr w:type="spellStart"/>
      <w:r w:rsidRPr="00E525B9">
        <w:rPr>
          <w:rFonts w:ascii="Times New Roman" w:hAnsi="Times New Roman" w:cs="Times New Roman"/>
          <w:sz w:val="20"/>
          <w:szCs w:val="20"/>
        </w:rPr>
        <w:t>Çek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düzenlemeye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hesabı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açma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yasağı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kararları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kararların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ortadan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kaldırılmasına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dair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kararlara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ilişin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bilgilerin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Adalet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Bakanlığınca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TCMB’na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bildirilmesine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tarafından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duyurulmasına</w:t>
      </w:r>
      <w:proofErr w:type="spellEnd"/>
    </w:p>
    <w:p w14:paraId="6D20EB9A" w14:textId="77777777" w:rsidR="00026D36" w:rsidRPr="00E525B9" w:rsidRDefault="00026D36" w:rsidP="00026D36">
      <w:pPr>
        <w:jc w:val="both"/>
        <w:rPr>
          <w:rFonts w:ascii="Times New Roman" w:hAnsi="Times New Roman" w:cs="Times New Roman"/>
          <w:sz w:val="20"/>
          <w:szCs w:val="20"/>
        </w:rPr>
      </w:pPr>
    </w:p>
    <w:p w14:paraId="22FB771F" w14:textId="77777777" w:rsidR="00026D36" w:rsidRPr="00E525B9" w:rsidRDefault="00026D36" w:rsidP="00026D36">
      <w:pPr>
        <w:jc w:val="both"/>
        <w:rPr>
          <w:rFonts w:ascii="Times New Roman" w:hAnsi="Times New Roman" w:cs="Times New Roman"/>
          <w:sz w:val="20"/>
          <w:szCs w:val="20"/>
        </w:rPr>
      </w:pPr>
      <w:proofErr w:type="spellStart"/>
      <w:r w:rsidRPr="00E525B9">
        <w:rPr>
          <w:rFonts w:ascii="Times New Roman" w:hAnsi="Times New Roman" w:cs="Times New Roman"/>
          <w:sz w:val="20"/>
          <w:szCs w:val="20"/>
        </w:rPr>
        <w:t>ilişkin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usul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esasları</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Tebliğ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belirlemiştir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Defterlerinin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Baskı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Şekline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Hamile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Ödemekle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Yükümlü</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Olduğu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Miktar</w:t>
      </w:r>
      <w:proofErr w:type="spellEnd"/>
      <w:r w:rsidRPr="00E525B9">
        <w:rPr>
          <w:rFonts w:ascii="Times New Roman" w:hAnsi="Times New Roman" w:cs="Times New Roman"/>
          <w:sz w:val="20"/>
          <w:szCs w:val="20"/>
        </w:rPr>
        <w:t xml:space="preserve"> İle </w:t>
      </w:r>
      <w:proofErr w:type="spellStart"/>
      <w:r w:rsidRPr="00E525B9">
        <w:rPr>
          <w:rFonts w:ascii="Times New Roman" w:hAnsi="Times New Roman" w:cs="Times New Roman"/>
          <w:sz w:val="20"/>
          <w:szCs w:val="20"/>
        </w:rPr>
        <w:t>Çek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Hesabı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Açma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Yasağı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Kararlarının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Bildirilmesine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Duyurulmasına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İlişkin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Tebliğ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Sayı</w:t>
      </w:r>
      <w:proofErr w:type="spellEnd"/>
      <w:r w:rsidRPr="00E525B9">
        <w:rPr>
          <w:rFonts w:ascii="Times New Roman" w:hAnsi="Times New Roman" w:cs="Times New Roman"/>
          <w:sz w:val="20"/>
          <w:szCs w:val="20"/>
        </w:rPr>
        <w:t xml:space="preserve"> 2010/2 (RG 20/1/2010 – 27468) (</w:t>
      </w:r>
      <w:proofErr w:type="spellStart"/>
      <w:r w:rsidRPr="00E525B9">
        <w:rPr>
          <w:rFonts w:ascii="Times New Roman" w:hAnsi="Times New Roman" w:cs="Times New Roman"/>
          <w:sz w:val="20"/>
          <w:szCs w:val="20"/>
        </w:rPr>
        <w:t>Değişiklikler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için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Sayı</w:t>
      </w:r>
      <w:proofErr w:type="spellEnd"/>
      <w:r w:rsidRPr="00E525B9">
        <w:rPr>
          <w:rFonts w:ascii="Times New Roman" w:hAnsi="Times New Roman" w:cs="Times New Roman"/>
          <w:sz w:val="20"/>
          <w:szCs w:val="20"/>
        </w:rPr>
        <w:t xml:space="preserve"> 2013/1 (RG 23/1/2013 – 28537; </w:t>
      </w:r>
      <w:proofErr w:type="spellStart"/>
      <w:r w:rsidRPr="00E525B9">
        <w:rPr>
          <w:rFonts w:ascii="Times New Roman" w:hAnsi="Times New Roman" w:cs="Times New Roman"/>
          <w:sz w:val="20"/>
          <w:szCs w:val="20"/>
        </w:rPr>
        <w:t>Sayı</w:t>
      </w:r>
      <w:proofErr w:type="spellEnd"/>
      <w:r w:rsidRPr="00E525B9">
        <w:rPr>
          <w:rFonts w:ascii="Times New Roman" w:hAnsi="Times New Roman" w:cs="Times New Roman"/>
          <w:sz w:val="20"/>
          <w:szCs w:val="20"/>
        </w:rPr>
        <w:t xml:space="preserve"> 2014/1 (RG21/1/2014-); </w:t>
      </w:r>
      <w:proofErr w:type="spellStart"/>
      <w:r w:rsidRPr="00E525B9">
        <w:rPr>
          <w:rFonts w:ascii="Times New Roman" w:hAnsi="Times New Roman" w:cs="Times New Roman"/>
          <w:sz w:val="20"/>
          <w:szCs w:val="20"/>
        </w:rPr>
        <w:t>Sayı</w:t>
      </w:r>
      <w:proofErr w:type="spellEnd"/>
      <w:r w:rsidRPr="00E525B9">
        <w:rPr>
          <w:rFonts w:ascii="Times New Roman" w:hAnsi="Times New Roman" w:cs="Times New Roman"/>
          <w:sz w:val="20"/>
          <w:szCs w:val="20"/>
        </w:rPr>
        <w:t xml:space="preserve"> 2015/1 (RG  21/1/2015 – 29243); </w:t>
      </w:r>
      <w:proofErr w:type="spellStart"/>
      <w:r w:rsidRPr="00E525B9">
        <w:rPr>
          <w:rFonts w:ascii="Times New Roman" w:hAnsi="Times New Roman" w:cs="Times New Roman"/>
          <w:sz w:val="20"/>
          <w:szCs w:val="20"/>
        </w:rPr>
        <w:t>Sayı</w:t>
      </w:r>
      <w:proofErr w:type="spellEnd"/>
      <w:r w:rsidRPr="00E525B9">
        <w:rPr>
          <w:rFonts w:ascii="Times New Roman" w:hAnsi="Times New Roman" w:cs="Times New Roman"/>
          <w:sz w:val="20"/>
          <w:szCs w:val="20"/>
        </w:rPr>
        <w:t xml:space="preserve"> 2016/1 (RG 23/1/2016 – 29602); </w:t>
      </w:r>
      <w:proofErr w:type="spellStart"/>
      <w:r w:rsidRPr="00E525B9">
        <w:rPr>
          <w:rFonts w:ascii="Times New Roman" w:hAnsi="Times New Roman" w:cs="Times New Roman"/>
          <w:sz w:val="20"/>
          <w:szCs w:val="20"/>
        </w:rPr>
        <w:t>Sayı</w:t>
      </w:r>
      <w:proofErr w:type="spellEnd"/>
      <w:r w:rsidRPr="00E525B9">
        <w:rPr>
          <w:rFonts w:ascii="Times New Roman" w:hAnsi="Times New Roman" w:cs="Times New Roman"/>
          <w:sz w:val="20"/>
          <w:szCs w:val="20"/>
        </w:rPr>
        <w:t xml:space="preserve"> 2017/1 (RG 20/1/2017-29954)).</w:t>
      </w:r>
    </w:p>
    <w:p w14:paraId="2415A3A0" w14:textId="77777777" w:rsidR="00026D36" w:rsidRPr="00E525B9" w:rsidRDefault="00026D36" w:rsidP="00026D36">
      <w:pPr>
        <w:jc w:val="both"/>
        <w:rPr>
          <w:rFonts w:ascii="Times New Roman" w:hAnsi="Times New Roman" w:cs="Times New Roman"/>
          <w:sz w:val="20"/>
          <w:szCs w:val="20"/>
        </w:rPr>
      </w:pPr>
    </w:p>
    <w:p w14:paraId="6D32EFEA"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Bu </w:t>
      </w:r>
      <w:proofErr w:type="spellStart"/>
      <w:r w:rsidRPr="00E525B9">
        <w:rPr>
          <w:rFonts w:ascii="Times New Roman" w:hAnsi="Times New Roman" w:cs="Times New Roman"/>
          <w:sz w:val="20"/>
          <w:szCs w:val="20"/>
        </w:rPr>
        <w:t>konuda</w:t>
      </w:r>
      <w:proofErr w:type="spellEnd"/>
      <w:r w:rsidRPr="00E525B9">
        <w:rPr>
          <w:rFonts w:ascii="Times New Roman" w:hAnsi="Times New Roman" w:cs="Times New Roman"/>
          <w:sz w:val="20"/>
          <w:szCs w:val="20"/>
        </w:rPr>
        <w:t xml:space="preserve"> 2017/1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Tebliğ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hesapta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karşılığı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olmasa</w:t>
      </w:r>
      <w:proofErr w:type="spellEnd"/>
      <w:r w:rsidRPr="00E525B9">
        <w:rPr>
          <w:rFonts w:ascii="Times New Roman" w:hAnsi="Times New Roman" w:cs="Times New Roman"/>
          <w:sz w:val="20"/>
          <w:szCs w:val="20"/>
        </w:rPr>
        <w:t xml:space="preserve"> bile </w:t>
      </w:r>
      <w:proofErr w:type="spellStart"/>
      <w:r w:rsidRPr="00E525B9">
        <w:rPr>
          <w:rFonts w:ascii="Times New Roman" w:hAnsi="Times New Roman" w:cs="Times New Roman"/>
          <w:sz w:val="20"/>
          <w:szCs w:val="20"/>
        </w:rPr>
        <w:t>bankaların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hamile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ödemekle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yükümlü</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olduğu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miktarı</w:t>
      </w:r>
      <w:proofErr w:type="spellEnd"/>
      <w:r w:rsidRPr="00E525B9">
        <w:rPr>
          <w:rFonts w:ascii="Times New Roman" w:hAnsi="Times New Roman" w:cs="Times New Roman"/>
          <w:sz w:val="20"/>
          <w:szCs w:val="20"/>
        </w:rPr>
        <w:t xml:space="preserve"> 1.4100 TL </w:t>
      </w:r>
      <w:proofErr w:type="spellStart"/>
      <w:r w:rsidRPr="00E525B9">
        <w:rPr>
          <w:rFonts w:ascii="Times New Roman" w:hAnsi="Times New Roman" w:cs="Times New Roman"/>
          <w:sz w:val="20"/>
          <w:szCs w:val="20"/>
        </w:rPr>
        <w:t>olarak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belirlemiştir</w:t>
      </w:r>
      <w:proofErr w:type="spellEnd"/>
      <w:r w:rsidRPr="00E525B9">
        <w:rPr>
          <w:rFonts w:ascii="Times New Roman" w:hAnsi="Times New Roman" w:cs="Times New Roman"/>
          <w:sz w:val="20"/>
          <w:szCs w:val="20"/>
        </w:rPr>
        <w:t xml:space="preserve">. </w:t>
      </w:r>
    </w:p>
    <w:p w14:paraId="562AC617" w14:textId="77777777" w:rsidR="00026D36" w:rsidRPr="00E525B9" w:rsidRDefault="00026D36" w:rsidP="00026D36">
      <w:pPr>
        <w:jc w:val="both"/>
        <w:rPr>
          <w:rFonts w:ascii="Times New Roman" w:hAnsi="Times New Roman" w:cs="Times New Roman"/>
          <w:sz w:val="20"/>
          <w:szCs w:val="20"/>
        </w:rPr>
      </w:pPr>
    </w:p>
    <w:p w14:paraId="41FE315A" w14:textId="06197689" w:rsidR="00026D36" w:rsidRDefault="00026D36" w:rsidP="00026D36"/>
    <w:p w14:paraId="19E51E0B" w14:textId="77777777" w:rsidR="00026D36" w:rsidRDefault="00026D36" w:rsidP="00026D36"/>
    <w:p w14:paraId="6A5C16E2" w14:textId="77777777" w:rsidR="00026D36" w:rsidRPr="00E25F6C" w:rsidRDefault="00026D36" w:rsidP="00026D36">
      <w:pPr>
        <w:jc w:val="both"/>
        <w:rPr>
          <w:rFonts w:ascii="Times New Roman" w:hAnsi="Times New Roman" w:cs="Times New Roman"/>
          <w:b/>
          <w:i/>
        </w:rPr>
      </w:pPr>
    </w:p>
    <w:p w14:paraId="69E6C85F" w14:textId="0C92D76B" w:rsidR="00026D36" w:rsidRPr="00026D36" w:rsidRDefault="00026D36" w:rsidP="00026D36">
      <w:pPr>
        <w:pStyle w:val="ListParagraph"/>
        <w:numPr>
          <w:ilvl w:val="0"/>
          <w:numId w:val="1"/>
        </w:numPr>
        <w:jc w:val="both"/>
        <w:rPr>
          <w:rFonts w:ascii="Times New Roman" w:hAnsi="Times New Roman" w:cs="Times New Roman"/>
          <w:b/>
          <w:iCs/>
        </w:rPr>
      </w:pPr>
      <w:proofErr w:type="spellStart"/>
      <w:r w:rsidRPr="00026D36">
        <w:rPr>
          <w:rFonts w:ascii="Times New Roman" w:hAnsi="Times New Roman" w:cs="Times New Roman"/>
          <w:b/>
          <w:iCs/>
        </w:rPr>
        <w:t>TCMB’nın</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Kambiyo</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Sistemine</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İlişkin</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Görev</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ve</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Yetkileri</w:t>
      </w:r>
      <w:proofErr w:type="spellEnd"/>
      <w:r w:rsidRPr="00026D36">
        <w:rPr>
          <w:rFonts w:ascii="Times New Roman" w:hAnsi="Times New Roman" w:cs="Times New Roman"/>
          <w:b/>
          <w:iCs/>
        </w:rPr>
        <w:t xml:space="preserve"> </w:t>
      </w:r>
    </w:p>
    <w:p w14:paraId="55A1D068" w14:textId="77777777" w:rsidR="00026D36" w:rsidRPr="00E25F6C" w:rsidRDefault="00026D36" w:rsidP="00026D36">
      <w:pPr>
        <w:jc w:val="both"/>
        <w:rPr>
          <w:rFonts w:ascii="Times New Roman" w:hAnsi="Times New Roman" w:cs="Times New Roman"/>
          <w:i/>
          <w:sz w:val="20"/>
          <w:szCs w:val="20"/>
        </w:rPr>
      </w:pPr>
    </w:p>
    <w:p w14:paraId="3BC51533" w14:textId="77777777" w:rsidR="00026D36" w:rsidRPr="00E25F6C" w:rsidRDefault="00026D36" w:rsidP="00026D36">
      <w:pPr>
        <w:jc w:val="both"/>
        <w:rPr>
          <w:rFonts w:ascii="Times New Roman" w:hAnsi="Times New Roman" w:cs="Times New Roman"/>
          <w:i/>
          <w:sz w:val="20"/>
          <w:szCs w:val="20"/>
        </w:rPr>
      </w:pPr>
    </w:p>
    <w:p w14:paraId="12CB2331" w14:textId="77777777" w:rsidR="00026D36"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r>
    </w:p>
    <w:p w14:paraId="1611C43A"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 xml:space="preserve">1567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Türk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Parası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Kıymetini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Koruma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Hakk</w:t>
      </w:r>
      <w:r>
        <w:rPr>
          <w:rFonts w:ascii="Times New Roman" w:hAnsi="Times New Roman" w:cs="Times New Roman"/>
          <w:sz w:val="20"/>
          <w:szCs w:val="20"/>
        </w:rPr>
        <w:t>ındaki</w:t>
      </w:r>
      <w:proofErr w:type="spellEnd"/>
      <w:r>
        <w:rPr>
          <w:rFonts w:ascii="Times New Roman" w:hAnsi="Times New Roman" w:cs="Times New Roman"/>
          <w:sz w:val="20"/>
          <w:szCs w:val="20"/>
        </w:rPr>
        <w:t xml:space="preserve"> Kan</w:t>
      </w:r>
      <w:r w:rsidRPr="00E525B9">
        <w:rPr>
          <w:rFonts w:ascii="Times New Roman" w:hAnsi="Times New Roman" w:cs="Times New Roman"/>
          <w:sz w:val="20"/>
          <w:szCs w:val="20"/>
        </w:rPr>
        <w:t xml:space="preserve">un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dayanılarak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çıkarılmış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olan</w:t>
      </w:r>
      <w:proofErr w:type="spellEnd"/>
      <w:r w:rsidRPr="00E525B9">
        <w:rPr>
          <w:rFonts w:ascii="Times New Roman" w:hAnsi="Times New Roman" w:cs="Times New Roman"/>
          <w:sz w:val="20"/>
          <w:szCs w:val="20"/>
        </w:rPr>
        <w:t xml:space="preserve"> 32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bunlara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çıkarılmış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Hazine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Müsteşarlığının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Tebliği</w:t>
      </w:r>
      <w:proofErr w:type="spellEnd"/>
      <w:r w:rsidRPr="00E525B9">
        <w:rPr>
          <w:rFonts w:ascii="Times New Roman" w:hAnsi="Times New Roman" w:cs="Times New Roman"/>
          <w:sz w:val="20"/>
          <w:szCs w:val="20"/>
        </w:rPr>
        <w:t xml:space="preserve"> (2008-32/43) </w:t>
      </w:r>
      <w:proofErr w:type="spellStart"/>
      <w:r w:rsidRPr="00E525B9">
        <w:rPr>
          <w:rFonts w:ascii="Times New Roman" w:hAnsi="Times New Roman" w:cs="Times New Roman"/>
          <w:sz w:val="20"/>
          <w:szCs w:val="20"/>
        </w:rPr>
        <w:t>TCMB’ına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çok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hükmü</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hem </w:t>
      </w:r>
      <w:proofErr w:type="spellStart"/>
      <w:r w:rsidRPr="00E525B9">
        <w:rPr>
          <w:rFonts w:ascii="Times New Roman" w:hAnsi="Times New Roman" w:cs="Times New Roman"/>
          <w:sz w:val="20"/>
          <w:szCs w:val="20"/>
        </w:rPr>
        <w:t>düzenleme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yapma</w:t>
      </w:r>
      <w:proofErr w:type="spellEnd"/>
      <w:r w:rsidRPr="00E525B9">
        <w:rPr>
          <w:rFonts w:ascii="Times New Roman" w:hAnsi="Times New Roman" w:cs="Times New Roman"/>
          <w:sz w:val="20"/>
          <w:szCs w:val="20"/>
        </w:rPr>
        <w:t xml:space="preserve"> hem de </w:t>
      </w:r>
      <w:proofErr w:type="spellStart"/>
      <w:r w:rsidRPr="00E525B9">
        <w:rPr>
          <w:rFonts w:ascii="Times New Roman" w:hAnsi="Times New Roman" w:cs="Times New Roman"/>
          <w:sz w:val="20"/>
          <w:szCs w:val="20"/>
        </w:rPr>
        <w:t>işlem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vermişlerdir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lastRenderedPageBreak/>
        <w:t>Ülkemizde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kişilerin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kamu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özel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kurumların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devletin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kambiyo</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yürütülmesi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döviz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ilgili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işlemlerinin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yapılmasında</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önemli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konumundadır</w:t>
      </w:r>
      <w:proofErr w:type="spellEnd"/>
      <w:r w:rsidRPr="00E525B9">
        <w:rPr>
          <w:rFonts w:ascii="Times New Roman" w:hAnsi="Times New Roman" w:cs="Times New Roman"/>
          <w:sz w:val="20"/>
          <w:szCs w:val="20"/>
        </w:rPr>
        <w:t xml:space="preserve">.  </w:t>
      </w:r>
    </w:p>
    <w:p w14:paraId="42A1AC1A" w14:textId="77777777" w:rsidR="00026D36" w:rsidRPr="00E525B9" w:rsidRDefault="00026D36" w:rsidP="00026D36">
      <w:pPr>
        <w:jc w:val="both"/>
        <w:rPr>
          <w:rFonts w:ascii="Times New Roman" w:hAnsi="Times New Roman" w:cs="Times New Roman"/>
          <w:sz w:val="20"/>
          <w:szCs w:val="20"/>
        </w:rPr>
      </w:pPr>
    </w:p>
    <w:p w14:paraId="4F5442C7"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r>
      <w:proofErr w:type="spellStart"/>
      <w:r w:rsidRPr="00E525B9">
        <w:rPr>
          <w:rFonts w:ascii="Times New Roman" w:hAnsi="Times New Roman" w:cs="Times New Roman"/>
          <w:sz w:val="20"/>
          <w:szCs w:val="20"/>
        </w:rPr>
        <w:t>Diğer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yandan</w:t>
      </w:r>
      <w:proofErr w:type="spellEnd"/>
      <w:r w:rsidRPr="00E525B9">
        <w:rPr>
          <w:rFonts w:ascii="Times New Roman" w:hAnsi="Times New Roman" w:cs="Times New Roman"/>
          <w:sz w:val="20"/>
          <w:szCs w:val="20"/>
        </w:rPr>
        <w:t xml:space="preserve"> 1211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Kanun </w:t>
      </w:r>
      <w:proofErr w:type="spellStart"/>
      <w:r w:rsidRPr="00E525B9">
        <w:rPr>
          <w:rFonts w:ascii="Times New Roman" w:hAnsi="Times New Roman" w:cs="Times New Roman"/>
          <w:sz w:val="20"/>
          <w:szCs w:val="20"/>
        </w:rPr>
        <w:t>bankaya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döviz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piyasaları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ilgili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düzenleyici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tedbirleri</w:t>
      </w:r>
      <w:proofErr w:type="spellEnd"/>
      <w:r w:rsidRPr="00E525B9">
        <w:rPr>
          <w:rFonts w:ascii="Times New Roman" w:hAnsi="Times New Roman" w:cs="Times New Roman"/>
          <w:sz w:val="20"/>
          <w:szCs w:val="20"/>
        </w:rPr>
        <w:t xml:space="preserve"> alma </w:t>
      </w:r>
      <w:proofErr w:type="spellStart"/>
      <w:r w:rsidRPr="00E525B9">
        <w:rPr>
          <w:rFonts w:ascii="Times New Roman" w:hAnsi="Times New Roman" w:cs="Times New Roman"/>
          <w:sz w:val="20"/>
          <w:szCs w:val="20"/>
        </w:rPr>
        <w:t>görevi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verdiği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gibi</w:t>
      </w:r>
      <w:proofErr w:type="spellEnd"/>
      <w:r w:rsidRPr="00E525B9">
        <w:rPr>
          <w:rFonts w:ascii="Times New Roman" w:hAnsi="Times New Roman" w:cs="Times New Roman"/>
          <w:sz w:val="20"/>
          <w:szCs w:val="20"/>
        </w:rPr>
        <w:t xml:space="preserve"> (m.4/I/g) </w:t>
      </w:r>
      <w:proofErr w:type="spellStart"/>
      <w:r w:rsidRPr="00E525B9">
        <w:rPr>
          <w:rFonts w:ascii="Times New Roman" w:hAnsi="Times New Roman" w:cs="Times New Roman"/>
          <w:sz w:val="20"/>
          <w:szCs w:val="20"/>
        </w:rPr>
        <w:t>ülkenin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altın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döviz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rezervlerini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yönetme</w:t>
      </w:r>
      <w:proofErr w:type="spellEnd"/>
      <w:r w:rsidRPr="00E525B9">
        <w:rPr>
          <w:rFonts w:ascii="Times New Roman" w:hAnsi="Times New Roman" w:cs="Times New Roman"/>
          <w:sz w:val="20"/>
          <w:szCs w:val="20"/>
        </w:rPr>
        <w:t xml:space="preserve"> </w:t>
      </w:r>
      <w:proofErr w:type="spellStart"/>
      <w:r>
        <w:rPr>
          <w:rFonts w:ascii="Times New Roman" w:hAnsi="Times New Roman" w:cs="Times New Roman"/>
          <w:sz w:val="20"/>
          <w:szCs w:val="20"/>
        </w:rPr>
        <w:t>görevini</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vermişti</w:t>
      </w:r>
      <w:proofErr w:type="spellEnd"/>
      <w:r>
        <w:rPr>
          <w:rFonts w:ascii="Times New Roman" w:hAnsi="Times New Roman" w:cs="Times New Roman"/>
          <w:sz w:val="20"/>
          <w:szCs w:val="20"/>
        </w:rPr>
        <w:t xml:space="preserve"> (m.4/I/e). </w:t>
      </w:r>
      <w:proofErr w:type="spellStart"/>
      <w:r>
        <w:rPr>
          <w:rFonts w:ascii="Times New Roman" w:hAnsi="Times New Roman" w:cs="Times New Roman"/>
          <w:sz w:val="20"/>
          <w:szCs w:val="20"/>
        </w:rPr>
        <w:t>Yönetme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gö</w:t>
      </w:r>
      <w:r w:rsidRPr="00E525B9">
        <w:rPr>
          <w:rFonts w:ascii="Times New Roman" w:hAnsi="Times New Roman" w:cs="Times New Roman"/>
          <w:sz w:val="20"/>
          <w:szCs w:val="20"/>
        </w:rPr>
        <w:t>revi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doğal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olarak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yaparken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denetim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işlevini</w:t>
      </w:r>
      <w:proofErr w:type="spellEnd"/>
      <w:r w:rsidRPr="00E525B9">
        <w:rPr>
          <w:rFonts w:ascii="Times New Roman" w:hAnsi="Times New Roman" w:cs="Times New Roman"/>
          <w:sz w:val="20"/>
          <w:szCs w:val="20"/>
        </w:rPr>
        <w:t xml:space="preserve"> de </w:t>
      </w:r>
      <w:proofErr w:type="spellStart"/>
      <w:r w:rsidRPr="00E525B9">
        <w:rPr>
          <w:rFonts w:ascii="Times New Roman" w:hAnsi="Times New Roman" w:cs="Times New Roman"/>
          <w:sz w:val="20"/>
          <w:szCs w:val="20"/>
        </w:rPr>
        <w:t>beraberinde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getirir</w:t>
      </w:r>
      <w:proofErr w:type="spellEnd"/>
      <w:r w:rsidRPr="00E525B9">
        <w:rPr>
          <w:rFonts w:ascii="Times New Roman" w:hAnsi="Times New Roman" w:cs="Times New Roman"/>
          <w:sz w:val="20"/>
          <w:szCs w:val="20"/>
        </w:rPr>
        <w:t>.</w:t>
      </w:r>
    </w:p>
    <w:p w14:paraId="6E92A442" w14:textId="77777777" w:rsidR="00026D36" w:rsidRPr="00E525B9" w:rsidRDefault="00026D36" w:rsidP="00026D36">
      <w:pPr>
        <w:jc w:val="both"/>
        <w:rPr>
          <w:rFonts w:ascii="Times New Roman" w:hAnsi="Times New Roman" w:cs="Times New Roman"/>
          <w:sz w:val="20"/>
          <w:szCs w:val="20"/>
        </w:rPr>
      </w:pPr>
    </w:p>
    <w:p w14:paraId="0AB45B43"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TCMB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çerçevede</w:t>
      </w:r>
      <w:proofErr w:type="spellEnd"/>
      <w:r w:rsidRPr="00E525B9">
        <w:rPr>
          <w:rFonts w:ascii="Times New Roman" w:hAnsi="Times New Roman" w:cs="Times New Roman"/>
          <w:sz w:val="20"/>
          <w:szCs w:val="20"/>
        </w:rPr>
        <w:t xml:space="preserve">; </w:t>
      </w:r>
    </w:p>
    <w:p w14:paraId="441DC061" w14:textId="77777777" w:rsidR="00026D36" w:rsidRPr="00E525B9" w:rsidRDefault="00026D36" w:rsidP="00026D36">
      <w:pPr>
        <w:jc w:val="both"/>
        <w:rPr>
          <w:rFonts w:ascii="Times New Roman" w:hAnsi="Times New Roman" w:cs="Times New Roman"/>
          <w:sz w:val="20"/>
          <w:szCs w:val="20"/>
        </w:rPr>
      </w:pPr>
    </w:p>
    <w:p w14:paraId="446A1511" w14:textId="77777777" w:rsidR="00026D36" w:rsidRPr="00E525B9" w:rsidRDefault="00026D36" w:rsidP="00026D36">
      <w:pPr>
        <w:ind w:firstLine="720"/>
        <w:jc w:val="both"/>
        <w:rPr>
          <w:rFonts w:ascii="Times New Roman" w:hAnsi="Times New Roman" w:cs="Times New Roman"/>
          <w:sz w:val="20"/>
          <w:szCs w:val="20"/>
        </w:rPr>
      </w:pPr>
      <w:proofErr w:type="spellStart"/>
      <w:proofErr w:type="gramStart"/>
      <w:r w:rsidRPr="00E525B9">
        <w:rPr>
          <w:rFonts w:ascii="Times New Roman" w:hAnsi="Times New Roman" w:cs="Times New Roman"/>
          <w:sz w:val="20"/>
          <w:szCs w:val="20"/>
        </w:rPr>
        <w:t>Sayı:I</w:t>
      </w:r>
      <w:proofErr w:type="gramEnd"/>
      <w:r w:rsidRPr="00E525B9">
        <w:rPr>
          <w:rFonts w:ascii="Times New Roman" w:hAnsi="Times New Roman" w:cs="Times New Roman"/>
          <w:sz w:val="20"/>
          <w:szCs w:val="20"/>
        </w:rPr>
        <w:t>-M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Türk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Parası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Döviz</w:t>
      </w:r>
      <w:proofErr w:type="spellEnd"/>
      <w:r w:rsidRPr="00E525B9">
        <w:rPr>
          <w:rFonts w:ascii="Times New Roman" w:hAnsi="Times New Roman" w:cs="Times New Roman"/>
          <w:sz w:val="20"/>
          <w:szCs w:val="20"/>
        </w:rPr>
        <w:t xml:space="preserve"> İle </w:t>
      </w:r>
      <w:proofErr w:type="spellStart"/>
      <w:r w:rsidRPr="00E525B9">
        <w:rPr>
          <w:rFonts w:ascii="Times New Roman" w:hAnsi="Times New Roman" w:cs="Times New Roman"/>
          <w:sz w:val="20"/>
          <w:szCs w:val="20"/>
        </w:rPr>
        <w:t>Kıymetli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Maden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Eşyalara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İllişkin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Genelge</w:t>
      </w:r>
      <w:proofErr w:type="spellEnd"/>
      <w:r w:rsidRPr="00E525B9">
        <w:rPr>
          <w:rFonts w:ascii="Times New Roman" w:hAnsi="Times New Roman" w:cs="Times New Roman"/>
          <w:sz w:val="20"/>
          <w:szCs w:val="20"/>
        </w:rPr>
        <w:t xml:space="preserve"> (RG 3//1991 – 20918; 8/10/2013-28789),</w:t>
      </w:r>
    </w:p>
    <w:p w14:paraId="34B7001F" w14:textId="77777777" w:rsidR="00026D36" w:rsidRPr="00E525B9" w:rsidRDefault="00026D36" w:rsidP="00026D36">
      <w:pPr>
        <w:ind w:firstLine="720"/>
        <w:jc w:val="both"/>
        <w:rPr>
          <w:rFonts w:ascii="Times New Roman" w:hAnsi="Times New Roman" w:cs="Times New Roman"/>
          <w:sz w:val="20"/>
          <w:szCs w:val="20"/>
        </w:rPr>
      </w:pPr>
    </w:p>
    <w:p w14:paraId="6B8C8205" w14:textId="77777777" w:rsidR="00026D36" w:rsidRPr="00E525B9" w:rsidRDefault="00026D36" w:rsidP="00026D36">
      <w:pPr>
        <w:ind w:firstLine="720"/>
        <w:jc w:val="both"/>
        <w:rPr>
          <w:rFonts w:ascii="Times New Roman" w:hAnsi="Times New Roman" w:cs="Times New Roman"/>
          <w:sz w:val="20"/>
          <w:szCs w:val="20"/>
        </w:rPr>
      </w:pPr>
      <w:proofErr w:type="spellStart"/>
      <w:r w:rsidRPr="00E525B9">
        <w:rPr>
          <w:rFonts w:ascii="Times New Roman" w:hAnsi="Times New Roman" w:cs="Times New Roman"/>
          <w:sz w:val="20"/>
          <w:szCs w:val="20"/>
        </w:rPr>
        <w:t>Sayı</w:t>
      </w:r>
      <w:proofErr w:type="spellEnd"/>
      <w:r w:rsidRPr="00E525B9">
        <w:rPr>
          <w:rFonts w:ascii="Times New Roman" w:hAnsi="Times New Roman" w:cs="Times New Roman"/>
          <w:sz w:val="20"/>
          <w:szCs w:val="20"/>
        </w:rPr>
        <w:t xml:space="preserve">: 92/YB-1 </w:t>
      </w:r>
      <w:proofErr w:type="spellStart"/>
      <w:r w:rsidRPr="00E525B9">
        <w:rPr>
          <w:rFonts w:ascii="Times New Roman" w:hAnsi="Times New Roman" w:cs="Times New Roman"/>
          <w:sz w:val="20"/>
          <w:szCs w:val="20"/>
        </w:rPr>
        <w:t>Sermaye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Hareketleri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Genelgesi</w:t>
      </w:r>
      <w:proofErr w:type="spellEnd"/>
      <w:r w:rsidRPr="00E525B9">
        <w:rPr>
          <w:rFonts w:ascii="Times New Roman" w:hAnsi="Times New Roman" w:cs="Times New Roman"/>
          <w:sz w:val="20"/>
          <w:szCs w:val="20"/>
        </w:rPr>
        <w:t xml:space="preserve"> (2/1/2002),</w:t>
      </w:r>
    </w:p>
    <w:p w14:paraId="0864F514" w14:textId="77777777" w:rsidR="00026D36" w:rsidRPr="00E525B9" w:rsidRDefault="00026D36" w:rsidP="00026D36">
      <w:pPr>
        <w:ind w:firstLine="720"/>
        <w:jc w:val="both"/>
        <w:rPr>
          <w:rFonts w:ascii="Times New Roman" w:hAnsi="Times New Roman" w:cs="Times New Roman"/>
          <w:sz w:val="20"/>
          <w:szCs w:val="20"/>
        </w:rPr>
      </w:pPr>
    </w:p>
    <w:p w14:paraId="241AAC1A" w14:textId="77777777" w:rsidR="00026D36" w:rsidRPr="00E525B9" w:rsidRDefault="00026D36" w:rsidP="00026D36">
      <w:pPr>
        <w:ind w:firstLine="720"/>
        <w:jc w:val="both"/>
        <w:rPr>
          <w:rFonts w:ascii="Times New Roman" w:hAnsi="Times New Roman" w:cs="Times New Roman"/>
          <w:sz w:val="20"/>
          <w:szCs w:val="20"/>
        </w:rPr>
      </w:pPr>
      <w:proofErr w:type="spellStart"/>
      <w:r w:rsidRPr="00E525B9">
        <w:rPr>
          <w:rFonts w:ascii="Times New Roman" w:hAnsi="Times New Roman" w:cs="Times New Roman"/>
          <w:sz w:val="20"/>
          <w:szCs w:val="20"/>
        </w:rPr>
        <w:t>Sayı</w:t>
      </w:r>
      <w:proofErr w:type="spellEnd"/>
      <w:r w:rsidRPr="00E525B9">
        <w:rPr>
          <w:rFonts w:ascii="Times New Roman" w:hAnsi="Times New Roman" w:cs="Times New Roman"/>
          <w:sz w:val="20"/>
          <w:szCs w:val="20"/>
        </w:rPr>
        <w:t xml:space="preserve"> 200/YB-4 </w:t>
      </w:r>
      <w:proofErr w:type="spellStart"/>
      <w:r w:rsidRPr="00E525B9">
        <w:rPr>
          <w:rFonts w:ascii="Times New Roman" w:hAnsi="Times New Roman" w:cs="Times New Roman"/>
          <w:sz w:val="20"/>
          <w:szCs w:val="20"/>
        </w:rPr>
        <w:t>Görünmeyen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İşlemlere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İlişikin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Hükümler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Genelgesi</w:t>
      </w:r>
      <w:proofErr w:type="spellEnd"/>
      <w:r w:rsidRPr="00E525B9">
        <w:rPr>
          <w:rFonts w:ascii="Times New Roman" w:hAnsi="Times New Roman" w:cs="Times New Roman"/>
          <w:sz w:val="20"/>
          <w:szCs w:val="20"/>
        </w:rPr>
        <w:t xml:space="preserve"> (13/1/200)</w:t>
      </w:r>
    </w:p>
    <w:p w14:paraId="2E491EE3" w14:textId="77777777" w:rsidR="00026D36" w:rsidRPr="00E525B9" w:rsidRDefault="00026D36" w:rsidP="00026D36">
      <w:pPr>
        <w:jc w:val="both"/>
        <w:rPr>
          <w:rFonts w:ascii="Times New Roman" w:hAnsi="Times New Roman" w:cs="Times New Roman"/>
          <w:sz w:val="20"/>
          <w:szCs w:val="20"/>
        </w:rPr>
      </w:pPr>
    </w:p>
    <w:p w14:paraId="4632C235" w14:textId="77777777" w:rsidR="00026D36" w:rsidRDefault="00026D36" w:rsidP="00026D36">
      <w:pPr>
        <w:jc w:val="both"/>
        <w:rPr>
          <w:rFonts w:ascii="Times New Roman" w:hAnsi="Times New Roman" w:cs="Times New Roman"/>
          <w:sz w:val="20"/>
          <w:szCs w:val="20"/>
        </w:rPr>
      </w:pPr>
      <w:proofErr w:type="spellStart"/>
      <w:r w:rsidRPr="00E525B9">
        <w:rPr>
          <w:rFonts w:ascii="Times New Roman" w:hAnsi="Times New Roman" w:cs="Times New Roman"/>
          <w:sz w:val="20"/>
          <w:szCs w:val="20"/>
        </w:rPr>
        <w:t>yayınlanmıştır</w:t>
      </w:r>
      <w:proofErr w:type="spellEnd"/>
      <w:r w:rsidRPr="00E525B9">
        <w:rPr>
          <w:rFonts w:ascii="Times New Roman" w:hAnsi="Times New Roman" w:cs="Times New Roman"/>
          <w:sz w:val="20"/>
          <w:szCs w:val="20"/>
        </w:rPr>
        <w:t xml:space="preserve">. </w:t>
      </w:r>
    </w:p>
    <w:p w14:paraId="245139A2" w14:textId="77777777" w:rsidR="00026D36" w:rsidRDefault="00026D36" w:rsidP="00026D36">
      <w:pPr>
        <w:jc w:val="both"/>
        <w:rPr>
          <w:rFonts w:ascii="Times New Roman" w:hAnsi="Times New Roman" w:cs="Times New Roman"/>
          <w:sz w:val="20"/>
          <w:szCs w:val="20"/>
        </w:rPr>
      </w:pPr>
    </w:p>
    <w:p w14:paraId="5B1CAF2D" w14:textId="77777777" w:rsidR="00026D36" w:rsidRDefault="00026D36" w:rsidP="00026D36">
      <w:pPr>
        <w:jc w:val="both"/>
        <w:rPr>
          <w:rFonts w:ascii="Times New Roman" w:hAnsi="Times New Roman" w:cs="Times New Roman"/>
          <w:sz w:val="20"/>
          <w:szCs w:val="20"/>
        </w:rPr>
      </w:pPr>
    </w:p>
    <w:p w14:paraId="76793B71" w14:textId="77777777" w:rsidR="00026D36" w:rsidRPr="00E525B9" w:rsidRDefault="00026D36" w:rsidP="00026D36">
      <w:pPr>
        <w:ind w:firstLine="720"/>
        <w:jc w:val="both"/>
        <w:rPr>
          <w:rFonts w:ascii="Times New Roman" w:hAnsi="Times New Roman" w:cs="Times New Roman"/>
          <w:sz w:val="20"/>
          <w:szCs w:val="20"/>
        </w:rPr>
      </w:pPr>
      <w:r w:rsidRPr="00E525B9">
        <w:rPr>
          <w:rFonts w:ascii="Times New Roman" w:hAnsi="Times New Roman" w:cs="Times New Roman"/>
          <w:sz w:val="20"/>
          <w:szCs w:val="20"/>
        </w:rPr>
        <w:t xml:space="preserve">Bu </w:t>
      </w:r>
      <w:proofErr w:type="spellStart"/>
      <w:r w:rsidRPr="00E525B9">
        <w:rPr>
          <w:rFonts w:ascii="Times New Roman" w:hAnsi="Times New Roman" w:cs="Times New Roman"/>
          <w:sz w:val="20"/>
          <w:szCs w:val="20"/>
        </w:rPr>
        <w:t>düzenlemeler</w:t>
      </w:r>
      <w:proofErr w:type="spellEnd"/>
      <w:r w:rsidRPr="00E525B9">
        <w:rPr>
          <w:rFonts w:ascii="Times New Roman" w:hAnsi="Times New Roman" w:cs="Times New Roman"/>
          <w:sz w:val="20"/>
          <w:szCs w:val="20"/>
        </w:rPr>
        <w:t xml:space="preserve"> zaman </w:t>
      </w:r>
      <w:proofErr w:type="spellStart"/>
      <w:r w:rsidRPr="00E525B9">
        <w:rPr>
          <w:rFonts w:ascii="Times New Roman" w:hAnsi="Times New Roman" w:cs="Times New Roman"/>
          <w:sz w:val="20"/>
          <w:szCs w:val="20"/>
        </w:rPr>
        <w:t>içerisinde</w:t>
      </w:r>
      <w:proofErr w:type="spellEnd"/>
      <w:r w:rsidRPr="00E525B9">
        <w:rPr>
          <w:rFonts w:ascii="Times New Roman" w:hAnsi="Times New Roman" w:cs="Times New Roman"/>
          <w:sz w:val="20"/>
          <w:szCs w:val="20"/>
        </w:rPr>
        <w:t xml:space="preserve"> 32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Hazine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Müsteşarlığı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Tebl</w:t>
      </w:r>
      <w:r>
        <w:rPr>
          <w:rFonts w:ascii="Times New Roman" w:hAnsi="Times New Roman" w:cs="Times New Roman"/>
          <w:sz w:val="20"/>
          <w:szCs w:val="20"/>
        </w:rPr>
        <w:t>iğine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paralel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olarak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değişikliğ</w:t>
      </w:r>
      <w:r w:rsidRPr="00E525B9">
        <w:rPr>
          <w:rFonts w:ascii="Times New Roman" w:hAnsi="Times New Roman" w:cs="Times New Roman"/>
          <w:sz w:val="20"/>
          <w:szCs w:val="20"/>
        </w:rPr>
        <w:t>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uğramışlardır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bunlar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güncel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metrinleri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için</w:t>
      </w:r>
      <w:proofErr w:type="spellEnd"/>
      <w:r>
        <w:rPr>
          <w:rFonts w:ascii="Times New Roman" w:hAnsi="Times New Roman" w:cs="Times New Roman"/>
          <w:sz w:val="20"/>
          <w:szCs w:val="20"/>
        </w:rPr>
        <w:t xml:space="preserve">  </w:t>
      </w:r>
      <w:r w:rsidRPr="00E525B9">
        <w:rPr>
          <w:rFonts w:ascii="Times New Roman" w:hAnsi="Times New Roman" w:cs="Times New Roman"/>
          <w:sz w:val="20"/>
          <w:szCs w:val="20"/>
        </w:rPr>
        <w:t xml:space="preserve"> </w:t>
      </w:r>
      <w:hyperlink r:id="rId7" w:history="1">
        <w:r w:rsidRPr="00E525B9">
          <w:rPr>
            <w:rStyle w:val="Hyperlink"/>
            <w:rFonts w:ascii="Times New Roman" w:hAnsi="Times New Roman" w:cs="Times New Roman"/>
            <w:sz w:val="20"/>
            <w:szCs w:val="20"/>
          </w:rPr>
          <w:t>www.tcmb.gov.tr</w:t>
        </w:r>
      </w:hyperlink>
      <w:r w:rsidRPr="00E525B9">
        <w:rPr>
          <w:rFonts w:ascii="Times New Roman" w:hAnsi="Times New Roman" w:cs="Times New Roman"/>
          <w:sz w:val="20"/>
          <w:szCs w:val="20"/>
        </w:rPr>
        <w:t xml:space="preserve"> ).  </w:t>
      </w:r>
    </w:p>
    <w:p w14:paraId="23EA660C" w14:textId="77777777" w:rsidR="00026D36" w:rsidRPr="00E525B9" w:rsidRDefault="00026D36" w:rsidP="00026D36">
      <w:pPr>
        <w:jc w:val="both"/>
        <w:rPr>
          <w:rFonts w:ascii="Times New Roman" w:hAnsi="Times New Roman" w:cs="Times New Roman"/>
          <w:sz w:val="20"/>
          <w:szCs w:val="20"/>
        </w:rPr>
      </w:pPr>
    </w:p>
    <w:p w14:paraId="0AF07AD9" w14:textId="77777777" w:rsidR="00026D36" w:rsidRPr="00026D36" w:rsidRDefault="00026D36" w:rsidP="00026D36">
      <w:pPr>
        <w:jc w:val="both"/>
        <w:rPr>
          <w:rFonts w:ascii="Times New Roman" w:hAnsi="Times New Roman" w:cs="Times New Roman"/>
          <w:b/>
          <w:iCs/>
        </w:rPr>
      </w:pPr>
    </w:p>
    <w:p w14:paraId="46A58DE7" w14:textId="78C45335" w:rsidR="00026D36" w:rsidRPr="00026D36" w:rsidRDefault="00026D36" w:rsidP="00026D36">
      <w:pPr>
        <w:pStyle w:val="ListParagraph"/>
        <w:numPr>
          <w:ilvl w:val="0"/>
          <w:numId w:val="1"/>
        </w:numPr>
        <w:jc w:val="both"/>
        <w:rPr>
          <w:rFonts w:ascii="Times New Roman" w:hAnsi="Times New Roman" w:cs="Times New Roman"/>
          <w:b/>
          <w:iCs/>
        </w:rPr>
      </w:pPr>
      <w:proofErr w:type="spellStart"/>
      <w:r w:rsidRPr="00026D36">
        <w:rPr>
          <w:rFonts w:ascii="Times New Roman" w:hAnsi="Times New Roman" w:cs="Times New Roman"/>
          <w:b/>
          <w:iCs/>
        </w:rPr>
        <w:t>TCMB’nın</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Bankalara</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Kredi</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Açma</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Konusundaki</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Görev</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ve</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Yetkileri</w:t>
      </w:r>
      <w:proofErr w:type="spellEnd"/>
      <w:r w:rsidRPr="00026D36">
        <w:rPr>
          <w:rFonts w:ascii="Times New Roman" w:hAnsi="Times New Roman" w:cs="Times New Roman"/>
          <w:b/>
          <w:iCs/>
        </w:rPr>
        <w:t xml:space="preserve"> </w:t>
      </w:r>
    </w:p>
    <w:p w14:paraId="5841C42A" w14:textId="77777777" w:rsidR="00026D36" w:rsidRPr="00E525B9" w:rsidRDefault="00026D36" w:rsidP="00026D36">
      <w:pPr>
        <w:jc w:val="both"/>
        <w:rPr>
          <w:rFonts w:ascii="Times New Roman" w:hAnsi="Times New Roman" w:cs="Times New Roman"/>
          <w:sz w:val="20"/>
          <w:szCs w:val="20"/>
        </w:rPr>
      </w:pPr>
    </w:p>
    <w:p w14:paraId="6E0F52A7"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r>
    </w:p>
    <w:p w14:paraId="717930C8" w14:textId="77777777" w:rsidR="00026D36" w:rsidRDefault="00026D36" w:rsidP="00026D36">
      <w:pPr>
        <w:ind w:firstLine="720"/>
        <w:jc w:val="both"/>
        <w:rPr>
          <w:rFonts w:ascii="Times New Roman" w:hAnsi="Times New Roman" w:cs="Times New Roman"/>
          <w:sz w:val="20"/>
          <w:szCs w:val="20"/>
        </w:rPr>
      </w:pPr>
    </w:p>
    <w:p w14:paraId="5CE2B0E0" w14:textId="4C158AC3" w:rsidR="00026D36" w:rsidRPr="00E525B9" w:rsidRDefault="00026D36" w:rsidP="00026D36">
      <w:pPr>
        <w:ind w:firstLine="720"/>
        <w:jc w:val="both"/>
        <w:rPr>
          <w:rFonts w:ascii="Times New Roman" w:hAnsi="Times New Roman" w:cs="Times New Roman"/>
          <w:sz w:val="20"/>
          <w:szCs w:val="20"/>
        </w:rPr>
      </w:pPr>
      <w:r>
        <w:rPr>
          <w:rFonts w:ascii="Times New Roman" w:hAnsi="Times New Roman" w:cs="Times New Roman"/>
          <w:sz w:val="20"/>
          <w:szCs w:val="20"/>
        </w:rPr>
        <w:t xml:space="preserve">Merkez </w:t>
      </w:r>
      <w:proofErr w:type="spellStart"/>
      <w:r>
        <w:rPr>
          <w:rFonts w:ascii="Times New Roman" w:hAnsi="Times New Roman" w:cs="Times New Roman"/>
          <w:sz w:val="20"/>
          <w:szCs w:val="20"/>
        </w:rPr>
        <w:t>bankalarının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temel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w:t>
      </w:r>
      <w:r w:rsidRPr="00E525B9">
        <w:rPr>
          <w:rFonts w:ascii="Times New Roman" w:hAnsi="Times New Roman" w:cs="Times New Roman"/>
          <w:sz w:val="20"/>
          <w:szCs w:val="20"/>
        </w:rPr>
        <w:t>şlevlerinden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birisi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kredi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açmaktır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Kredi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açma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işlevi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çeşitli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şekil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biçimlerde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gerçekleştirilmektedir</w:t>
      </w:r>
      <w:proofErr w:type="spellEnd"/>
      <w:r w:rsidRPr="00E525B9">
        <w:rPr>
          <w:rFonts w:ascii="Times New Roman" w:hAnsi="Times New Roman" w:cs="Times New Roman"/>
          <w:sz w:val="20"/>
          <w:szCs w:val="20"/>
        </w:rPr>
        <w:t xml:space="preserve">. </w:t>
      </w:r>
    </w:p>
    <w:p w14:paraId="7FA863E7" w14:textId="77777777" w:rsidR="00026D36" w:rsidRPr="00E525B9" w:rsidRDefault="00026D36" w:rsidP="00026D36">
      <w:pPr>
        <w:jc w:val="both"/>
        <w:rPr>
          <w:rFonts w:ascii="Times New Roman" w:hAnsi="Times New Roman" w:cs="Times New Roman"/>
          <w:sz w:val="20"/>
          <w:szCs w:val="20"/>
        </w:rPr>
      </w:pPr>
    </w:p>
    <w:p w14:paraId="7A0D8FA6"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r>
    </w:p>
    <w:p w14:paraId="754CC185" w14:textId="77777777" w:rsidR="00026D36" w:rsidRPr="00F94D31" w:rsidRDefault="00026D36" w:rsidP="00026D36">
      <w:pPr>
        <w:ind w:firstLine="720"/>
        <w:jc w:val="both"/>
        <w:rPr>
          <w:rFonts w:ascii="Times New Roman" w:hAnsi="Times New Roman" w:cs="Times New Roman"/>
          <w:b/>
          <w:sz w:val="20"/>
          <w:szCs w:val="20"/>
        </w:rPr>
      </w:pPr>
      <w:r>
        <w:rPr>
          <w:rFonts w:ascii="Times New Roman" w:hAnsi="Times New Roman" w:cs="Times New Roman"/>
          <w:b/>
          <w:sz w:val="20"/>
          <w:szCs w:val="20"/>
        </w:rPr>
        <w:t>1) “Son</w:t>
      </w:r>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Kredi</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Mercii</w:t>
      </w:r>
      <w:proofErr w:type="spellEnd"/>
      <w:r>
        <w:rPr>
          <w:rFonts w:ascii="Times New Roman" w:hAnsi="Times New Roman" w:cs="Times New Roman"/>
          <w:b/>
          <w:sz w:val="20"/>
          <w:szCs w:val="20"/>
        </w:rPr>
        <w:t>”</w:t>
      </w:r>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Olara</w:t>
      </w:r>
      <w:r>
        <w:rPr>
          <w:rFonts w:ascii="Times New Roman" w:hAnsi="Times New Roman" w:cs="Times New Roman"/>
          <w:b/>
          <w:sz w:val="20"/>
          <w:szCs w:val="20"/>
        </w:rPr>
        <w:t>k</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Kredi</w:t>
      </w:r>
      <w:proofErr w:type="spellEnd"/>
      <w:r>
        <w:rPr>
          <w:rFonts w:ascii="Times New Roman" w:hAnsi="Times New Roman" w:cs="Times New Roman"/>
          <w:b/>
          <w:sz w:val="20"/>
          <w:szCs w:val="20"/>
        </w:rPr>
        <w:t xml:space="preserve"> Verme</w:t>
      </w:r>
    </w:p>
    <w:p w14:paraId="1CA91304" w14:textId="77777777" w:rsidR="00026D36" w:rsidRPr="00E525B9" w:rsidRDefault="00026D36" w:rsidP="00026D36">
      <w:pPr>
        <w:jc w:val="both"/>
        <w:rPr>
          <w:rFonts w:ascii="Times New Roman" w:hAnsi="Times New Roman" w:cs="Times New Roman"/>
          <w:sz w:val="20"/>
          <w:szCs w:val="20"/>
        </w:rPr>
      </w:pPr>
    </w:p>
    <w:p w14:paraId="1D4B3222"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r>
    </w:p>
    <w:p w14:paraId="68CF063C" w14:textId="77777777" w:rsidR="00026D36" w:rsidRPr="00E525B9" w:rsidRDefault="00026D36" w:rsidP="00026D36">
      <w:pPr>
        <w:ind w:firstLine="720"/>
        <w:jc w:val="both"/>
        <w:rPr>
          <w:rFonts w:ascii="Times New Roman" w:hAnsi="Times New Roman" w:cs="Times New Roman"/>
          <w:sz w:val="20"/>
          <w:szCs w:val="20"/>
        </w:rPr>
      </w:pPr>
      <w:r w:rsidRPr="00E525B9">
        <w:rPr>
          <w:rFonts w:ascii="Times New Roman" w:hAnsi="Times New Roman" w:cs="Times New Roman"/>
          <w:sz w:val="20"/>
          <w:szCs w:val="20"/>
        </w:rPr>
        <w:t xml:space="preserve">Merkez </w:t>
      </w:r>
      <w:proofErr w:type="spellStart"/>
      <w:r w:rsidRPr="00E525B9">
        <w:rPr>
          <w:rFonts w:ascii="Times New Roman" w:hAnsi="Times New Roman" w:cs="Times New Roman"/>
          <w:sz w:val="20"/>
          <w:szCs w:val="20"/>
        </w:rPr>
        <w:t>bankaları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ekonomide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finansal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kesim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bankacılıkta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olağanüstü</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durumlar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yaşanması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halinde</w:t>
      </w:r>
      <w:proofErr w:type="spellEnd"/>
      <w:r w:rsidRPr="00E525B9">
        <w:rPr>
          <w:rFonts w:ascii="Times New Roman" w:hAnsi="Times New Roman" w:cs="Times New Roman"/>
          <w:sz w:val="20"/>
          <w:szCs w:val="20"/>
        </w:rPr>
        <w:t xml:space="preserve"> </w:t>
      </w:r>
      <w:proofErr w:type="spellStart"/>
      <w:proofErr w:type="gramStart"/>
      <w:r w:rsidRPr="00E525B9">
        <w:rPr>
          <w:rFonts w:ascii="Times New Roman" w:hAnsi="Times New Roman" w:cs="Times New Roman"/>
          <w:sz w:val="20"/>
          <w:szCs w:val="20"/>
        </w:rPr>
        <w:t>sistemin</w:t>
      </w:r>
      <w:proofErr w:type="spellEnd"/>
      <w:r>
        <w:rPr>
          <w:rFonts w:ascii="Times New Roman" w:hAnsi="Times New Roman" w:cs="Times New Roman"/>
          <w:sz w:val="20"/>
          <w:szCs w:val="20"/>
        </w:rPr>
        <w:t xml:space="preserve"> </w:t>
      </w:r>
      <w:r w:rsidRPr="009B5AC2">
        <w:rPr>
          <w:rFonts w:ascii="Times New Roman" w:hAnsi="Times New Roman" w:cs="Times New Roman"/>
          <w:b/>
          <w:i/>
          <w:sz w:val="20"/>
          <w:szCs w:val="20"/>
        </w:rPr>
        <w:t>”son</w:t>
      </w:r>
      <w:proofErr w:type="gramEnd"/>
      <w:r w:rsidRPr="009B5AC2">
        <w:rPr>
          <w:rFonts w:ascii="Times New Roman" w:hAnsi="Times New Roman" w:cs="Times New Roman"/>
          <w:b/>
          <w:i/>
          <w:sz w:val="20"/>
          <w:szCs w:val="20"/>
        </w:rPr>
        <w:t xml:space="preserve"> </w:t>
      </w:r>
      <w:proofErr w:type="spellStart"/>
      <w:r w:rsidRPr="009B5AC2">
        <w:rPr>
          <w:rFonts w:ascii="Times New Roman" w:hAnsi="Times New Roman" w:cs="Times New Roman"/>
          <w:b/>
          <w:i/>
          <w:sz w:val="20"/>
          <w:szCs w:val="20"/>
        </w:rPr>
        <w:t>kredi</w:t>
      </w:r>
      <w:proofErr w:type="spellEnd"/>
      <w:r w:rsidRPr="009B5AC2">
        <w:rPr>
          <w:rFonts w:ascii="Times New Roman" w:hAnsi="Times New Roman" w:cs="Times New Roman"/>
          <w:b/>
          <w:i/>
          <w:sz w:val="20"/>
          <w:szCs w:val="20"/>
        </w:rPr>
        <w:t xml:space="preserve"> </w:t>
      </w:r>
      <w:proofErr w:type="spellStart"/>
      <w:r w:rsidRPr="009B5AC2">
        <w:rPr>
          <w:rFonts w:ascii="Times New Roman" w:hAnsi="Times New Roman" w:cs="Times New Roman"/>
          <w:b/>
          <w:i/>
          <w:sz w:val="20"/>
          <w:szCs w:val="20"/>
        </w:rPr>
        <w:t>mercii</w:t>
      </w:r>
      <w:proofErr w:type="spellEnd"/>
      <w:r w:rsidRPr="009B5AC2">
        <w:rPr>
          <w:rFonts w:ascii="Times New Roman" w:hAnsi="Times New Roman" w:cs="Times New Roman"/>
          <w:b/>
          <w:i/>
          <w:sz w:val="20"/>
          <w:szCs w:val="20"/>
        </w:rPr>
        <w:t xml:space="preserve"> - last lender of resort”</w:t>
      </w:r>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işlevini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yerine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getirirler</w:t>
      </w:r>
      <w:proofErr w:type="spellEnd"/>
      <w:r w:rsidRPr="00E525B9">
        <w:rPr>
          <w:rFonts w:ascii="Times New Roman" w:hAnsi="Times New Roman" w:cs="Times New Roman"/>
          <w:sz w:val="20"/>
          <w:szCs w:val="20"/>
        </w:rPr>
        <w:t>.</w:t>
      </w:r>
    </w:p>
    <w:p w14:paraId="692F1B5D" w14:textId="77777777" w:rsidR="00026D36" w:rsidRPr="00E525B9" w:rsidRDefault="00026D36" w:rsidP="00026D36">
      <w:pPr>
        <w:jc w:val="both"/>
        <w:rPr>
          <w:rFonts w:ascii="Times New Roman" w:hAnsi="Times New Roman" w:cs="Times New Roman"/>
          <w:sz w:val="20"/>
          <w:szCs w:val="20"/>
        </w:rPr>
      </w:pPr>
    </w:p>
    <w:p w14:paraId="4F39AA62"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1211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TCMB’na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nihai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kredi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mercii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olarak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kredi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işlerini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yürütme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vermiştir</w:t>
      </w:r>
      <w:proofErr w:type="spellEnd"/>
      <w:r w:rsidRPr="00E525B9">
        <w:rPr>
          <w:rFonts w:ascii="Times New Roman" w:hAnsi="Times New Roman" w:cs="Times New Roman"/>
          <w:sz w:val="20"/>
          <w:szCs w:val="20"/>
        </w:rPr>
        <w:t xml:space="preserve"> (1211 </w:t>
      </w:r>
      <w:proofErr w:type="spellStart"/>
      <w:r w:rsidRPr="00E525B9">
        <w:rPr>
          <w:rFonts w:ascii="Times New Roman" w:hAnsi="Times New Roman" w:cs="Times New Roman"/>
          <w:sz w:val="20"/>
          <w:szCs w:val="20"/>
        </w:rPr>
        <w:t>s.Kn</w:t>
      </w:r>
      <w:proofErr w:type="spellEnd"/>
      <w:r w:rsidRPr="00E525B9">
        <w:rPr>
          <w:rFonts w:ascii="Times New Roman" w:hAnsi="Times New Roman" w:cs="Times New Roman"/>
          <w:sz w:val="20"/>
          <w:szCs w:val="20"/>
        </w:rPr>
        <w:t xml:space="preserve">. m.4/II/e). 1211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Kanun son </w:t>
      </w:r>
      <w:proofErr w:type="spellStart"/>
      <w:r w:rsidRPr="00E525B9">
        <w:rPr>
          <w:rFonts w:ascii="Times New Roman" w:hAnsi="Times New Roman" w:cs="Times New Roman"/>
          <w:sz w:val="20"/>
          <w:szCs w:val="20"/>
        </w:rPr>
        <w:t>kredi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mercii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işlevinin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devreye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girmesini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öngören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tür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olağanüstü</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öngörmüştür</w:t>
      </w:r>
      <w:proofErr w:type="spellEnd"/>
      <w:r w:rsidRPr="00E525B9">
        <w:rPr>
          <w:rFonts w:ascii="Times New Roman" w:hAnsi="Times New Roman" w:cs="Times New Roman"/>
          <w:sz w:val="20"/>
          <w:szCs w:val="20"/>
        </w:rPr>
        <w:t xml:space="preserve">. </w:t>
      </w:r>
    </w:p>
    <w:p w14:paraId="724A4525" w14:textId="77777777" w:rsidR="00026D36" w:rsidRPr="00E525B9" w:rsidRDefault="00026D36" w:rsidP="00026D36">
      <w:pPr>
        <w:jc w:val="both"/>
        <w:rPr>
          <w:rFonts w:ascii="Times New Roman" w:hAnsi="Times New Roman" w:cs="Times New Roman"/>
          <w:sz w:val="20"/>
          <w:szCs w:val="20"/>
        </w:rPr>
      </w:pPr>
    </w:p>
    <w:p w14:paraId="264B8A97" w14:textId="77777777" w:rsidR="00026D36" w:rsidRPr="00E525B9" w:rsidRDefault="00026D36" w:rsidP="00026D36">
      <w:pPr>
        <w:ind w:firstLine="720"/>
        <w:jc w:val="both"/>
        <w:rPr>
          <w:rFonts w:ascii="Times New Roman" w:hAnsi="Times New Roman" w:cs="Times New Roman"/>
          <w:sz w:val="20"/>
          <w:szCs w:val="20"/>
        </w:rPr>
      </w:pPr>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Birinci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durumda</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ödeme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aksamalara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sebep</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olabilecek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geçici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likidite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sıkışıklıklarını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finansal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piyasaların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etkin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şekilde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çalışmasını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engelleyebilecek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teknik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kaynaklı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sorunlarını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gidermek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amacıyla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gün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içi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veya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gün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sonu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kredi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imkanı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sağlayabilir</w:t>
      </w:r>
      <w:proofErr w:type="spellEnd"/>
      <w:r w:rsidRPr="00E525B9">
        <w:rPr>
          <w:rFonts w:ascii="Times New Roman" w:hAnsi="Times New Roman" w:cs="Times New Roman"/>
          <w:sz w:val="20"/>
          <w:szCs w:val="20"/>
        </w:rPr>
        <w:t xml:space="preserve"> (m.40/I/a).</w:t>
      </w:r>
    </w:p>
    <w:p w14:paraId="3B1076EE" w14:textId="77777777" w:rsidR="00026D36" w:rsidRPr="00E525B9" w:rsidRDefault="00026D36" w:rsidP="00026D36">
      <w:pPr>
        <w:ind w:firstLine="720"/>
        <w:jc w:val="both"/>
        <w:rPr>
          <w:rFonts w:ascii="Times New Roman" w:hAnsi="Times New Roman" w:cs="Times New Roman"/>
          <w:sz w:val="20"/>
          <w:szCs w:val="20"/>
        </w:rPr>
      </w:pPr>
    </w:p>
    <w:p w14:paraId="01AF6B85" w14:textId="77777777" w:rsidR="00026D36" w:rsidRPr="00E525B9" w:rsidRDefault="00026D36" w:rsidP="00026D36">
      <w:pPr>
        <w:ind w:firstLine="720"/>
        <w:jc w:val="both"/>
        <w:rPr>
          <w:rFonts w:ascii="Times New Roman" w:hAnsi="Times New Roman" w:cs="Times New Roman"/>
          <w:sz w:val="20"/>
          <w:szCs w:val="20"/>
        </w:rPr>
      </w:pPr>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İkinci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durumda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ise</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banka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belirsizlik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güvenszilik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oluşması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fon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çekilişlerinin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hızlanması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halinde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haklarında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belirsizlik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güvensizlik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oluşan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şartları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kendisi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tarafından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kararlaştırılmak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üzere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fon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çekilişlerini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karşılayacak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miktarda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kredi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verebilir</w:t>
      </w:r>
      <w:proofErr w:type="spellEnd"/>
      <w:r w:rsidRPr="00E525B9">
        <w:rPr>
          <w:rFonts w:ascii="Times New Roman" w:hAnsi="Times New Roman" w:cs="Times New Roman"/>
          <w:sz w:val="20"/>
          <w:szCs w:val="20"/>
        </w:rPr>
        <w:t xml:space="preserve">.  Bu </w:t>
      </w:r>
      <w:proofErr w:type="spellStart"/>
      <w:r w:rsidRPr="00E525B9">
        <w:rPr>
          <w:rFonts w:ascii="Times New Roman" w:hAnsi="Times New Roman" w:cs="Times New Roman"/>
          <w:sz w:val="20"/>
          <w:szCs w:val="20"/>
        </w:rPr>
        <w:t>çerçevede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kendisine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kredi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verilen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iflası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halinde</w:t>
      </w:r>
      <w:proofErr w:type="spellEnd"/>
      <w:r w:rsidRPr="00E525B9">
        <w:rPr>
          <w:rFonts w:ascii="Times New Roman" w:hAnsi="Times New Roman" w:cs="Times New Roman"/>
          <w:sz w:val="20"/>
          <w:szCs w:val="20"/>
        </w:rPr>
        <w:t xml:space="preserve"> Banka, </w:t>
      </w:r>
      <w:proofErr w:type="spellStart"/>
      <w:r w:rsidRPr="00E525B9">
        <w:rPr>
          <w:rFonts w:ascii="Times New Roman" w:hAnsi="Times New Roman" w:cs="Times New Roman"/>
          <w:sz w:val="20"/>
          <w:szCs w:val="20"/>
        </w:rPr>
        <w:t>kredi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miktarı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faizi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için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iflas</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masasına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imtiyazlı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alacaklı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sıfatıyla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iştirak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eder</w:t>
      </w:r>
      <w:proofErr w:type="spellEnd"/>
      <w:r w:rsidRPr="00E525B9">
        <w:rPr>
          <w:rFonts w:ascii="Times New Roman" w:hAnsi="Times New Roman" w:cs="Times New Roman"/>
          <w:sz w:val="20"/>
          <w:szCs w:val="20"/>
        </w:rPr>
        <w:t xml:space="preserve"> (m.40/I/c). Bu </w:t>
      </w:r>
      <w:proofErr w:type="spellStart"/>
      <w:r w:rsidRPr="00E525B9">
        <w:rPr>
          <w:rFonts w:ascii="Times New Roman" w:hAnsi="Times New Roman" w:cs="Times New Roman"/>
          <w:sz w:val="20"/>
          <w:szCs w:val="20"/>
        </w:rPr>
        <w:t>tür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kredi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açma</w:t>
      </w:r>
      <w:proofErr w:type="spellEnd"/>
      <w:r w:rsidRPr="00E525B9">
        <w:rPr>
          <w:rFonts w:ascii="Times New Roman" w:hAnsi="Times New Roman" w:cs="Times New Roman"/>
          <w:sz w:val="20"/>
          <w:szCs w:val="20"/>
        </w:rPr>
        <w:t xml:space="preserve"> ilk </w:t>
      </w:r>
      <w:proofErr w:type="spellStart"/>
      <w:r w:rsidRPr="00E525B9">
        <w:rPr>
          <w:rFonts w:ascii="Times New Roman" w:hAnsi="Times New Roman" w:cs="Times New Roman"/>
          <w:sz w:val="20"/>
          <w:szCs w:val="20"/>
        </w:rPr>
        <w:t>kez</w:t>
      </w:r>
      <w:proofErr w:type="spellEnd"/>
      <w:r w:rsidRPr="00E525B9">
        <w:rPr>
          <w:rFonts w:ascii="Times New Roman" w:hAnsi="Times New Roman" w:cs="Times New Roman"/>
          <w:sz w:val="20"/>
          <w:szCs w:val="20"/>
        </w:rPr>
        <w:t xml:space="preserve"> </w:t>
      </w:r>
      <w:proofErr w:type="spellStart"/>
      <w:r>
        <w:rPr>
          <w:rFonts w:ascii="Times New Roman" w:hAnsi="Times New Roman" w:cs="Times New Roman"/>
          <w:sz w:val="20"/>
          <w:szCs w:val="20"/>
        </w:rPr>
        <w:t>yaşanan</w:t>
      </w:r>
      <w:proofErr w:type="spellEnd"/>
      <w:r>
        <w:rPr>
          <w:rFonts w:ascii="Times New Roman" w:hAnsi="Times New Roman" w:cs="Times New Roman"/>
          <w:sz w:val="20"/>
          <w:szCs w:val="20"/>
        </w:rPr>
        <w:t xml:space="preserve"> </w:t>
      </w:r>
      <w:r w:rsidRPr="00E525B9">
        <w:rPr>
          <w:rFonts w:ascii="Times New Roman" w:hAnsi="Times New Roman" w:cs="Times New Roman"/>
          <w:sz w:val="20"/>
          <w:szCs w:val="20"/>
        </w:rPr>
        <w:t xml:space="preserve">1994 </w:t>
      </w:r>
      <w:proofErr w:type="spellStart"/>
      <w:r w:rsidRPr="00E525B9">
        <w:rPr>
          <w:rFonts w:ascii="Times New Roman" w:hAnsi="Times New Roman" w:cs="Times New Roman"/>
          <w:sz w:val="20"/>
          <w:szCs w:val="20"/>
        </w:rPr>
        <w:t>krizi</w:t>
      </w:r>
      <w:proofErr w:type="spellEnd"/>
      <w:r w:rsidRPr="00E525B9">
        <w:rPr>
          <w:rFonts w:ascii="Times New Roman" w:hAnsi="Times New Roman" w:cs="Times New Roman"/>
          <w:sz w:val="20"/>
          <w:szCs w:val="20"/>
        </w:rPr>
        <w:t xml:space="preserve"> </w:t>
      </w:r>
      <w:proofErr w:type="spellStart"/>
      <w:proofErr w:type="gramStart"/>
      <w:r w:rsidRPr="00E525B9">
        <w:rPr>
          <w:rFonts w:ascii="Times New Roman" w:hAnsi="Times New Roman" w:cs="Times New Roman"/>
          <w:sz w:val="20"/>
          <w:szCs w:val="20"/>
        </w:rPr>
        <w:t>sırasında</w:t>
      </w:r>
      <w:proofErr w:type="spellEnd"/>
      <w:r w:rsidRPr="00E525B9">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çıkarılan</w:t>
      </w:r>
      <w:proofErr w:type="spellEnd"/>
      <w:proofErr w:type="gramEnd"/>
      <w:r>
        <w:rPr>
          <w:rFonts w:ascii="Times New Roman" w:hAnsi="Times New Roman" w:cs="Times New Roman"/>
          <w:sz w:val="20"/>
          <w:szCs w:val="20"/>
        </w:rPr>
        <w:t xml:space="preserve"> </w:t>
      </w:r>
      <w:r w:rsidRPr="00E525B9">
        <w:rPr>
          <w:rFonts w:ascii="Times New Roman" w:hAnsi="Times New Roman" w:cs="Times New Roman"/>
          <w:sz w:val="20"/>
          <w:szCs w:val="20"/>
        </w:rPr>
        <w:t xml:space="preserve">3985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Kanunla</w:t>
      </w:r>
      <w:proofErr w:type="spellEnd"/>
      <w:r w:rsidRPr="00E525B9">
        <w:rPr>
          <w:rFonts w:ascii="Times New Roman" w:hAnsi="Times New Roman" w:cs="Times New Roman"/>
          <w:sz w:val="20"/>
          <w:szCs w:val="20"/>
        </w:rPr>
        <w:t xml:space="preserve"> (RG 25/4/1994-21915) </w:t>
      </w:r>
      <w:proofErr w:type="spellStart"/>
      <w:r w:rsidRPr="00E525B9">
        <w:rPr>
          <w:rFonts w:ascii="Times New Roman" w:hAnsi="Times New Roman" w:cs="Times New Roman"/>
          <w:sz w:val="20"/>
          <w:szCs w:val="20"/>
        </w:rPr>
        <w:t>yapılan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değişiklik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TCMB’nin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arasına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konulmuştur</w:t>
      </w:r>
      <w:proofErr w:type="spellEnd"/>
      <w:r w:rsidRPr="00E525B9">
        <w:rPr>
          <w:rFonts w:ascii="Times New Roman" w:hAnsi="Times New Roman" w:cs="Times New Roman"/>
          <w:sz w:val="20"/>
          <w:szCs w:val="20"/>
        </w:rPr>
        <w:t>.</w:t>
      </w:r>
    </w:p>
    <w:p w14:paraId="41BC85BD" w14:textId="77777777" w:rsidR="00026D36" w:rsidRPr="00E525B9" w:rsidRDefault="00026D36" w:rsidP="00026D36">
      <w:pPr>
        <w:ind w:firstLine="720"/>
        <w:jc w:val="both"/>
        <w:rPr>
          <w:rFonts w:ascii="Times New Roman" w:hAnsi="Times New Roman" w:cs="Times New Roman"/>
          <w:sz w:val="20"/>
          <w:szCs w:val="20"/>
        </w:rPr>
      </w:pPr>
      <w:r w:rsidRPr="00E525B9">
        <w:rPr>
          <w:rFonts w:ascii="Times New Roman" w:hAnsi="Times New Roman" w:cs="Times New Roman"/>
          <w:sz w:val="20"/>
          <w:szCs w:val="20"/>
        </w:rPr>
        <w:t xml:space="preserve">  </w:t>
      </w:r>
    </w:p>
    <w:p w14:paraId="786374E2" w14:textId="77777777" w:rsidR="00026D36" w:rsidRPr="00E525B9" w:rsidRDefault="00026D36" w:rsidP="00026D36">
      <w:pPr>
        <w:jc w:val="both"/>
        <w:rPr>
          <w:rFonts w:ascii="Times New Roman" w:hAnsi="Times New Roman" w:cs="Times New Roman"/>
          <w:sz w:val="20"/>
          <w:szCs w:val="20"/>
        </w:rPr>
      </w:pPr>
    </w:p>
    <w:p w14:paraId="1A87EF0D" w14:textId="77777777" w:rsidR="00026D36" w:rsidRPr="00F94D31" w:rsidRDefault="00026D36" w:rsidP="00026D36">
      <w:pPr>
        <w:jc w:val="both"/>
        <w:rPr>
          <w:rFonts w:ascii="Times New Roman" w:hAnsi="Times New Roman" w:cs="Times New Roman"/>
          <w:b/>
          <w:sz w:val="20"/>
          <w:szCs w:val="20"/>
        </w:rPr>
      </w:pPr>
      <w:r w:rsidRPr="00E525B9">
        <w:rPr>
          <w:rFonts w:ascii="Times New Roman" w:hAnsi="Times New Roman" w:cs="Times New Roman"/>
          <w:sz w:val="20"/>
          <w:szCs w:val="20"/>
        </w:rPr>
        <w:tab/>
      </w:r>
      <w:r w:rsidRPr="00F94D31">
        <w:rPr>
          <w:rFonts w:ascii="Times New Roman" w:hAnsi="Times New Roman" w:cs="Times New Roman"/>
          <w:b/>
          <w:sz w:val="20"/>
          <w:szCs w:val="20"/>
        </w:rPr>
        <w:t xml:space="preserve">2) Senet </w:t>
      </w:r>
      <w:proofErr w:type="spellStart"/>
      <w:r w:rsidRPr="00F94D31">
        <w:rPr>
          <w:rFonts w:ascii="Times New Roman" w:hAnsi="Times New Roman" w:cs="Times New Roman"/>
          <w:b/>
          <w:sz w:val="20"/>
          <w:szCs w:val="20"/>
        </w:rPr>
        <w:t>ve</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Vesikaların</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Reeskonta</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ve</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Avansa</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Kabulü</w:t>
      </w:r>
      <w:proofErr w:type="spellEnd"/>
    </w:p>
    <w:p w14:paraId="6BEA7D64" w14:textId="77777777" w:rsidR="00026D36" w:rsidRPr="00E525B9" w:rsidRDefault="00026D36" w:rsidP="00026D36">
      <w:pPr>
        <w:jc w:val="both"/>
        <w:rPr>
          <w:rFonts w:ascii="Times New Roman" w:hAnsi="Times New Roman" w:cs="Times New Roman"/>
          <w:sz w:val="20"/>
          <w:szCs w:val="20"/>
        </w:rPr>
      </w:pPr>
    </w:p>
    <w:p w14:paraId="1DD963F6" w14:textId="77777777" w:rsidR="00026D36" w:rsidRPr="00E525B9" w:rsidRDefault="00026D36" w:rsidP="00026D36">
      <w:pPr>
        <w:jc w:val="both"/>
        <w:rPr>
          <w:rFonts w:ascii="Times New Roman" w:hAnsi="Times New Roman" w:cs="Times New Roman"/>
          <w:sz w:val="20"/>
          <w:szCs w:val="20"/>
        </w:rPr>
      </w:pPr>
    </w:p>
    <w:p w14:paraId="37DC86F2"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1211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muteber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saydığı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asgari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imzayı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taşıması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şartıyla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kendi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belirleyeceği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esaslar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dahilinde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tarafından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verilecek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ticari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senet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vesikaları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reeskonta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kabul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edebilir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Reeskonta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kabul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edilecek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ticari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senet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türleri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diğer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tüm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hususlar</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tarafından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tespit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lastRenderedPageBreak/>
        <w:t>edilir</w:t>
      </w:r>
      <w:proofErr w:type="spellEnd"/>
      <w:r w:rsidRPr="00E525B9">
        <w:rPr>
          <w:rFonts w:ascii="Times New Roman" w:hAnsi="Times New Roman" w:cs="Times New Roman"/>
          <w:sz w:val="20"/>
          <w:szCs w:val="20"/>
        </w:rPr>
        <w:t xml:space="preserve">. Bu </w:t>
      </w:r>
      <w:proofErr w:type="spellStart"/>
      <w:r w:rsidRPr="00E525B9">
        <w:rPr>
          <w:rFonts w:ascii="Times New Roman" w:hAnsi="Times New Roman" w:cs="Times New Roman"/>
          <w:sz w:val="20"/>
          <w:szCs w:val="20"/>
        </w:rPr>
        <w:t>hüküm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gereğince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verilecek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kredilerin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yüksek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sınırı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kredi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türlerine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limitleri</w:t>
      </w:r>
      <w:proofErr w:type="spellEnd"/>
      <w:r w:rsidRPr="00E525B9">
        <w:rPr>
          <w:rFonts w:ascii="Times New Roman" w:hAnsi="Times New Roman" w:cs="Times New Roman"/>
          <w:sz w:val="20"/>
          <w:szCs w:val="20"/>
        </w:rPr>
        <w:t xml:space="preserve">, para </w:t>
      </w:r>
      <w:proofErr w:type="spellStart"/>
      <w:r w:rsidRPr="00E525B9">
        <w:rPr>
          <w:rFonts w:ascii="Times New Roman" w:hAnsi="Times New Roman" w:cs="Times New Roman"/>
          <w:sz w:val="20"/>
          <w:szCs w:val="20"/>
        </w:rPr>
        <w:t>politikası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ilkeleri</w:t>
      </w:r>
      <w:proofErr w:type="spellEnd"/>
      <w:r w:rsidRPr="00E525B9">
        <w:rPr>
          <w:rFonts w:ascii="Times New Roman" w:hAnsi="Times New Roman" w:cs="Times New Roman"/>
          <w:sz w:val="20"/>
          <w:szCs w:val="20"/>
        </w:rPr>
        <w:t xml:space="preserve"> </w:t>
      </w:r>
      <w:proofErr w:type="spellStart"/>
      <w:proofErr w:type="gramStart"/>
      <w:r w:rsidRPr="00E525B9">
        <w:rPr>
          <w:rFonts w:ascii="Times New Roman" w:hAnsi="Times New Roman" w:cs="Times New Roman"/>
          <w:sz w:val="20"/>
          <w:szCs w:val="20"/>
        </w:rPr>
        <w:t>gözönünde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tutulmak</w:t>
      </w:r>
      <w:proofErr w:type="spellEnd"/>
      <w:proofErr w:type="gram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suretiyle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TCMB’nca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belirlenir</w:t>
      </w:r>
      <w:proofErr w:type="spellEnd"/>
      <w:r w:rsidRPr="00E525B9">
        <w:rPr>
          <w:rFonts w:ascii="Times New Roman" w:hAnsi="Times New Roman" w:cs="Times New Roman"/>
          <w:sz w:val="20"/>
          <w:szCs w:val="20"/>
        </w:rPr>
        <w:t xml:space="preserve">. Banka </w:t>
      </w:r>
      <w:proofErr w:type="spellStart"/>
      <w:r w:rsidRPr="00E525B9">
        <w:rPr>
          <w:rFonts w:ascii="Times New Roman" w:hAnsi="Times New Roman" w:cs="Times New Roman"/>
          <w:sz w:val="20"/>
          <w:szCs w:val="20"/>
        </w:rPr>
        <w:t>reeskonta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kabul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edebileceği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senetler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karşılığında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avans</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verebilir</w:t>
      </w:r>
      <w:proofErr w:type="spellEnd"/>
      <w:r w:rsidRPr="00E525B9">
        <w:rPr>
          <w:rFonts w:ascii="Times New Roman" w:hAnsi="Times New Roman" w:cs="Times New Roman"/>
          <w:sz w:val="20"/>
          <w:szCs w:val="20"/>
        </w:rPr>
        <w:t xml:space="preserve"> (1211 </w:t>
      </w:r>
      <w:proofErr w:type="spellStart"/>
      <w:r w:rsidRPr="00E525B9">
        <w:rPr>
          <w:rFonts w:ascii="Times New Roman" w:hAnsi="Times New Roman" w:cs="Times New Roman"/>
          <w:sz w:val="20"/>
          <w:szCs w:val="20"/>
        </w:rPr>
        <w:t>s.Kn</w:t>
      </w:r>
      <w:proofErr w:type="spellEnd"/>
      <w:r w:rsidRPr="00E525B9">
        <w:rPr>
          <w:rFonts w:ascii="Times New Roman" w:hAnsi="Times New Roman" w:cs="Times New Roman"/>
          <w:sz w:val="20"/>
          <w:szCs w:val="20"/>
        </w:rPr>
        <w:t>. m.45).</w:t>
      </w:r>
    </w:p>
    <w:p w14:paraId="2231BCB2"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 xml:space="preserve"> </w:t>
      </w:r>
    </w:p>
    <w:p w14:paraId="6920B6C7" w14:textId="77777777" w:rsidR="00026D36" w:rsidRPr="00E525B9" w:rsidRDefault="00026D36" w:rsidP="00026D36">
      <w:pPr>
        <w:jc w:val="both"/>
        <w:rPr>
          <w:rFonts w:ascii="Times New Roman" w:hAnsi="Times New Roman" w:cs="Times New Roman"/>
          <w:sz w:val="20"/>
          <w:szCs w:val="20"/>
        </w:rPr>
      </w:pPr>
    </w:p>
    <w:p w14:paraId="2710E063" w14:textId="77777777" w:rsidR="00026D36" w:rsidRPr="00F94D31" w:rsidRDefault="00026D36" w:rsidP="00026D36">
      <w:pPr>
        <w:jc w:val="both"/>
        <w:rPr>
          <w:rFonts w:ascii="Times New Roman" w:hAnsi="Times New Roman" w:cs="Times New Roman"/>
          <w:b/>
          <w:sz w:val="20"/>
          <w:szCs w:val="20"/>
        </w:rPr>
      </w:pPr>
      <w:r w:rsidRPr="00E525B9">
        <w:rPr>
          <w:rFonts w:ascii="Times New Roman" w:hAnsi="Times New Roman" w:cs="Times New Roman"/>
          <w:sz w:val="20"/>
          <w:szCs w:val="20"/>
        </w:rPr>
        <w:tab/>
      </w:r>
      <w:r>
        <w:rPr>
          <w:rFonts w:ascii="Times New Roman" w:hAnsi="Times New Roman" w:cs="Times New Roman"/>
          <w:b/>
          <w:sz w:val="20"/>
          <w:szCs w:val="20"/>
        </w:rPr>
        <w:t>3</w:t>
      </w:r>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Orta</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Vadeli</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Reeskont</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ve</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Avans</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İşlemleri</w:t>
      </w:r>
      <w:proofErr w:type="spellEnd"/>
    </w:p>
    <w:p w14:paraId="4D7D059D" w14:textId="77777777" w:rsidR="00026D36" w:rsidRPr="00E525B9" w:rsidRDefault="00026D36" w:rsidP="00026D36">
      <w:pPr>
        <w:jc w:val="both"/>
        <w:rPr>
          <w:rFonts w:ascii="Times New Roman" w:hAnsi="Times New Roman" w:cs="Times New Roman"/>
          <w:sz w:val="20"/>
          <w:szCs w:val="20"/>
        </w:rPr>
      </w:pPr>
    </w:p>
    <w:p w14:paraId="504D3518"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1211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Kanununu</w:t>
      </w:r>
      <w:proofErr w:type="spellEnd"/>
      <w:r w:rsidRPr="00E525B9">
        <w:rPr>
          <w:rFonts w:ascii="Times New Roman" w:hAnsi="Times New Roman" w:cs="Times New Roman"/>
          <w:sz w:val="20"/>
          <w:szCs w:val="20"/>
        </w:rPr>
        <w:t xml:space="preserve"> ilk </w:t>
      </w:r>
      <w:proofErr w:type="spellStart"/>
      <w:r w:rsidRPr="00E525B9">
        <w:rPr>
          <w:rFonts w:ascii="Times New Roman" w:hAnsi="Times New Roman" w:cs="Times New Roman"/>
          <w:sz w:val="20"/>
          <w:szCs w:val="20"/>
        </w:rPr>
        <w:t>şeklinde</w:t>
      </w:r>
      <w:proofErr w:type="spellEnd"/>
      <w:r w:rsidRPr="00E525B9">
        <w:rPr>
          <w:rFonts w:ascii="Times New Roman" w:hAnsi="Times New Roman" w:cs="Times New Roman"/>
          <w:sz w:val="20"/>
          <w:szCs w:val="20"/>
        </w:rPr>
        <w:t xml:space="preserve"> (m.46) </w:t>
      </w:r>
      <w:proofErr w:type="spellStart"/>
      <w:r w:rsidRPr="00E525B9">
        <w:rPr>
          <w:rFonts w:ascii="Times New Roman" w:hAnsi="Times New Roman" w:cs="Times New Roman"/>
          <w:sz w:val="20"/>
          <w:szCs w:val="20"/>
        </w:rPr>
        <w:t>TCMB’nın</w:t>
      </w:r>
      <w:proofErr w:type="spellEnd"/>
      <w:r w:rsidRPr="00E525B9">
        <w:rPr>
          <w:rFonts w:ascii="Times New Roman" w:hAnsi="Times New Roman" w:cs="Times New Roman"/>
          <w:sz w:val="20"/>
          <w:szCs w:val="20"/>
        </w:rPr>
        <w:t xml:space="preserve">, Banka </w:t>
      </w:r>
      <w:proofErr w:type="spellStart"/>
      <w:r w:rsidRPr="00E525B9">
        <w:rPr>
          <w:rFonts w:ascii="Times New Roman" w:hAnsi="Times New Roman" w:cs="Times New Roman"/>
          <w:sz w:val="20"/>
          <w:szCs w:val="20"/>
        </w:rPr>
        <w:t>Meclisi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tarafından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belirleencek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esas</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koşullar</w:t>
      </w:r>
      <w:proofErr w:type="spellEnd"/>
      <w:r w:rsidRPr="00E525B9">
        <w:rPr>
          <w:rFonts w:ascii="Times New Roman" w:hAnsi="Times New Roman" w:cs="Times New Roman"/>
          <w:sz w:val="20"/>
          <w:szCs w:val="20"/>
        </w:rPr>
        <w:t xml:space="preserve"> </w:t>
      </w:r>
      <w:proofErr w:type="spellStart"/>
      <w:proofErr w:type="gramStart"/>
      <w:r w:rsidRPr="00E525B9">
        <w:rPr>
          <w:rFonts w:ascii="Times New Roman" w:hAnsi="Times New Roman" w:cs="Times New Roman"/>
          <w:sz w:val="20"/>
          <w:szCs w:val="20"/>
        </w:rPr>
        <w:t>içinde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bankalarca</w:t>
      </w:r>
      <w:proofErr w:type="spellEnd"/>
      <w:proofErr w:type="gram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tevdi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edilecek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vadelerine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çok</w:t>
      </w:r>
      <w:proofErr w:type="spellEnd"/>
      <w:r w:rsidRPr="00E525B9">
        <w:rPr>
          <w:rFonts w:ascii="Times New Roman" w:hAnsi="Times New Roman" w:cs="Times New Roman"/>
          <w:sz w:val="20"/>
          <w:szCs w:val="20"/>
        </w:rPr>
        <w:t xml:space="preserve"> 5 </w:t>
      </w:r>
      <w:proofErr w:type="spellStart"/>
      <w:r w:rsidRPr="00E525B9">
        <w:rPr>
          <w:rFonts w:ascii="Times New Roman" w:hAnsi="Times New Roman" w:cs="Times New Roman"/>
          <w:sz w:val="20"/>
          <w:szCs w:val="20"/>
        </w:rPr>
        <w:t>yıl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kalmış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senetleri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reeskonta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kabul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etmesi</w:t>
      </w:r>
      <w:proofErr w:type="spellEnd"/>
      <w:r w:rsidRPr="00E525B9">
        <w:rPr>
          <w:rFonts w:ascii="Times New Roman" w:hAnsi="Times New Roman" w:cs="Times New Roman"/>
          <w:sz w:val="20"/>
          <w:szCs w:val="20"/>
        </w:rPr>
        <w:t xml:space="preserve"> yada </w:t>
      </w:r>
      <w:proofErr w:type="spellStart"/>
      <w:r w:rsidRPr="00E525B9">
        <w:rPr>
          <w:rFonts w:ascii="Times New Roman" w:hAnsi="Times New Roman" w:cs="Times New Roman"/>
          <w:sz w:val="20"/>
          <w:szCs w:val="20"/>
        </w:rPr>
        <w:t>karşılığında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avans</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verebilirdi</w:t>
      </w:r>
      <w:proofErr w:type="spellEnd"/>
      <w:r w:rsidRPr="00E525B9">
        <w:rPr>
          <w:rFonts w:ascii="Times New Roman" w:hAnsi="Times New Roman" w:cs="Times New Roman"/>
          <w:sz w:val="20"/>
          <w:szCs w:val="20"/>
        </w:rPr>
        <w:t>.</w:t>
      </w:r>
    </w:p>
    <w:p w14:paraId="3CFACA7D" w14:textId="77777777" w:rsidR="00026D36" w:rsidRPr="00E525B9" w:rsidRDefault="00026D36" w:rsidP="00026D36">
      <w:pPr>
        <w:jc w:val="both"/>
        <w:rPr>
          <w:rFonts w:ascii="Times New Roman" w:hAnsi="Times New Roman" w:cs="Times New Roman"/>
          <w:sz w:val="20"/>
          <w:szCs w:val="20"/>
        </w:rPr>
      </w:pPr>
    </w:p>
    <w:p w14:paraId="7C36DF0B"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r>
      <w:proofErr w:type="spellStart"/>
      <w:r w:rsidRPr="00E525B9">
        <w:rPr>
          <w:rFonts w:ascii="Times New Roman" w:hAnsi="Times New Roman" w:cs="Times New Roman"/>
          <w:sz w:val="20"/>
          <w:szCs w:val="20"/>
        </w:rPr>
        <w:t>Nitekim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hüküm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nedeniyle</w:t>
      </w:r>
      <w:proofErr w:type="spellEnd"/>
      <w:r w:rsidRPr="00E525B9">
        <w:rPr>
          <w:rFonts w:ascii="Times New Roman" w:hAnsi="Times New Roman" w:cs="Times New Roman"/>
          <w:sz w:val="20"/>
          <w:szCs w:val="20"/>
        </w:rPr>
        <w:t xml:space="preserve"> 1970 li </w:t>
      </w:r>
      <w:proofErr w:type="spellStart"/>
      <w:r w:rsidRPr="00E525B9">
        <w:rPr>
          <w:rFonts w:ascii="Times New Roman" w:hAnsi="Times New Roman" w:cs="Times New Roman"/>
          <w:sz w:val="20"/>
          <w:szCs w:val="20"/>
        </w:rPr>
        <w:t>yıllarda</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bankacılık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siteminde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önemli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ölçüde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orta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vadeli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yatırım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işletme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kredisini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finanse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etmiştir</w:t>
      </w:r>
      <w:proofErr w:type="spellEnd"/>
      <w:r w:rsidRPr="00E525B9">
        <w:rPr>
          <w:rFonts w:ascii="Times New Roman" w:hAnsi="Times New Roman" w:cs="Times New Roman"/>
          <w:sz w:val="20"/>
          <w:szCs w:val="20"/>
        </w:rPr>
        <w:t xml:space="preserve">. Merkez </w:t>
      </w:r>
      <w:proofErr w:type="spellStart"/>
      <w:r w:rsidRPr="00E525B9">
        <w:rPr>
          <w:rFonts w:ascii="Times New Roman" w:hAnsi="Times New Roman" w:cs="Times New Roman"/>
          <w:sz w:val="20"/>
          <w:szCs w:val="20"/>
        </w:rPr>
        <w:t>Bankalarının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işlevleri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konusunda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değişen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anlayış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çerçevesinde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TCMB’nın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tür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kredi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açması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artık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söz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konusu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olmadığından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hüküm</w:t>
      </w:r>
      <w:proofErr w:type="spellEnd"/>
      <w:r w:rsidRPr="00E525B9">
        <w:rPr>
          <w:rFonts w:ascii="Times New Roman" w:hAnsi="Times New Roman" w:cs="Times New Roman"/>
          <w:sz w:val="20"/>
          <w:szCs w:val="20"/>
        </w:rPr>
        <w:t xml:space="preserve"> 2001 </w:t>
      </w:r>
      <w:proofErr w:type="spellStart"/>
      <w:r w:rsidRPr="00E525B9">
        <w:rPr>
          <w:rFonts w:ascii="Times New Roman" w:hAnsi="Times New Roman" w:cs="Times New Roman"/>
          <w:sz w:val="20"/>
          <w:szCs w:val="20"/>
        </w:rPr>
        <w:t>yılında</w:t>
      </w:r>
      <w:proofErr w:type="spellEnd"/>
      <w:r w:rsidRPr="00E525B9">
        <w:rPr>
          <w:rFonts w:ascii="Times New Roman" w:hAnsi="Times New Roman" w:cs="Times New Roman"/>
          <w:sz w:val="20"/>
          <w:szCs w:val="20"/>
        </w:rPr>
        <w:t xml:space="preserve"> 4651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Kanun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yürürlükten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kaldırılmıştır</w:t>
      </w:r>
      <w:proofErr w:type="spellEnd"/>
      <w:r w:rsidRPr="00E525B9">
        <w:rPr>
          <w:rFonts w:ascii="Times New Roman" w:hAnsi="Times New Roman" w:cs="Times New Roman"/>
          <w:sz w:val="20"/>
          <w:szCs w:val="20"/>
        </w:rPr>
        <w:t>.</w:t>
      </w:r>
    </w:p>
    <w:p w14:paraId="6017ADB1" w14:textId="77777777" w:rsidR="00026D36" w:rsidRPr="00E525B9" w:rsidRDefault="00026D36" w:rsidP="00026D36">
      <w:pPr>
        <w:jc w:val="both"/>
        <w:rPr>
          <w:rFonts w:ascii="Times New Roman" w:hAnsi="Times New Roman" w:cs="Times New Roman"/>
          <w:sz w:val="20"/>
          <w:szCs w:val="20"/>
        </w:rPr>
      </w:pPr>
    </w:p>
    <w:p w14:paraId="076F5385" w14:textId="77777777" w:rsidR="00026D36"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 xml:space="preserve">  </w:t>
      </w:r>
    </w:p>
    <w:p w14:paraId="54E3BE3A" w14:textId="77777777" w:rsidR="00026D36" w:rsidRPr="00E525B9" w:rsidRDefault="00026D36" w:rsidP="00026D36">
      <w:pPr>
        <w:jc w:val="both"/>
        <w:rPr>
          <w:rFonts w:ascii="Times New Roman" w:hAnsi="Times New Roman" w:cs="Times New Roman"/>
          <w:sz w:val="20"/>
          <w:szCs w:val="20"/>
        </w:rPr>
      </w:pPr>
    </w:p>
    <w:p w14:paraId="400597A7" w14:textId="77777777" w:rsidR="00026D36" w:rsidRPr="00F94D31" w:rsidRDefault="00026D36" w:rsidP="00026D36">
      <w:pPr>
        <w:jc w:val="both"/>
        <w:rPr>
          <w:rFonts w:ascii="Times New Roman" w:hAnsi="Times New Roman" w:cs="Times New Roman"/>
          <w:b/>
          <w:sz w:val="20"/>
          <w:szCs w:val="20"/>
        </w:rPr>
      </w:pPr>
      <w:r w:rsidRPr="00E525B9">
        <w:rPr>
          <w:rFonts w:ascii="Times New Roman" w:hAnsi="Times New Roman" w:cs="Times New Roman"/>
          <w:sz w:val="20"/>
          <w:szCs w:val="20"/>
        </w:rPr>
        <w:tab/>
      </w:r>
      <w:r>
        <w:rPr>
          <w:rFonts w:ascii="Times New Roman" w:hAnsi="Times New Roman" w:cs="Times New Roman"/>
          <w:b/>
          <w:sz w:val="20"/>
          <w:szCs w:val="20"/>
        </w:rPr>
        <w:t>4</w:t>
      </w:r>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Tahvil</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Karşılığı</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Avans</w:t>
      </w:r>
      <w:proofErr w:type="spellEnd"/>
    </w:p>
    <w:p w14:paraId="3197C0AE" w14:textId="77777777" w:rsidR="00026D36" w:rsidRPr="00E525B9" w:rsidRDefault="00026D36" w:rsidP="00026D36">
      <w:pPr>
        <w:jc w:val="both"/>
        <w:rPr>
          <w:rFonts w:ascii="Times New Roman" w:hAnsi="Times New Roman" w:cs="Times New Roman"/>
          <w:sz w:val="20"/>
          <w:szCs w:val="20"/>
        </w:rPr>
      </w:pPr>
    </w:p>
    <w:p w14:paraId="25C792FA"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1211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Kanunun</w:t>
      </w:r>
      <w:proofErr w:type="spellEnd"/>
      <w:r w:rsidRPr="00E525B9">
        <w:rPr>
          <w:rFonts w:ascii="Times New Roman" w:hAnsi="Times New Roman" w:cs="Times New Roman"/>
          <w:sz w:val="20"/>
          <w:szCs w:val="20"/>
        </w:rPr>
        <w:t xml:space="preserve"> ilk </w:t>
      </w:r>
      <w:proofErr w:type="spellStart"/>
      <w:r w:rsidRPr="00E525B9">
        <w:rPr>
          <w:rFonts w:ascii="Times New Roman" w:hAnsi="Times New Roman" w:cs="Times New Roman"/>
          <w:sz w:val="20"/>
          <w:szCs w:val="20"/>
        </w:rPr>
        <w:t>şeklinde</w:t>
      </w:r>
      <w:proofErr w:type="spellEnd"/>
      <w:r w:rsidRPr="00E525B9">
        <w:rPr>
          <w:rFonts w:ascii="Times New Roman" w:hAnsi="Times New Roman" w:cs="Times New Roman"/>
          <w:sz w:val="20"/>
          <w:szCs w:val="20"/>
        </w:rPr>
        <w:t xml:space="preserve"> (m.48), </w:t>
      </w:r>
      <w:proofErr w:type="spellStart"/>
      <w:r w:rsidRPr="00E525B9">
        <w:rPr>
          <w:rFonts w:ascii="Times New Roman" w:hAnsi="Times New Roman" w:cs="Times New Roman"/>
          <w:sz w:val="20"/>
          <w:szCs w:val="20"/>
        </w:rPr>
        <w:t>TCMB’nın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devlet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tahvilleriyle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Borsada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kayıtlı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diğer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sağlam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tehviller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karşılığında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w:t>
      </w:r>
      <w:r>
        <w:rPr>
          <w:rFonts w:ascii="Times New Roman" w:hAnsi="Times New Roman" w:cs="Times New Roman"/>
          <w:sz w:val="20"/>
          <w:szCs w:val="20"/>
        </w:rPr>
        <w:t>orsa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değerlerinin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en</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çok</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80’i</w:t>
      </w:r>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oranında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120 </w:t>
      </w:r>
      <w:proofErr w:type="spellStart"/>
      <w:r w:rsidRPr="00E525B9">
        <w:rPr>
          <w:rFonts w:ascii="Times New Roman" w:hAnsi="Times New Roman" w:cs="Times New Roman"/>
          <w:sz w:val="20"/>
          <w:szCs w:val="20"/>
        </w:rPr>
        <w:t>gün</w:t>
      </w:r>
      <w:proofErr w:type="spellEnd"/>
      <w:r w:rsidRPr="00E525B9">
        <w:rPr>
          <w:rFonts w:ascii="Times New Roman" w:hAnsi="Times New Roman" w:cs="Times New Roman"/>
          <w:sz w:val="20"/>
          <w:szCs w:val="20"/>
        </w:rPr>
        <w:t xml:space="preserve"> vade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avans</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verebilirdi</w:t>
      </w:r>
      <w:proofErr w:type="spellEnd"/>
      <w:r w:rsidRPr="00E525B9">
        <w:rPr>
          <w:rFonts w:ascii="Times New Roman" w:hAnsi="Times New Roman" w:cs="Times New Roman"/>
          <w:sz w:val="20"/>
          <w:szCs w:val="20"/>
        </w:rPr>
        <w:t xml:space="preserve">. Bu </w:t>
      </w:r>
      <w:proofErr w:type="spellStart"/>
      <w:r w:rsidRPr="00E525B9">
        <w:rPr>
          <w:rFonts w:ascii="Times New Roman" w:hAnsi="Times New Roman" w:cs="Times New Roman"/>
          <w:sz w:val="20"/>
          <w:szCs w:val="20"/>
        </w:rPr>
        <w:t>hüküm</w:t>
      </w:r>
      <w:proofErr w:type="spellEnd"/>
      <w:r w:rsidRPr="00E525B9">
        <w:rPr>
          <w:rFonts w:ascii="Times New Roman" w:hAnsi="Times New Roman" w:cs="Times New Roman"/>
          <w:sz w:val="20"/>
          <w:szCs w:val="20"/>
        </w:rPr>
        <w:t xml:space="preserve"> de 2001 </w:t>
      </w:r>
      <w:proofErr w:type="spellStart"/>
      <w:r w:rsidRPr="00E525B9">
        <w:rPr>
          <w:rFonts w:ascii="Times New Roman" w:hAnsi="Times New Roman" w:cs="Times New Roman"/>
          <w:sz w:val="20"/>
          <w:szCs w:val="20"/>
        </w:rPr>
        <w:t>yılında</w:t>
      </w:r>
      <w:proofErr w:type="spellEnd"/>
      <w:r w:rsidRPr="00E525B9">
        <w:rPr>
          <w:rFonts w:ascii="Times New Roman" w:hAnsi="Times New Roman" w:cs="Times New Roman"/>
          <w:sz w:val="20"/>
          <w:szCs w:val="20"/>
        </w:rPr>
        <w:t xml:space="preserve"> 4651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Kanun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yürürlükten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kaldırılmıştır</w:t>
      </w:r>
      <w:proofErr w:type="spellEnd"/>
      <w:r w:rsidRPr="00E525B9">
        <w:rPr>
          <w:rFonts w:ascii="Times New Roman" w:hAnsi="Times New Roman" w:cs="Times New Roman"/>
          <w:sz w:val="20"/>
          <w:szCs w:val="20"/>
        </w:rPr>
        <w:t>.</w:t>
      </w:r>
    </w:p>
    <w:p w14:paraId="745E4A66"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 xml:space="preserve"> </w:t>
      </w:r>
    </w:p>
    <w:p w14:paraId="60591321" w14:textId="77777777" w:rsidR="00026D36" w:rsidRDefault="00026D36" w:rsidP="00026D36"/>
    <w:p w14:paraId="543FBE5E" w14:textId="77777777" w:rsidR="00026D36" w:rsidRDefault="00026D36" w:rsidP="00026D36"/>
    <w:p w14:paraId="73350F41" w14:textId="77777777" w:rsidR="00026D36" w:rsidRDefault="00026D36" w:rsidP="00026D36">
      <w:pPr>
        <w:jc w:val="both"/>
        <w:rPr>
          <w:rFonts w:ascii="Times New Roman" w:hAnsi="Times New Roman" w:cs="Times New Roman"/>
          <w:b/>
          <w:i/>
        </w:rPr>
      </w:pPr>
    </w:p>
    <w:p w14:paraId="559722A7" w14:textId="77102426" w:rsidR="00026D36" w:rsidRPr="00026D36" w:rsidRDefault="00026D36" w:rsidP="00026D36">
      <w:pPr>
        <w:pStyle w:val="ListParagraph"/>
        <w:numPr>
          <w:ilvl w:val="0"/>
          <w:numId w:val="1"/>
        </w:numPr>
        <w:jc w:val="both"/>
        <w:rPr>
          <w:rFonts w:ascii="Times New Roman" w:hAnsi="Times New Roman" w:cs="Times New Roman"/>
          <w:b/>
          <w:iCs/>
        </w:rPr>
      </w:pPr>
      <w:proofErr w:type="spellStart"/>
      <w:r w:rsidRPr="00026D36">
        <w:rPr>
          <w:rFonts w:ascii="Times New Roman" w:hAnsi="Times New Roman" w:cs="Times New Roman"/>
          <w:b/>
          <w:iCs/>
        </w:rPr>
        <w:t>TCMB’nın</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Ödeme</w:t>
      </w:r>
      <w:proofErr w:type="spellEnd"/>
      <w:r w:rsidRPr="00026D36">
        <w:rPr>
          <w:rFonts w:ascii="Times New Roman" w:hAnsi="Times New Roman" w:cs="Times New Roman"/>
          <w:b/>
          <w:iCs/>
        </w:rPr>
        <w:t xml:space="preserve">, Takas </w:t>
      </w:r>
      <w:proofErr w:type="spellStart"/>
      <w:r w:rsidRPr="00026D36">
        <w:rPr>
          <w:rFonts w:ascii="Times New Roman" w:hAnsi="Times New Roman" w:cs="Times New Roman"/>
          <w:b/>
          <w:iCs/>
        </w:rPr>
        <w:t>ve</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Mutabakat</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Sistemlerine</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İlişkin</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Görev</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ve</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Yetkileri</w:t>
      </w:r>
      <w:proofErr w:type="spellEnd"/>
      <w:r w:rsidRPr="00026D36">
        <w:rPr>
          <w:rFonts w:ascii="Times New Roman" w:hAnsi="Times New Roman" w:cs="Times New Roman"/>
          <w:b/>
          <w:iCs/>
        </w:rPr>
        <w:t xml:space="preserve">  </w:t>
      </w:r>
    </w:p>
    <w:p w14:paraId="22194C31" w14:textId="77777777" w:rsidR="00026D36" w:rsidRPr="00E525B9" w:rsidRDefault="00026D36" w:rsidP="00026D36">
      <w:pPr>
        <w:jc w:val="both"/>
        <w:rPr>
          <w:rFonts w:ascii="Times New Roman" w:hAnsi="Times New Roman" w:cs="Times New Roman"/>
          <w:b/>
          <w:sz w:val="20"/>
          <w:szCs w:val="20"/>
        </w:rPr>
      </w:pPr>
    </w:p>
    <w:p w14:paraId="3F8CC061" w14:textId="77777777" w:rsidR="00026D36" w:rsidRPr="00E525B9" w:rsidRDefault="00026D36" w:rsidP="00026D36">
      <w:pPr>
        <w:jc w:val="both"/>
        <w:rPr>
          <w:rFonts w:ascii="Times New Roman" w:hAnsi="Times New Roman" w:cs="Times New Roman"/>
          <w:sz w:val="20"/>
          <w:szCs w:val="20"/>
        </w:rPr>
      </w:pPr>
    </w:p>
    <w:p w14:paraId="15BD1525"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r>
      <w:proofErr w:type="spellStart"/>
      <w:r w:rsidRPr="00E525B9">
        <w:rPr>
          <w:rFonts w:ascii="Times New Roman" w:hAnsi="Times New Roman" w:cs="Times New Roman"/>
          <w:sz w:val="20"/>
          <w:szCs w:val="20"/>
        </w:rPr>
        <w:t>Bankacaların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bankacılığın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temel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işlevlerinden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birisi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ekonomide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ödemelerin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yapılmasını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sağlamaktır</w:t>
      </w:r>
      <w:proofErr w:type="spellEnd"/>
      <w:r w:rsidRPr="00E525B9">
        <w:rPr>
          <w:rFonts w:ascii="Times New Roman" w:hAnsi="Times New Roman" w:cs="Times New Roman"/>
          <w:sz w:val="20"/>
          <w:szCs w:val="20"/>
        </w:rPr>
        <w:t xml:space="preserve">. Bir </w:t>
      </w:r>
      <w:proofErr w:type="spellStart"/>
      <w:r w:rsidRPr="00E525B9">
        <w:rPr>
          <w:rFonts w:ascii="Times New Roman" w:hAnsi="Times New Roman" w:cs="Times New Roman"/>
          <w:sz w:val="20"/>
          <w:szCs w:val="20"/>
        </w:rPr>
        <w:t>kişinin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başka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kişinin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hesabına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havale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w:t>
      </w:r>
      <w:r>
        <w:rPr>
          <w:rFonts w:ascii="Times New Roman" w:hAnsi="Times New Roman" w:cs="Times New Roman"/>
          <w:sz w:val="20"/>
          <w:szCs w:val="20"/>
        </w:rPr>
        <w:t>ması</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hamili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olduğu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çeklerin</w:t>
      </w:r>
      <w:proofErr w:type="spellEnd"/>
      <w:r>
        <w:rPr>
          <w:rFonts w:ascii="Times New Roman" w:hAnsi="Times New Roman" w:cs="Times New Roman"/>
          <w:sz w:val="20"/>
          <w:szCs w:val="20"/>
        </w:rPr>
        <w:t xml:space="preserve"> tah</w:t>
      </w:r>
      <w:r w:rsidRPr="00E525B9">
        <w:rPr>
          <w:rFonts w:ascii="Times New Roman" w:hAnsi="Times New Roman" w:cs="Times New Roman"/>
          <w:sz w:val="20"/>
          <w:szCs w:val="20"/>
        </w:rPr>
        <w:t xml:space="preserve">sil </w:t>
      </w:r>
      <w:proofErr w:type="spellStart"/>
      <w:r w:rsidRPr="00E525B9">
        <w:rPr>
          <w:rFonts w:ascii="Times New Roman" w:hAnsi="Times New Roman" w:cs="Times New Roman"/>
          <w:sz w:val="20"/>
          <w:szCs w:val="20"/>
        </w:rPr>
        <w:t>edilmesi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diğer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ödem</w:t>
      </w:r>
      <w:r>
        <w:rPr>
          <w:rFonts w:ascii="Times New Roman" w:hAnsi="Times New Roman" w:cs="Times New Roman"/>
          <w:sz w:val="20"/>
          <w:szCs w:val="20"/>
        </w:rPr>
        <w:t>e</w:t>
      </w:r>
      <w:r w:rsidRPr="00E525B9">
        <w:rPr>
          <w:rFonts w:ascii="Times New Roman" w:hAnsi="Times New Roman" w:cs="Times New Roman"/>
          <w:sz w:val="20"/>
          <w:szCs w:val="20"/>
        </w:rPr>
        <w:t>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gerçekleştirilmesi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bankacılık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sayesinde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yapılabilmektedir</w:t>
      </w:r>
      <w:proofErr w:type="spellEnd"/>
      <w:r w:rsidRPr="00E525B9">
        <w:rPr>
          <w:rFonts w:ascii="Times New Roman" w:hAnsi="Times New Roman" w:cs="Times New Roman"/>
          <w:sz w:val="20"/>
          <w:szCs w:val="20"/>
        </w:rPr>
        <w:t xml:space="preserve">. Bu </w:t>
      </w:r>
      <w:proofErr w:type="spellStart"/>
      <w:r w:rsidRPr="00E525B9">
        <w:rPr>
          <w:rFonts w:ascii="Times New Roman" w:hAnsi="Times New Roman" w:cs="Times New Roman"/>
          <w:sz w:val="20"/>
          <w:szCs w:val="20"/>
        </w:rPr>
        <w:t>işlemler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sadece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kendi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organizasyonu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içerisinde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gerçekleşebileceği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gibi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diğer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bankaların</w:t>
      </w:r>
      <w:proofErr w:type="spellEnd"/>
      <w:r w:rsidRPr="00E525B9">
        <w:rPr>
          <w:rFonts w:ascii="Times New Roman" w:hAnsi="Times New Roman" w:cs="Times New Roman"/>
          <w:sz w:val="20"/>
          <w:szCs w:val="20"/>
        </w:rPr>
        <w:t xml:space="preserve"> da </w:t>
      </w:r>
      <w:proofErr w:type="spellStart"/>
      <w:r w:rsidRPr="00E525B9">
        <w:rPr>
          <w:rFonts w:ascii="Times New Roman" w:hAnsi="Times New Roman" w:cs="Times New Roman"/>
          <w:sz w:val="20"/>
          <w:szCs w:val="20"/>
        </w:rPr>
        <w:t>işe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karışımı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yapılabilir</w:t>
      </w:r>
      <w:proofErr w:type="spellEnd"/>
      <w:r w:rsidRPr="00E525B9">
        <w:rPr>
          <w:rFonts w:ascii="Times New Roman" w:hAnsi="Times New Roman" w:cs="Times New Roman"/>
          <w:sz w:val="20"/>
          <w:szCs w:val="20"/>
        </w:rPr>
        <w:t xml:space="preserve">. </w:t>
      </w:r>
    </w:p>
    <w:p w14:paraId="11E0DFFF" w14:textId="77777777" w:rsidR="00026D36" w:rsidRPr="00E525B9" w:rsidRDefault="00026D36" w:rsidP="00026D36">
      <w:pPr>
        <w:jc w:val="both"/>
        <w:rPr>
          <w:rFonts w:ascii="Times New Roman" w:hAnsi="Times New Roman" w:cs="Times New Roman"/>
          <w:sz w:val="20"/>
          <w:szCs w:val="20"/>
        </w:rPr>
      </w:pPr>
    </w:p>
    <w:p w14:paraId="7AFDEBE9"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r>
      <w:proofErr w:type="spellStart"/>
      <w:r w:rsidRPr="00E525B9">
        <w:rPr>
          <w:rFonts w:ascii="Times New Roman" w:hAnsi="Times New Roman" w:cs="Times New Roman"/>
          <w:sz w:val="20"/>
          <w:szCs w:val="20"/>
        </w:rPr>
        <w:t>Bankanın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müşterisinin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bankadaki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hesabından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aynı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başka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müşterisinin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hesabına</w:t>
      </w:r>
      <w:proofErr w:type="spellEnd"/>
      <w:r w:rsidRPr="00E525B9">
        <w:rPr>
          <w:rFonts w:ascii="Times New Roman" w:hAnsi="Times New Roman" w:cs="Times New Roman"/>
          <w:sz w:val="20"/>
          <w:szCs w:val="20"/>
        </w:rPr>
        <w:t xml:space="preserve"> para </w:t>
      </w:r>
      <w:proofErr w:type="spellStart"/>
      <w:r w:rsidRPr="00E525B9">
        <w:rPr>
          <w:rFonts w:ascii="Times New Roman" w:hAnsi="Times New Roman" w:cs="Times New Roman"/>
          <w:sz w:val="20"/>
          <w:szCs w:val="20"/>
        </w:rPr>
        <w:t>havale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etmesi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basit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içi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işlemdir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Ancak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müşterisinin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başka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banklardaki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müşteri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hesaplarına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havale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yapması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başka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çeklerinin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tahil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edilmesi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bunun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hergün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bankacılık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çok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büyük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sayıdaki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rakamlarla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yapılması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daha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karmaşık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ağı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anlamına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gelmektedir</w:t>
      </w:r>
      <w:proofErr w:type="spellEnd"/>
      <w:r w:rsidRPr="00E525B9">
        <w:rPr>
          <w:rFonts w:ascii="Times New Roman" w:hAnsi="Times New Roman" w:cs="Times New Roman"/>
          <w:sz w:val="20"/>
          <w:szCs w:val="20"/>
        </w:rPr>
        <w:t>.</w:t>
      </w:r>
    </w:p>
    <w:p w14:paraId="7A504546" w14:textId="77777777" w:rsidR="00026D36" w:rsidRPr="00E525B9" w:rsidRDefault="00026D36" w:rsidP="00026D36">
      <w:pPr>
        <w:jc w:val="both"/>
        <w:rPr>
          <w:rFonts w:ascii="Times New Roman" w:hAnsi="Times New Roman" w:cs="Times New Roman"/>
          <w:sz w:val="20"/>
          <w:szCs w:val="20"/>
        </w:rPr>
      </w:pPr>
    </w:p>
    <w:p w14:paraId="747E838A"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Bu </w:t>
      </w:r>
      <w:proofErr w:type="spellStart"/>
      <w:r w:rsidRPr="00E525B9">
        <w:rPr>
          <w:rFonts w:ascii="Times New Roman" w:hAnsi="Times New Roman" w:cs="Times New Roman"/>
          <w:sz w:val="20"/>
          <w:szCs w:val="20"/>
        </w:rPr>
        <w:t>işlem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katıldığı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ortak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işletim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sistemi</w:t>
      </w:r>
      <w:proofErr w:type="spellEnd"/>
      <w:r w:rsidRPr="00E525B9">
        <w:rPr>
          <w:rFonts w:ascii="Times New Roman" w:hAnsi="Times New Roman" w:cs="Times New Roman"/>
          <w:sz w:val="20"/>
          <w:szCs w:val="20"/>
        </w:rPr>
        <w:t xml:space="preserve"> yada platform </w:t>
      </w:r>
      <w:proofErr w:type="spellStart"/>
      <w:r w:rsidRPr="00E525B9">
        <w:rPr>
          <w:rFonts w:ascii="Times New Roman" w:hAnsi="Times New Roman" w:cs="Times New Roman"/>
          <w:sz w:val="20"/>
          <w:szCs w:val="20"/>
        </w:rPr>
        <w:t>kurulmasını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gerektirmektedir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Diğer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teknolojik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gelişmeler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tür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platformların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işletilmesini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kolaylaştırsa</w:t>
      </w:r>
      <w:proofErr w:type="spellEnd"/>
      <w:r w:rsidRPr="00E525B9">
        <w:rPr>
          <w:rFonts w:ascii="Times New Roman" w:hAnsi="Times New Roman" w:cs="Times New Roman"/>
          <w:sz w:val="20"/>
          <w:szCs w:val="20"/>
        </w:rPr>
        <w:t xml:space="preserve"> bile </w:t>
      </w:r>
      <w:proofErr w:type="spellStart"/>
      <w:r w:rsidRPr="00E525B9">
        <w:rPr>
          <w:rFonts w:ascii="Times New Roman" w:hAnsi="Times New Roman" w:cs="Times New Roman"/>
          <w:sz w:val="20"/>
          <w:szCs w:val="20"/>
        </w:rPr>
        <w:t>teknik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güvenlik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hususlarının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yanısır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karşı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taraf</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riskinin</w:t>
      </w:r>
      <w:proofErr w:type="spellEnd"/>
      <w:r w:rsidRPr="00E525B9">
        <w:rPr>
          <w:rFonts w:ascii="Times New Roman" w:hAnsi="Times New Roman" w:cs="Times New Roman"/>
          <w:sz w:val="20"/>
          <w:szCs w:val="20"/>
        </w:rPr>
        <w:t xml:space="preserve"> de </w:t>
      </w:r>
      <w:proofErr w:type="spellStart"/>
      <w:r w:rsidRPr="00E525B9">
        <w:rPr>
          <w:rFonts w:ascii="Times New Roman" w:hAnsi="Times New Roman" w:cs="Times New Roman"/>
          <w:sz w:val="20"/>
          <w:szCs w:val="20"/>
        </w:rPr>
        <w:t>elimine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edilmesini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gerektirmektdir</w:t>
      </w:r>
      <w:proofErr w:type="spellEnd"/>
      <w:r w:rsidRPr="00E525B9">
        <w:rPr>
          <w:rFonts w:ascii="Times New Roman" w:hAnsi="Times New Roman" w:cs="Times New Roman"/>
          <w:sz w:val="20"/>
          <w:szCs w:val="20"/>
        </w:rPr>
        <w:t xml:space="preserve">. </w:t>
      </w:r>
    </w:p>
    <w:p w14:paraId="348941BD" w14:textId="77777777" w:rsidR="00026D36" w:rsidRPr="00E525B9" w:rsidRDefault="00026D36" w:rsidP="00026D36">
      <w:pPr>
        <w:jc w:val="both"/>
        <w:rPr>
          <w:rFonts w:ascii="Times New Roman" w:hAnsi="Times New Roman" w:cs="Times New Roman"/>
          <w:sz w:val="20"/>
          <w:szCs w:val="20"/>
        </w:rPr>
      </w:pPr>
    </w:p>
    <w:p w14:paraId="10ABCC33"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Bu </w:t>
      </w:r>
      <w:proofErr w:type="spellStart"/>
      <w:r w:rsidRPr="00E525B9">
        <w:rPr>
          <w:rFonts w:ascii="Times New Roman" w:hAnsi="Times New Roman" w:cs="Times New Roman"/>
          <w:sz w:val="20"/>
          <w:szCs w:val="20"/>
        </w:rPr>
        <w:t>konuda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eski</w:t>
      </w:r>
      <w:proofErr w:type="spellEnd"/>
      <w:r w:rsidRPr="00E525B9">
        <w:rPr>
          <w:rFonts w:ascii="Times New Roman" w:hAnsi="Times New Roman" w:cs="Times New Roman"/>
          <w:sz w:val="20"/>
          <w:szCs w:val="20"/>
        </w:rPr>
        <w:t xml:space="preserve"> platform TCMB </w:t>
      </w:r>
      <w:proofErr w:type="spellStart"/>
      <w:r w:rsidRPr="00E525B9">
        <w:rPr>
          <w:rFonts w:ascii="Times New Roman" w:hAnsi="Times New Roman" w:cs="Times New Roman"/>
          <w:sz w:val="20"/>
          <w:szCs w:val="20"/>
        </w:rPr>
        <w:t>tarafından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yönetilen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çeklerin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karşılıklı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tahsilini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takasını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sağlayan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mekanizma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olan</w:t>
      </w:r>
      <w:proofErr w:type="spellEnd"/>
      <w:r w:rsidRPr="00E525B9">
        <w:rPr>
          <w:rFonts w:ascii="Times New Roman" w:hAnsi="Times New Roman" w:cs="Times New Roman"/>
          <w:sz w:val="20"/>
          <w:szCs w:val="20"/>
        </w:rPr>
        <w:t xml:space="preserve"> </w:t>
      </w:r>
      <w:r w:rsidRPr="00E525B9">
        <w:rPr>
          <w:rFonts w:ascii="Times New Roman" w:hAnsi="Times New Roman" w:cs="Times New Roman"/>
          <w:b/>
          <w:i/>
          <w:sz w:val="20"/>
          <w:szCs w:val="20"/>
        </w:rPr>
        <w:t>“</w:t>
      </w:r>
      <w:proofErr w:type="spellStart"/>
      <w:r w:rsidRPr="00E525B9">
        <w:rPr>
          <w:rFonts w:ascii="Times New Roman" w:hAnsi="Times New Roman" w:cs="Times New Roman"/>
          <w:b/>
          <w:i/>
          <w:sz w:val="20"/>
          <w:szCs w:val="20"/>
        </w:rPr>
        <w:t>Bankalararası</w:t>
      </w:r>
      <w:proofErr w:type="spellEnd"/>
      <w:r w:rsidRPr="00E525B9">
        <w:rPr>
          <w:rFonts w:ascii="Times New Roman" w:hAnsi="Times New Roman" w:cs="Times New Roman"/>
          <w:b/>
          <w:i/>
          <w:sz w:val="20"/>
          <w:szCs w:val="20"/>
        </w:rPr>
        <w:t xml:space="preserve"> Takas </w:t>
      </w:r>
      <w:proofErr w:type="spellStart"/>
      <w:r w:rsidRPr="00E525B9">
        <w:rPr>
          <w:rFonts w:ascii="Times New Roman" w:hAnsi="Times New Roman" w:cs="Times New Roman"/>
          <w:b/>
          <w:i/>
          <w:sz w:val="20"/>
          <w:szCs w:val="20"/>
        </w:rPr>
        <w:t>Odası</w:t>
      </w:r>
      <w:proofErr w:type="spellEnd"/>
      <w:r w:rsidRPr="00E525B9">
        <w:rPr>
          <w:rFonts w:ascii="Times New Roman" w:hAnsi="Times New Roman" w:cs="Times New Roman"/>
          <w:b/>
          <w:i/>
          <w:sz w:val="20"/>
          <w:szCs w:val="20"/>
        </w:rPr>
        <w:t>”</w:t>
      </w:r>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sistemidir</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daha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sonra</w:t>
      </w:r>
      <w:proofErr w:type="spellEnd"/>
      <w:r w:rsidRPr="00E525B9">
        <w:rPr>
          <w:rFonts w:ascii="Times New Roman" w:hAnsi="Times New Roman" w:cs="Times New Roman"/>
          <w:sz w:val="20"/>
          <w:szCs w:val="20"/>
        </w:rPr>
        <w:t xml:space="preserve"> </w:t>
      </w:r>
      <w:r w:rsidRPr="00E525B9">
        <w:rPr>
          <w:rFonts w:ascii="Times New Roman" w:hAnsi="Times New Roman" w:cs="Times New Roman"/>
          <w:b/>
          <w:i/>
          <w:sz w:val="20"/>
          <w:szCs w:val="20"/>
        </w:rPr>
        <w:t>“</w:t>
      </w:r>
      <w:proofErr w:type="spellStart"/>
      <w:r w:rsidRPr="00E525B9">
        <w:rPr>
          <w:rFonts w:ascii="Times New Roman" w:hAnsi="Times New Roman" w:cs="Times New Roman"/>
          <w:b/>
          <w:i/>
          <w:sz w:val="20"/>
          <w:szCs w:val="20"/>
        </w:rPr>
        <w:t>Elektronik</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b/>
          <w:i/>
          <w:sz w:val="20"/>
          <w:szCs w:val="20"/>
        </w:rPr>
        <w:t>Fon</w:t>
      </w:r>
      <w:proofErr w:type="spellEnd"/>
      <w:r w:rsidRPr="00E525B9">
        <w:rPr>
          <w:rFonts w:ascii="Times New Roman" w:hAnsi="Times New Roman" w:cs="Times New Roman"/>
          <w:b/>
          <w:i/>
          <w:sz w:val="20"/>
          <w:szCs w:val="20"/>
        </w:rPr>
        <w:t xml:space="preserve"> Transfer-EFT </w:t>
      </w:r>
      <w:proofErr w:type="spellStart"/>
      <w:r w:rsidRPr="00E525B9">
        <w:rPr>
          <w:rFonts w:ascii="Times New Roman" w:hAnsi="Times New Roman" w:cs="Times New Roman"/>
          <w:b/>
          <w:i/>
          <w:sz w:val="20"/>
          <w:szCs w:val="20"/>
        </w:rPr>
        <w:t>Sistemi</w:t>
      </w:r>
      <w:proofErr w:type="spellEnd"/>
      <w:r w:rsidRPr="00E525B9">
        <w:rPr>
          <w:rFonts w:ascii="Times New Roman" w:hAnsi="Times New Roman" w:cs="Times New Roman"/>
          <w:b/>
          <w:i/>
          <w:sz w:val="20"/>
          <w:szCs w:val="20"/>
        </w:rPr>
        <w:t>”</w:t>
      </w:r>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r w:rsidRPr="00E525B9">
        <w:rPr>
          <w:rFonts w:ascii="Times New Roman" w:hAnsi="Times New Roman" w:cs="Times New Roman"/>
          <w:b/>
          <w:i/>
          <w:sz w:val="20"/>
          <w:szCs w:val="20"/>
        </w:rPr>
        <w:t>“</w:t>
      </w:r>
      <w:proofErr w:type="spellStart"/>
      <w:r w:rsidRPr="00E525B9">
        <w:rPr>
          <w:rFonts w:ascii="Times New Roman" w:hAnsi="Times New Roman" w:cs="Times New Roman"/>
          <w:b/>
          <w:i/>
          <w:sz w:val="20"/>
          <w:szCs w:val="20"/>
        </w:rPr>
        <w:t>Elektronik</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b/>
          <w:i/>
          <w:sz w:val="20"/>
          <w:szCs w:val="20"/>
        </w:rPr>
        <w:t>Menkul</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b/>
          <w:i/>
          <w:sz w:val="20"/>
          <w:szCs w:val="20"/>
        </w:rPr>
        <w:t>Kıymet</w:t>
      </w:r>
      <w:proofErr w:type="spellEnd"/>
      <w:r w:rsidRPr="00E525B9">
        <w:rPr>
          <w:rFonts w:ascii="Times New Roman" w:hAnsi="Times New Roman" w:cs="Times New Roman"/>
          <w:b/>
          <w:i/>
          <w:sz w:val="20"/>
          <w:szCs w:val="20"/>
        </w:rPr>
        <w:t xml:space="preserve"> Transfer-EMKT </w:t>
      </w:r>
      <w:proofErr w:type="spellStart"/>
      <w:r w:rsidRPr="00E525B9">
        <w:rPr>
          <w:rFonts w:ascii="Times New Roman" w:hAnsi="Times New Roman" w:cs="Times New Roman"/>
          <w:b/>
          <w:i/>
          <w:sz w:val="20"/>
          <w:szCs w:val="20"/>
        </w:rPr>
        <w:t>Sistemini</w:t>
      </w:r>
      <w:proofErr w:type="spellEnd"/>
      <w:r w:rsidRPr="00E525B9">
        <w:rPr>
          <w:rFonts w:ascii="Times New Roman" w:hAnsi="Times New Roman" w:cs="Times New Roman"/>
          <w:b/>
          <w:i/>
          <w:sz w:val="20"/>
          <w:szCs w:val="20"/>
        </w:rPr>
        <w:t>”</w:t>
      </w:r>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kurmuştur</w:t>
      </w:r>
      <w:proofErr w:type="spellEnd"/>
      <w:r w:rsidRPr="00E525B9">
        <w:rPr>
          <w:rFonts w:ascii="Times New Roman" w:hAnsi="Times New Roman" w:cs="Times New Roman"/>
          <w:sz w:val="20"/>
          <w:szCs w:val="20"/>
        </w:rPr>
        <w:t>.</w:t>
      </w:r>
    </w:p>
    <w:p w14:paraId="29C58085" w14:textId="77777777" w:rsidR="00026D36" w:rsidRPr="00E525B9" w:rsidRDefault="00026D36" w:rsidP="00026D36">
      <w:pPr>
        <w:jc w:val="both"/>
        <w:rPr>
          <w:rFonts w:ascii="Times New Roman" w:hAnsi="Times New Roman" w:cs="Times New Roman"/>
          <w:sz w:val="20"/>
          <w:szCs w:val="20"/>
        </w:rPr>
      </w:pPr>
    </w:p>
    <w:p w14:paraId="18E02671" w14:textId="77777777" w:rsidR="00026D36" w:rsidRPr="00E525B9" w:rsidRDefault="00026D36" w:rsidP="00026D36">
      <w:pPr>
        <w:ind w:firstLine="720"/>
        <w:jc w:val="both"/>
        <w:rPr>
          <w:rFonts w:ascii="Times New Roman" w:hAnsi="Times New Roman" w:cs="Times New Roman"/>
          <w:sz w:val="20"/>
          <w:szCs w:val="20"/>
        </w:rPr>
      </w:pPr>
      <w:proofErr w:type="spellStart"/>
      <w:r w:rsidRPr="00E525B9">
        <w:rPr>
          <w:rFonts w:ascii="Times New Roman" w:hAnsi="Times New Roman" w:cs="Times New Roman"/>
          <w:sz w:val="20"/>
          <w:szCs w:val="20"/>
        </w:rPr>
        <w:t>Diğer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ödemeleri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gerçekleştirecek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hesaplaşma</w:t>
      </w:r>
      <w:proofErr w:type="spellEnd"/>
      <w:r w:rsidRPr="00E525B9">
        <w:rPr>
          <w:rFonts w:ascii="Times New Roman" w:hAnsi="Times New Roman" w:cs="Times New Roman"/>
          <w:sz w:val="20"/>
          <w:szCs w:val="20"/>
        </w:rPr>
        <w:t xml:space="preserve">, takas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mutabakatını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yapacak</w:t>
      </w:r>
      <w:proofErr w:type="spellEnd"/>
      <w:r w:rsidRPr="00E525B9">
        <w:rPr>
          <w:rFonts w:ascii="Times New Roman" w:hAnsi="Times New Roman" w:cs="Times New Roman"/>
          <w:sz w:val="20"/>
          <w:szCs w:val="20"/>
        </w:rPr>
        <w:t xml:space="preserve"> </w:t>
      </w:r>
      <w:proofErr w:type="spellStart"/>
      <w:proofErr w:type="gramStart"/>
      <w:r w:rsidRPr="00E525B9">
        <w:rPr>
          <w:rFonts w:ascii="Times New Roman" w:hAnsi="Times New Roman" w:cs="Times New Roman"/>
          <w:sz w:val="20"/>
          <w:szCs w:val="20"/>
        </w:rPr>
        <w:t>başka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sistemler</w:t>
      </w:r>
      <w:proofErr w:type="spellEnd"/>
      <w:proofErr w:type="gramEnd"/>
      <w:r w:rsidRPr="00E525B9">
        <w:rPr>
          <w:rFonts w:ascii="Times New Roman" w:hAnsi="Times New Roman" w:cs="Times New Roman"/>
          <w:sz w:val="20"/>
          <w:szCs w:val="20"/>
        </w:rPr>
        <w:t xml:space="preserve"> de </w:t>
      </w:r>
      <w:proofErr w:type="spellStart"/>
      <w:r w:rsidRPr="00E525B9">
        <w:rPr>
          <w:rFonts w:ascii="Times New Roman" w:hAnsi="Times New Roman" w:cs="Times New Roman"/>
          <w:sz w:val="20"/>
          <w:szCs w:val="20"/>
        </w:rPr>
        <w:t>vardır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Sermaye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piyasalarında</w:t>
      </w:r>
      <w:proofErr w:type="spellEnd"/>
      <w:r w:rsidRPr="00E525B9">
        <w:rPr>
          <w:rFonts w:ascii="Times New Roman" w:hAnsi="Times New Roman" w:cs="Times New Roman"/>
          <w:sz w:val="20"/>
          <w:szCs w:val="20"/>
        </w:rPr>
        <w:t xml:space="preserve"> </w:t>
      </w:r>
      <w:r w:rsidRPr="00E525B9">
        <w:rPr>
          <w:rFonts w:ascii="Times New Roman" w:hAnsi="Times New Roman" w:cs="Times New Roman"/>
          <w:b/>
          <w:i/>
          <w:sz w:val="20"/>
          <w:szCs w:val="20"/>
        </w:rPr>
        <w:t>“</w:t>
      </w:r>
      <w:proofErr w:type="spellStart"/>
      <w:r w:rsidRPr="00E525B9">
        <w:rPr>
          <w:rFonts w:ascii="Times New Roman" w:hAnsi="Times New Roman" w:cs="Times New Roman"/>
          <w:b/>
          <w:i/>
          <w:sz w:val="20"/>
          <w:szCs w:val="20"/>
        </w:rPr>
        <w:t>Takasbank</w:t>
      </w:r>
      <w:proofErr w:type="spellEnd"/>
      <w:r w:rsidRPr="00E525B9">
        <w:rPr>
          <w:rFonts w:ascii="Times New Roman" w:hAnsi="Times New Roman" w:cs="Times New Roman"/>
          <w:b/>
          <w:i/>
          <w:sz w:val="20"/>
          <w:szCs w:val="20"/>
        </w:rPr>
        <w:t>”</w:t>
      </w:r>
      <w:r w:rsidRPr="00E525B9">
        <w:rPr>
          <w:rFonts w:ascii="Times New Roman" w:hAnsi="Times New Roman" w:cs="Times New Roman"/>
          <w:sz w:val="20"/>
          <w:szCs w:val="20"/>
        </w:rPr>
        <w:t xml:space="preserve">, </w:t>
      </w:r>
      <w:r w:rsidRPr="00E525B9">
        <w:rPr>
          <w:rFonts w:ascii="Times New Roman" w:hAnsi="Times New Roman" w:cs="Times New Roman"/>
          <w:b/>
          <w:i/>
          <w:sz w:val="20"/>
          <w:szCs w:val="20"/>
        </w:rPr>
        <w:t>“</w:t>
      </w:r>
      <w:proofErr w:type="spellStart"/>
      <w:r w:rsidRPr="00E525B9">
        <w:rPr>
          <w:rFonts w:ascii="Times New Roman" w:hAnsi="Times New Roman" w:cs="Times New Roman"/>
          <w:b/>
          <w:i/>
          <w:sz w:val="20"/>
          <w:szCs w:val="20"/>
        </w:rPr>
        <w:t>Merkezi</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b/>
          <w:i/>
          <w:sz w:val="20"/>
          <w:szCs w:val="20"/>
        </w:rPr>
        <w:t>Kayıt</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b/>
          <w:i/>
          <w:sz w:val="20"/>
          <w:szCs w:val="20"/>
        </w:rPr>
        <w:t>Kuruluşu</w:t>
      </w:r>
      <w:proofErr w:type="spellEnd"/>
      <w:r w:rsidRPr="00E525B9">
        <w:rPr>
          <w:rFonts w:ascii="Times New Roman" w:hAnsi="Times New Roman" w:cs="Times New Roman"/>
          <w:b/>
          <w:i/>
          <w:sz w:val="20"/>
          <w:szCs w:val="20"/>
        </w:rPr>
        <w:t>”</w:t>
      </w:r>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r w:rsidRPr="00E525B9">
        <w:rPr>
          <w:rFonts w:ascii="Times New Roman" w:hAnsi="Times New Roman" w:cs="Times New Roman"/>
          <w:b/>
          <w:i/>
          <w:sz w:val="20"/>
          <w:szCs w:val="20"/>
        </w:rPr>
        <w:t>“</w:t>
      </w:r>
      <w:proofErr w:type="spellStart"/>
      <w:r w:rsidRPr="00E525B9">
        <w:rPr>
          <w:rFonts w:ascii="Times New Roman" w:hAnsi="Times New Roman" w:cs="Times New Roman"/>
          <w:b/>
          <w:i/>
          <w:sz w:val="20"/>
          <w:szCs w:val="20"/>
        </w:rPr>
        <w:t>Türkiye</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b/>
          <w:i/>
          <w:sz w:val="20"/>
          <w:szCs w:val="20"/>
        </w:rPr>
        <w:t>Elektronik</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b/>
          <w:i/>
          <w:sz w:val="20"/>
          <w:szCs w:val="20"/>
        </w:rPr>
        <w:t>Fon</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b/>
          <w:i/>
          <w:sz w:val="20"/>
          <w:szCs w:val="20"/>
        </w:rPr>
        <w:t>Alım</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b/>
          <w:i/>
          <w:sz w:val="20"/>
          <w:szCs w:val="20"/>
        </w:rPr>
        <w:t>Satım</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b/>
          <w:i/>
          <w:sz w:val="20"/>
          <w:szCs w:val="20"/>
        </w:rPr>
        <w:t>Platformu</w:t>
      </w:r>
      <w:proofErr w:type="spellEnd"/>
      <w:r w:rsidRPr="00E525B9">
        <w:rPr>
          <w:rFonts w:ascii="Times New Roman" w:hAnsi="Times New Roman" w:cs="Times New Roman"/>
          <w:b/>
          <w:i/>
          <w:sz w:val="20"/>
          <w:szCs w:val="20"/>
        </w:rPr>
        <w:t>-TEFAS”</w:t>
      </w:r>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benzeri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işlevleri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gerçekleştirmektedirler</w:t>
      </w:r>
      <w:proofErr w:type="spellEnd"/>
      <w:r w:rsidRPr="00E525B9">
        <w:rPr>
          <w:rFonts w:ascii="Times New Roman" w:hAnsi="Times New Roman" w:cs="Times New Roman"/>
          <w:sz w:val="20"/>
          <w:szCs w:val="20"/>
        </w:rPr>
        <w:t xml:space="preserve">. </w:t>
      </w:r>
      <w:r w:rsidRPr="00E525B9">
        <w:rPr>
          <w:rFonts w:ascii="Times New Roman" w:hAnsi="Times New Roman" w:cs="Times New Roman"/>
          <w:b/>
          <w:i/>
          <w:sz w:val="20"/>
          <w:szCs w:val="20"/>
        </w:rPr>
        <w:t>“</w:t>
      </w:r>
      <w:proofErr w:type="spellStart"/>
      <w:r w:rsidRPr="00E525B9">
        <w:rPr>
          <w:rFonts w:ascii="Times New Roman" w:hAnsi="Times New Roman" w:cs="Times New Roman"/>
          <w:b/>
          <w:i/>
          <w:sz w:val="20"/>
          <w:szCs w:val="20"/>
        </w:rPr>
        <w:t>Bankalararası</w:t>
      </w:r>
      <w:proofErr w:type="spellEnd"/>
      <w:r w:rsidRPr="00E525B9">
        <w:rPr>
          <w:rFonts w:ascii="Times New Roman" w:hAnsi="Times New Roman" w:cs="Times New Roman"/>
          <w:b/>
          <w:i/>
          <w:sz w:val="20"/>
          <w:szCs w:val="20"/>
        </w:rPr>
        <w:t xml:space="preserve"> Kart </w:t>
      </w:r>
      <w:proofErr w:type="spellStart"/>
      <w:r w:rsidRPr="00E525B9">
        <w:rPr>
          <w:rFonts w:ascii="Times New Roman" w:hAnsi="Times New Roman" w:cs="Times New Roman"/>
          <w:b/>
          <w:i/>
          <w:sz w:val="20"/>
          <w:szCs w:val="20"/>
        </w:rPr>
        <w:t>Merkezi</w:t>
      </w:r>
      <w:proofErr w:type="spellEnd"/>
      <w:r w:rsidRPr="00E525B9">
        <w:rPr>
          <w:rFonts w:ascii="Times New Roman" w:hAnsi="Times New Roman" w:cs="Times New Roman"/>
          <w:b/>
          <w:i/>
          <w:sz w:val="20"/>
          <w:szCs w:val="20"/>
        </w:rPr>
        <w:t>”</w:t>
      </w:r>
      <w:r w:rsidRPr="00E525B9">
        <w:rPr>
          <w:rFonts w:ascii="Times New Roman" w:hAnsi="Times New Roman" w:cs="Times New Roman"/>
          <w:sz w:val="20"/>
          <w:szCs w:val="20"/>
        </w:rPr>
        <w:t xml:space="preserve"> kart </w:t>
      </w:r>
      <w:proofErr w:type="spellStart"/>
      <w:r w:rsidRPr="00E525B9">
        <w:rPr>
          <w:rFonts w:ascii="Times New Roman" w:hAnsi="Times New Roman" w:cs="Times New Roman"/>
          <w:sz w:val="20"/>
          <w:szCs w:val="20"/>
        </w:rPr>
        <w:t>sahiplerinin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yaptıkları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alışverişlerden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kaynaklanan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borç</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alacakların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arasında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hesaplaşma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takasını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gerçekleştirmektedir</w:t>
      </w:r>
      <w:proofErr w:type="spellEnd"/>
      <w:r w:rsidRPr="00E525B9">
        <w:rPr>
          <w:rFonts w:ascii="Times New Roman" w:hAnsi="Times New Roman" w:cs="Times New Roman"/>
          <w:sz w:val="20"/>
          <w:szCs w:val="20"/>
        </w:rPr>
        <w:t xml:space="preserve">. </w:t>
      </w:r>
    </w:p>
    <w:p w14:paraId="6A2F7266" w14:textId="77777777" w:rsidR="00026D36" w:rsidRDefault="00026D36" w:rsidP="00026D36">
      <w:pPr>
        <w:widowControl w:val="0"/>
        <w:tabs>
          <w:tab w:val="left" w:pos="567"/>
        </w:tabs>
        <w:adjustRightInd w:val="0"/>
        <w:spacing w:line="240" w:lineRule="exact"/>
        <w:jc w:val="both"/>
        <w:textAlignment w:val="baseline"/>
        <w:rPr>
          <w:rFonts w:ascii="Times New Roman" w:hAnsi="Times New Roman" w:cs="Times New Roman"/>
          <w:sz w:val="20"/>
          <w:szCs w:val="20"/>
        </w:rPr>
      </w:pPr>
    </w:p>
    <w:p w14:paraId="3944997B" w14:textId="77777777" w:rsidR="00026D36" w:rsidRPr="00535E1F" w:rsidRDefault="00026D36" w:rsidP="00026D36">
      <w:pPr>
        <w:widowControl w:val="0"/>
        <w:tabs>
          <w:tab w:val="left" w:pos="567"/>
        </w:tabs>
        <w:adjustRightInd w:val="0"/>
        <w:spacing w:line="240" w:lineRule="exact"/>
        <w:jc w:val="both"/>
        <w:textAlignment w:val="baseline"/>
        <w:rPr>
          <w:sz w:val="18"/>
        </w:rPr>
      </w:pPr>
      <w:r>
        <w:rPr>
          <w:rFonts w:ascii="Times New Roman" w:hAnsi="Times New Roman" w:cs="Times New Roman"/>
          <w:sz w:val="20"/>
          <w:szCs w:val="20"/>
        </w:rPr>
        <w:tab/>
      </w:r>
      <w:r w:rsidRPr="00E525B9">
        <w:rPr>
          <w:rFonts w:ascii="Times New Roman" w:hAnsi="Times New Roman" w:cs="Times New Roman"/>
          <w:sz w:val="20"/>
          <w:szCs w:val="20"/>
        </w:rPr>
        <w:t xml:space="preserve">6493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Menkul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Kıymet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Mutabakat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Hizmetleri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Elektronik</w:t>
      </w:r>
      <w:proofErr w:type="spellEnd"/>
      <w:r w:rsidRPr="00E525B9">
        <w:rPr>
          <w:rFonts w:ascii="Times New Roman" w:hAnsi="Times New Roman" w:cs="Times New Roman"/>
          <w:sz w:val="20"/>
          <w:szCs w:val="20"/>
        </w:rPr>
        <w:t xml:space="preserve"> </w:t>
      </w:r>
      <w:r w:rsidRPr="00E525B9">
        <w:rPr>
          <w:rFonts w:ascii="Times New Roman" w:hAnsi="Times New Roman" w:cs="Times New Roman"/>
          <w:sz w:val="20"/>
          <w:szCs w:val="20"/>
        </w:rPr>
        <w:lastRenderedPageBreak/>
        <w:t xml:space="preserve">Para </w:t>
      </w:r>
      <w:proofErr w:type="spellStart"/>
      <w:r w:rsidRPr="00E525B9">
        <w:rPr>
          <w:rFonts w:ascii="Times New Roman" w:hAnsi="Times New Roman" w:cs="Times New Roman"/>
          <w:sz w:val="20"/>
          <w:szCs w:val="20"/>
        </w:rPr>
        <w:t>Kuruluşları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Hakkında</w:t>
      </w:r>
      <w:proofErr w:type="spellEnd"/>
      <w:r w:rsidRPr="00E525B9">
        <w:rPr>
          <w:rFonts w:ascii="Times New Roman" w:hAnsi="Times New Roman" w:cs="Times New Roman"/>
          <w:sz w:val="20"/>
          <w:szCs w:val="20"/>
        </w:rPr>
        <w:t xml:space="preserve"> Kanun (27/6/2013 – 28690</w:t>
      </w:r>
      <w:proofErr w:type="gramStart"/>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ödeme</w:t>
      </w:r>
      <w:proofErr w:type="spellEnd"/>
      <w:proofErr w:type="gram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menkul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kıymet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mutabakat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konusunda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denetim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TCMB’ına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vermiştir</w:t>
      </w:r>
      <w:proofErr w:type="spellEnd"/>
      <w:r>
        <w:rPr>
          <w:rFonts w:ascii="Times New Roman" w:hAnsi="Times New Roman" w:cs="Times New Roman"/>
          <w:sz w:val="20"/>
          <w:szCs w:val="20"/>
        </w:rPr>
        <w:t xml:space="preserve">. Bu </w:t>
      </w:r>
      <w:proofErr w:type="spellStart"/>
      <w:r>
        <w:rPr>
          <w:rFonts w:ascii="Times New Roman" w:hAnsi="Times New Roman" w:cs="Times New Roman"/>
          <w:sz w:val="20"/>
          <w:szCs w:val="20"/>
        </w:rPr>
        <w:t>yasayla</w:t>
      </w:r>
      <w:proofErr w:type="spellEnd"/>
      <w:r>
        <w:rPr>
          <w:rFonts w:ascii="Times New Roman" w:hAnsi="Times New Roman" w:cs="Times New Roman"/>
          <w:sz w:val="20"/>
          <w:szCs w:val="20"/>
        </w:rPr>
        <w:t xml:space="preserve"> 1211 </w:t>
      </w:r>
      <w:proofErr w:type="spellStart"/>
      <w:r>
        <w:rPr>
          <w:rFonts w:ascii="Times New Roman" w:hAnsi="Times New Roman" w:cs="Times New Roman"/>
          <w:sz w:val="20"/>
          <w:szCs w:val="20"/>
        </w:rPr>
        <w:t>sayılı</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Kanunda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yapılan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değişiklik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ile</w:t>
      </w:r>
      <w:proofErr w:type="spellEnd"/>
      <w:r>
        <w:rPr>
          <w:rFonts w:ascii="Times New Roman" w:hAnsi="Times New Roman" w:cs="Times New Roman"/>
          <w:sz w:val="20"/>
          <w:szCs w:val="20"/>
        </w:rPr>
        <w:t xml:space="preserve"> “</w:t>
      </w:r>
      <w:proofErr w:type="spellStart"/>
      <w:r w:rsidRPr="00FD5F87">
        <w:rPr>
          <w:sz w:val="18"/>
          <w:szCs w:val="18"/>
        </w:rPr>
        <w:t>Türk</w:t>
      </w:r>
      <w:proofErr w:type="spellEnd"/>
      <w:r w:rsidRPr="00FD5F87">
        <w:rPr>
          <w:sz w:val="18"/>
          <w:szCs w:val="18"/>
        </w:rPr>
        <w:t xml:space="preserve"> </w:t>
      </w:r>
      <w:proofErr w:type="spellStart"/>
      <w:r w:rsidRPr="00FD5F87">
        <w:rPr>
          <w:sz w:val="18"/>
          <w:szCs w:val="18"/>
        </w:rPr>
        <w:t>Lirasının</w:t>
      </w:r>
      <w:proofErr w:type="spellEnd"/>
      <w:r w:rsidRPr="00FD5F87">
        <w:rPr>
          <w:sz w:val="18"/>
          <w:szCs w:val="18"/>
        </w:rPr>
        <w:t xml:space="preserve"> </w:t>
      </w:r>
      <w:proofErr w:type="spellStart"/>
      <w:r w:rsidRPr="00FD5F87">
        <w:rPr>
          <w:sz w:val="18"/>
          <w:szCs w:val="18"/>
        </w:rPr>
        <w:t>hacim</w:t>
      </w:r>
      <w:proofErr w:type="spellEnd"/>
      <w:r w:rsidRPr="00FD5F87">
        <w:rPr>
          <w:sz w:val="18"/>
          <w:szCs w:val="18"/>
        </w:rPr>
        <w:t xml:space="preserve"> </w:t>
      </w:r>
      <w:proofErr w:type="spellStart"/>
      <w:r w:rsidRPr="00FD5F87">
        <w:rPr>
          <w:sz w:val="18"/>
          <w:szCs w:val="18"/>
        </w:rPr>
        <w:t>ve</w:t>
      </w:r>
      <w:proofErr w:type="spellEnd"/>
      <w:r w:rsidRPr="00FD5F87">
        <w:rPr>
          <w:sz w:val="18"/>
          <w:szCs w:val="18"/>
        </w:rPr>
        <w:t xml:space="preserve"> </w:t>
      </w:r>
      <w:proofErr w:type="spellStart"/>
      <w:r w:rsidRPr="00FD5F87">
        <w:rPr>
          <w:sz w:val="18"/>
          <w:szCs w:val="18"/>
        </w:rPr>
        <w:t>tedavülünü</w:t>
      </w:r>
      <w:proofErr w:type="spellEnd"/>
      <w:r w:rsidRPr="00FD5F87">
        <w:rPr>
          <w:sz w:val="18"/>
          <w:szCs w:val="18"/>
        </w:rPr>
        <w:t xml:space="preserve"> </w:t>
      </w:r>
      <w:proofErr w:type="spellStart"/>
      <w:r w:rsidRPr="00FD5F87">
        <w:rPr>
          <w:sz w:val="18"/>
          <w:szCs w:val="18"/>
        </w:rPr>
        <w:t>düzenlemek</w:t>
      </w:r>
      <w:proofErr w:type="spellEnd"/>
      <w:r w:rsidRPr="00FD5F87">
        <w:rPr>
          <w:sz w:val="18"/>
          <w:szCs w:val="18"/>
        </w:rPr>
        <w:t xml:space="preserve">, </w:t>
      </w:r>
      <w:proofErr w:type="spellStart"/>
      <w:r w:rsidRPr="00FD5F87">
        <w:rPr>
          <w:sz w:val="18"/>
          <w:szCs w:val="18"/>
        </w:rPr>
        <w:t>ödeme</w:t>
      </w:r>
      <w:proofErr w:type="spellEnd"/>
      <w:r w:rsidRPr="00FD5F87">
        <w:rPr>
          <w:sz w:val="18"/>
          <w:szCs w:val="18"/>
        </w:rPr>
        <w:t xml:space="preserve"> </w:t>
      </w:r>
      <w:proofErr w:type="spellStart"/>
      <w:r w:rsidRPr="00FD5F87">
        <w:rPr>
          <w:sz w:val="18"/>
          <w:szCs w:val="18"/>
        </w:rPr>
        <w:t>ve</w:t>
      </w:r>
      <w:proofErr w:type="spellEnd"/>
      <w:r w:rsidRPr="00FD5F87">
        <w:rPr>
          <w:sz w:val="18"/>
          <w:szCs w:val="18"/>
        </w:rPr>
        <w:t xml:space="preserve"> </w:t>
      </w:r>
      <w:proofErr w:type="spellStart"/>
      <w:r w:rsidRPr="00FD5F87">
        <w:rPr>
          <w:sz w:val="18"/>
          <w:szCs w:val="18"/>
        </w:rPr>
        <w:t>menkul</w:t>
      </w:r>
      <w:proofErr w:type="spellEnd"/>
      <w:r w:rsidRPr="00FD5F87">
        <w:rPr>
          <w:sz w:val="18"/>
          <w:szCs w:val="18"/>
        </w:rPr>
        <w:t xml:space="preserve"> </w:t>
      </w:r>
      <w:proofErr w:type="spellStart"/>
      <w:r w:rsidRPr="00FD5F87">
        <w:rPr>
          <w:sz w:val="18"/>
          <w:szCs w:val="18"/>
        </w:rPr>
        <w:t>kıymet</w:t>
      </w:r>
      <w:proofErr w:type="spellEnd"/>
      <w:r w:rsidRPr="00FD5F87">
        <w:rPr>
          <w:sz w:val="18"/>
          <w:szCs w:val="18"/>
        </w:rPr>
        <w:t xml:space="preserve"> </w:t>
      </w:r>
      <w:proofErr w:type="spellStart"/>
      <w:r w:rsidRPr="00FD5F87">
        <w:rPr>
          <w:sz w:val="18"/>
          <w:szCs w:val="18"/>
        </w:rPr>
        <w:t>transferi</w:t>
      </w:r>
      <w:proofErr w:type="spellEnd"/>
      <w:r w:rsidRPr="00FD5F87">
        <w:rPr>
          <w:sz w:val="18"/>
          <w:szCs w:val="18"/>
        </w:rPr>
        <w:t xml:space="preserve"> </w:t>
      </w:r>
      <w:proofErr w:type="spellStart"/>
      <w:r w:rsidRPr="00FD5F87">
        <w:rPr>
          <w:sz w:val="18"/>
          <w:szCs w:val="18"/>
        </w:rPr>
        <w:t>ve</w:t>
      </w:r>
      <w:proofErr w:type="spellEnd"/>
      <w:r w:rsidRPr="00FD5F87">
        <w:rPr>
          <w:sz w:val="18"/>
          <w:szCs w:val="18"/>
        </w:rPr>
        <w:t xml:space="preserve"> </w:t>
      </w:r>
      <w:proofErr w:type="spellStart"/>
      <w:r w:rsidRPr="00FD5F87">
        <w:rPr>
          <w:sz w:val="18"/>
          <w:szCs w:val="18"/>
        </w:rPr>
        <w:t>mutabakat</w:t>
      </w:r>
      <w:proofErr w:type="spellEnd"/>
      <w:r w:rsidRPr="00FD5F87">
        <w:rPr>
          <w:sz w:val="18"/>
          <w:szCs w:val="18"/>
        </w:rPr>
        <w:t xml:space="preserve"> </w:t>
      </w:r>
      <w:proofErr w:type="spellStart"/>
      <w:r w:rsidRPr="00FD5F87">
        <w:rPr>
          <w:sz w:val="18"/>
          <w:szCs w:val="18"/>
        </w:rPr>
        <w:t>sistemleri</w:t>
      </w:r>
      <w:proofErr w:type="spellEnd"/>
      <w:r w:rsidRPr="00FD5F87">
        <w:rPr>
          <w:sz w:val="18"/>
          <w:szCs w:val="18"/>
        </w:rPr>
        <w:t xml:space="preserve"> </w:t>
      </w:r>
      <w:proofErr w:type="spellStart"/>
      <w:r w:rsidRPr="00FD5F87">
        <w:rPr>
          <w:sz w:val="18"/>
          <w:szCs w:val="18"/>
        </w:rPr>
        <w:t>kurmak</w:t>
      </w:r>
      <w:proofErr w:type="spellEnd"/>
      <w:r w:rsidRPr="00FD5F87">
        <w:rPr>
          <w:sz w:val="18"/>
          <w:szCs w:val="18"/>
        </w:rPr>
        <w:t xml:space="preserve">, </w:t>
      </w:r>
      <w:proofErr w:type="spellStart"/>
      <w:r w:rsidRPr="00FD5F87">
        <w:rPr>
          <w:sz w:val="18"/>
          <w:szCs w:val="18"/>
        </w:rPr>
        <w:t>kurulmuş</w:t>
      </w:r>
      <w:proofErr w:type="spellEnd"/>
      <w:r w:rsidRPr="00FD5F87">
        <w:rPr>
          <w:sz w:val="18"/>
          <w:szCs w:val="18"/>
        </w:rPr>
        <w:t xml:space="preserve"> </w:t>
      </w:r>
      <w:proofErr w:type="spellStart"/>
      <w:r w:rsidRPr="00FD5F87">
        <w:rPr>
          <w:sz w:val="18"/>
          <w:szCs w:val="18"/>
        </w:rPr>
        <w:t>ve</w:t>
      </w:r>
      <w:proofErr w:type="spellEnd"/>
      <w:r w:rsidRPr="00FD5F87">
        <w:rPr>
          <w:sz w:val="18"/>
          <w:szCs w:val="18"/>
        </w:rPr>
        <w:t xml:space="preserve"> </w:t>
      </w:r>
      <w:proofErr w:type="spellStart"/>
      <w:r w:rsidRPr="00FD5F87">
        <w:rPr>
          <w:sz w:val="18"/>
          <w:szCs w:val="18"/>
        </w:rPr>
        <w:t>kurulacak</w:t>
      </w:r>
      <w:proofErr w:type="spellEnd"/>
      <w:r w:rsidRPr="00FD5F87">
        <w:rPr>
          <w:sz w:val="18"/>
          <w:szCs w:val="18"/>
        </w:rPr>
        <w:t xml:space="preserve"> </w:t>
      </w:r>
      <w:proofErr w:type="spellStart"/>
      <w:r w:rsidRPr="00FD5F87">
        <w:rPr>
          <w:sz w:val="18"/>
          <w:szCs w:val="18"/>
        </w:rPr>
        <w:t>sistemlerin</w:t>
      </w:r>
      <w:proofErr w:type="spellEnd"/>
      <w:r w:rsidRPr="00FD5F87">
        <w:rPr>
          <w:sz w:val="18"/>
          <w:szCs w:val="18"/>
        </w:rPr>
        <w:t xml:space="preserve"> </w:t>
      </w:r>
      <w:proofErr w:type="spellStart"/>
      <w:r w:rsidRPr="00FD5F87">
        <w:rPr>
          <w:sz w:val="18"/>
          <w:szCs w:val="18"/>
        </w:rPr>
        <w:t>kesintisiz</w:t>
      </w:r>
      <w:proofErr w:type="spellEnd"/>
      <w:r w:rsidRPr="00FD5F87">
        <w:rPr>
          <w:sz w:val="18"/>
          <w:szCs w:val="18"/>
        </w:rPr>
        <w:t xml:space="preserve"> </w:t>
      </w:r>
      <w:proofErr w:type="spellStart"/>
      <w:r w:rsidRPr="00FD5F87">
        <w:rPr>
          <w:sz w:val="18"/>
          <w:szCs w:val="18"/>
        </w:rPr>
        <w:t>işlemesini</w:t>
      </w:r>
      <w:proofErr w:type="spellEnd"/>
      <w:r w:rsidRPr="00FD5F87">
        <w:rPr>
          <w:sz w:val="18"/>
          <w:szCs w:val="18"/>
        </w:rPr>
        <w:t xml:space="preserve"> </w:t>
      </w:r>
      <w:proofErr w:type="spellStart"/>
      <w:r w:rsidRPr="00FD5F87">
        <w:rPr>
          <w:sz w:val="18"/>
          <w:szCs w:val="18"/>
        </w:rPr>
        <w:t>ve</w:t>
      </w:r>
      <w:proofErr w:type="spellEnd"/>
      <w:r w:rsidRPr="00FD5F87">
        <w:rPr>
          <w:sz w:val="18"/>
          <w:szCs w:val="18"/>
        </w:rPr>
        <w:t xml:space="preserve"> </w:t>
      </w:r>
      <w:proofErr w:type="spellStart"/>
      <w:r w:rsidRPr="00FD5F87">
        <w:rPr>
          <w:sz w:val="18"/>
          <w:szCs w:val="18"/>
        </w:rPr>
        <w:t>gözetimini</w:t>
      </w:r>
      <w:proofErr w:type="spellEnd"/>
      <w:r w:rsidRPr="00FD5F87">
        <w:rPr>
          <w:sz w:val="18"/>
          <w:szCs w:val="18"/>
        </w:rPr>
        <w:t xml:space="preserve"> </w:t>
      </w:r>
      <w:proofErr w:type="spellStart"/>
      <w:r w:rsidRPr="00FD5F87">
        <w:rPr>
          <w:sz w:val="18"/>
          <w:szCs w:val="18"/>
        </w:rPr>
        <w:t>sağlamak</w:t>
      </w:r>
      <w:proofErr w:type="spellEnd"/>
      <w:r w:rsidRPr="00FD5F87">
        <w:rPr>
          <w:sz w:val="18"/>
          <w:szCs w:val="18"/>
        </w:rPr>
        <w:t xml:space="preserve"> </w:t>
      </w:r>
      <w:proofErr w:type="spellStart"/>
      <w:r w:rsidRPr="00FD5F87">
        <w:rPr>
          <w:sz w:val="18"/>
          <w:szCs w:val="18"/>
        </w:rPr>
        <w:t>ve</w:t>
      </w:r>
      <w:proofErr w:type="spellEnd"/>
      <w:r w:rsidRPr="00FD5F87">
        <w:rPr>
          <w:sz w:val="18"/>
          <w:szCs w:val="18"/>
        </w:rPr>
        <w:t xml:space="preserve"> </w:t>
      </w:r>
      <w:proofErr w:type="spellStart"/>
      <w:r w:rsidRPr="00FD5F87">
        <w:rPr>
          <w:sz w:val="18"/>
          <w:szCs w:val="18"/>
        </w:rPr>
        <w:t>gereken</w:t>
      </w:r>
      <w:proofErr w:type="spellEnd"/>
      <w:r w:rsidRPr="00FD5F87">
        <w:rPr>
          <w:sz w:val="18"/>
          <w:szCs w:val="18"/>
        </w:rPr>
        <w:t xml:space="preserve"> </w:t>
      </w:r>
      <w:proofErr w:type="spellStart"/>
      <w:r w:rsidRPr="00FD5F87">
        <w:rPr>
          <w:sz w:val="18"/>
          <w:szCs w:val="18"/>
        </w:rPr>
        <w:t>düzenlemeleri</w:t>
      </w:r>
      <w:proofErr w:type="spellEnd"/>
      <w:r w:rsidRPr="00FD5F87">
        <w:rPr>
          <w:sz w:val="18"/>
          <w:szCs w:val="18"/>
        </w:rPr>
        <w:t xml:space="preserve"> </w:t>
      </w:r>
      <w:proofErr w:type="spellStart"/>
      <w:r w:rsidRPr="00FD5F87">
        <w:rPr>
          <w:sz w:val="18"/>
          <w:szCs w:val="18"/>
        </w:rPr>
        <w:t>yapmak</w:t>
      </w:r>
      <w:proofErr w:type="spellEnd"/>
      <w:r w:rsidRPr="00FD5F87">
        <w:rPr>
          <w:sz w:val="18"/>
          <w:szCs w:val="18"/>
        </w:rPr>
        <w:t xml:space="preserve">, </w:t>
      </w:r>
      <w:proofErr w:type="spellStart"/>
      <w:r w:rsidRPr="00FD5F87">
        <w:rPr>
          <w:sz w:val="18"/>
          <w:szCs w:val="18"/>
        </w:rPr>
        <w:t>ödemeler</w:t>
      </w:r>
      <w:proofErr w:type="spellEnd"/>
      <w:r w:rsidRPr="00FD5F87">
        <w:rPr>
          <w:sz w:val="18"/>
          <w:szCs w:val="18"/>
        </w:rPr>
        <w:t xml:space="preserve"> </w:t>
      </w:r>
      <w:proofErr w:type="spellStart"/>
      <w:r w:rsidRPr="00FD5F87">
        <w:rPr>
          <w:sz w:val="18"/>
          <w:szCs w:val="18"/>
        </w:rPr>
        <w:t>için</w:t>
      </w:r>
      <w:proofErr w:type="spellEnd"/>
      <w:r w:rsidRPr="00FD5F87">
        <w:rPr>
          <w:sz w:val="18"/>
          <w:szCs w:val="18"/>
        </w:rPr>
        <w:t xml:space="preserve"> </w:t>
      </w:r>
      <w:proofErr w:type="spellStart"/>
      <w:r w:rsidRPr="00FD5F87">
        <w:rPr>
          <w:sz w:val="18"/>
          <w:szCs w:val="18"/>
        </w:rPr>
        <w:t>elektronik</w:t>
      </w:r>
      <w:proofErr w:type="spellEnd"/>
      <w:r w:rsidRPr="00FD5F87">
        <w:rPr>
          <w:sz w:val="18"/>
          <w:szCs w:val="18"/>
        </w:rPr>
        <w:t xml:space="preserve"> </w:t>
      </w:r>
      <w:proofErr w:type="spellStart"/>
      <w:r w:rsidRPr="00FD5F87">
        <w:rPr>
          <w:sz w:val="18"/>
          <w:szCs w:val="18"/>
        </w:rPr>
        <w:t>ortam</w:t>
      </w:r>
      <w:proofErr w:type="spellEnd"/>
      <w:r w:rsidRPr="00FD5F87">
        <w:rPr>
          <w:sz w:val="18"/>
          <w:szCs w:val="18"/>
        </w:rPr>
        <w:t xml:space="preserve"> da </w:t>
      </w:r>
      <w:proofErr w:type="spellStart"/>
      <w:r w:rsidRPr="00FD5F87">
        <w:rPr>
          <w:sz w:val="18"/>
          <w:szCs w:val="18"/>
        </w:rPr>
        <w:t>dâhil</w:t>
      </w:r>
      <w:proofErr w:type="spellEnd"/>
      <w:r w:rsidRPr="00FD5F87">
        <w:rPr>
          <w:sz w:val="18"/>
          <w:szCs w:val="18"/>
        </w:rPr>
        <w:t xml:space="preserve"> </w:t>
      </w:r>
      <w:proofErr w:type="spellStart"/>
      <w:r w:rsidRPr="00FD5F87">
        <w:rPr>
          <w:sz w:val="18"/>
          <w:szCs w:val="18"/>
        </w:rPr>
        <w:t>olmak</w:t>
      </w:r>
      <w:proofErr w:type="spellEnd"/>
      <w:r w:rsidRPr="00FD5F87">
        <w:rPr>
          <w:sz w:val="18"/>
          <w:szCs w:val="18"/>
        </w:rPr>
        <w:t xml:space="preserve"> </w:t>
      </w:r>
      <w:proofErr w:type="spellStart"/>
      <w:r w:rsidRPr="00FD5F87">
        <w:rPr>
          <w:sz w:val="18"/>
          <w:szCs w:val="18"/>
        </w:rPr>
        <w:t>üzere</w:t>
      </w:r>
      <w:proofErr w:type="spellEnd"/>
      <w:r w:rsidRPr="00FD5F87">
        <w:rPr>
          <w:sz w:val="18"/>
          <w:szCs w:val="18"/>
        </w:rPr>
        <w:t xml:space="preserve"> </w:t>
      </w:r>
      <w:proofErr w:type="spellStart"/>
      <w:r w:rsidRPr="00FD5F87">
        <w:rPr>
          <w:sz w:val="18"/>
          <w:szCs w:val="18"/>
        </w:rPr>
        <w:t>kullanılacak</w:t>
      </w:r>
      <w:proofErr w:type="spellEnd"/>
      <w:r w:rsidRPr="00FD5F87">
        <w:rPr>
          <w:sz w:val="18"/>
          <w:szCs w:val="18"/>
        </w:rPr>
        <w:t xml:space="preserve"> </w:t>
      </w:r>
      <w:proofErr w:type="spellStart"/>
      <w:r w:rsidRPr="00FD5F87">
        <w:rPr>
          <w:sz w:val="18"/>
          <w:szCs w:val="18"/>
        </w:rPr>
        <w:t>yö</w:t>
      </w:r>
      <w:r>
        <w:rPr>
          <w:sz w:val="18"/>
          <w:szCs w:val="18"/>
        </w:rPr>
        <w:t>ntemleri</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araçları</w:t>
      </w:r>
      <w:proofErr w:type="spellEnd"/>
      <w:r>
        <w:rPr>
          <w:sz w:val="18"/>
          <w:szCs w:val="18"/>
        </w:rPr>
        <w:t xml:space="preserve"> </w:t>
      </w:r>
      <w:proofErr w:type="spellStart"/>
      <w:r>
        <w:rPr>
          <w:sz w:val="18"/>
          <w:szCs w:val="18"/>
        </w:rPr>
        <w:t>belirlemek</w:t>
      </w:r>
      <w:proofErr w:type="spellEnd"/>
      <w:r>
        <w:rPr>
          <w:sz w:val="18"/>
          <w:szCs w:val="18"/>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TCMB’nin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temel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görev</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yettkileri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arasında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sayılmıştır</w:t>
      </w:r>
      <w:proofErr w:type="spellEnd"/>
      <w:r>
        <w:rPr>
          <w:rFonts w:ascii="Times New Roman" w:hAnsi="Times New Roman" w:cs="Times New Roman"/>
          <w:sz w:val="20"/>
          <w:szCs w:val="20"/>
        </w:rPr>
        <w:t xml:space="preserve"> m.4/I/f)</w:t>
      </w:r>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Nitekim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çerçevede</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tarafından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Menkul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Kıymet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Mutabakat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Sistemlerinin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Faaliyetleri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Hakkında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Yönetmelik</w:t>
      </w:r>
      <w:proofErr w:type="spellEnd"/>
      <w:r w:rsidRPr="00E525B9">
        <w:rPr>
          <w:rFonts w:ascii="Times New Roman" w:hAnsi="Times New Roman" w:cs="Times New Roman"/>
          <w:sz w:val="20"/>
          <w:szCs w:val="20"/>
        </w:rPr>
        <w:t xml:space="preserve"> (RG 28/6/2014 – 29044) </w:t>
      </w:r>
      <w:proofErr w:type="spellStart"/>
      <w:proofErr w:type="gram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Ödeme</w:t>
      </w:r>
      <w:proofErr w:type="spellEnd"/>
      <w:proofErr w:type="gram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Menkul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Kıymet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Mutabakat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Sistemlerinin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Gözetimi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Hakkında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Yönetmelik</w:t>
      </w:r>
      <w:proofErr w:type="spellEnd"/>
      <w:r w:rsidRPr="00E525B9">
        <w:rPr>
          <w:rFonts w:ascii="Times New Roman" w:hAnsi="Times New Roman" w:cs="Times New Roman"/>
          <w:sz w:val="20"/>
          <w:szCs w:val="20"/>
        </w:rPr>
        <w:t xml:space="preserve"> (RG 28/6/2014 – 29044) </w:t>
      </w:r>
      <w:proofErr w:type="spellStart"/>
      <w:r w:rsidRPr="00E525B9">
        <w:rPr>
          <w:rFonts w:ascii="Times New Roman" w:hAnsi="Times New Roman" w:cs="Times New Roman"/>
          <w:sz w:val="20"/>
          <w:szCs w:val="20"/>
        </w:rPr>
        <w:t>y</w:t>
      </w:r>
      <w:r>
        <w:rPr>
          <w:rFonts w:ascii="Times New Roman" w:hAnsi="Times New Roman" w:cs="Times New Roman"/>
          <w:sz w:val="20"/>
          <w:szCs w:val="20"/>
        </w:rPr>
        <w:t>ayım</w:t>
      </w:r>
      <w:r w:rsidRPr="00E525B9">
        <w:rPr>
          <w:rFonts w:ascii="Times New Roman" w:hAnsi="Times New Roman" w:cs="Times New Roman"/>
          <w:sz w:val="20"/>
          <w:szCs w:val="20"/>
        </w:rPr>
        <w:t>la</w:t>
      </w:r>
      <w:r>
        <w:rPr>
          <w:rFonts w:ascii="Times New Roman" w:hAnsi="Times New Roman" w:cs="Times New Roman"/>
          <w:sz w:val="20"/>
          <w:szCs w:val="20"/>
        </w:rPr>
        <w:t>nmıştır</w:t>
      </w:r>
      <w:proofErr w:type="spellEnd"/>
      <w:r>
        <w:rPr>
          <w:rFonts w:ascii="Times New Roman" w:hAnsi="Times New Roman" w:cs="Times New Roman"/>
          <w:sz w:val="20"/>
          <w:szCs w:val="20"/>
        </w:rPr>
        <w:t xml:space="preserve">. </w:t>
      </w:r>
    </w:p>
    <w:p w14:paraId="17C0E924" w14:textId="77777777" w:rsidR="00026D36" w:rsidRPr="00E525B9" w:rsidRDefault="00026D36" w:rsidP="00026D36">
      <w:pPr>
        <w:ind w:firstLine="720"/>
        <w:jc w:val="both"/>
        <w:rPr>
          <w:rFonts w:ascii="Times New Roman" w:hAnsi="Times New Roman" w:cs="Times New Roman"/>
          <w:sz w:val="20"/>
          <w:szCs w:val="20"/>
        </w:rPr>
      </w:pPr>
    </w:p>
    <w:p w14:paraId="096A8624" w14:textId="77777777" w:rsidR="00026D36" w:rsidRPr="00E525B9" w:rsidRDefault="00026D36" w:rsidP="00026D36">
      <w:pPr>
        <w:jc w:val="both"/>
        <w:rPr>
          <w:rFonts w:ascii="Times New Roman" w:hAnsi="Times New Roman" w:cs="Times New Roman"/>
          <w:sz w:val="20"/>
          <w:szCs w:val="20"/>
        </w:rPr>
      </w:pPr>
    </w:p>
    <w:p w14:paraId="56A8CEA5" w14:textId="77777777" w:rsidR="00026D36" w:rsidRPr="00E525B9" w:rsidRDefault="00026D36" w:rsidP="00026D36">
      <w:pPr>
        <w:jc w:val="both"/>
        <w:rPr>
          <w:rFonts w:ascii="Times New Roman" w:hAnsi="Times New Roman" w:cs="Times New Roman"/>
          <w:sz w:val="20"/>
          <w:szCs w:val="20"/>
        </w:rPr>
      </w:pPr>
    </w:p>
    <w:p w14:paraId="250C794B" w14:textId="77777777" w:rsidR="00026D36" w:rsidRPr="00F94D31" w:rsidRDefault="00026D36" w:rsidP="00026D36">
      <w:pPr>
        <w:jc w:val="both"/>
        <w:rPr>
          <w:rFonts w:ascii="Times New Roman" w:hAnsi="Times New Roman" w:cs="Times New Roman"/>
          <w:b/>
          <w:sz w:val="20"/>
          <w:szCs w:val="20"/>
        </w:rPr>
      </w:pPr>
      <w:r w:rsidRPr="00E525B9">
        <w:rPr>
          <w:rFonts w:ascii="Times New Roman" w:hAnsi="Times New Roman" w:cs="Times New Roman"/>
          <w:sz w:val="20"/>
          <w:szCs w:val="20"/>
        </w:rPr>
        <w:tab/>
      </w:r>
      <w:r>
        <w:rPr>
          <w:rFonts w:ascii="Times New Roman" w:hAnsi="Times New Roman" w:cs="Times New Roman"/>
          <w:b/>
          <w:sz w:val="20"/>
          <w:szCs w:val="20"/>
        </w:rPr>
        <w:t>1</w:t>
      </w:r>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Elektronik</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Fon</w:t>
      </w:r>
      <w:proofErr w:type="spellEnd"/>
      <w:r w:rsidRPr="00F94D31">
        <w:rPr>
          <w:rFonts w:ascii="Times New Roman" w:hAnsi="Times New Roman" w:cs="Times New Roman"/>
          <w:b/>
          <w:sz w:val="20"/>
          <w:szCs w:val="20"/>
        </w:rPr>
        <w:t xml:space="preserve"> Transfer </w:t>
      </w:r>
      <w:proofErr w:type="spellStart"/>
      <w:r w:rsidRPr="00F94D31">
        <w:rPr>
          <w:rFonts w:ascii="Times New Roman" w:hAnsi="Times New Roman" w:cs="Times New Roman"/>
          <w:b/>
          <w:sz w:val="20"/>
          <w:szCs w:val="20"/>
        </w:rPr>
        <w:t>Sistemi</w:t>
      </w:r>
      <w:proofErr w:type="spellEnd"/>
      <w:r w:rsidRPr="00F94D31">
        <w:rPr>
          <w:rFonts w:ascii="Times New Roman" w:hAnsi="Times New Roman" w:cs="Times New Roman"/>
          <w:b/>
          <w:sz w:val="20"/>
          <w:szCs w:val="20"/>
        </w:rPr>
        <w:t>-EFT</w:t>
      </w:r>
    </w:p>
    <w:p w14:paraId="6A95F48E" w14:textId="77777777" w:rsidR="00026D36" w:rsidRPr="00E525B9" w:rsidRDefault="00026D36" w:rsidP="00026D36">
      <w:pPr>
        <w:jc w:val="both"/>
        <w:rPr>
          <w:rFonts w:ascii="Times New Roman" w:hAnsi="Times New Roman" w:cs="Times New Roman"/>
          <w:sz w:val="20"/>
          <w:szCs w:val="20"/>
        </w:rPr>
      </w:pPr>
    </w:p>
    <w:p w14:paraId="15D3E246"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EFT </w:t>
      </w:r>
      <w:proofErr w:type="spellStart"/>
      <w:r w:rsidRPr="00E525B9">
        <w:rPr>
          <w:rFonts w:ascii="Times New Roman" w:hAnsi="Times New Roman" w:cs="Times New Roman"/>
          <w:sz w:val="20"/>
          <w:szCs w:val="20"/>
        </w:rPr>
        <w:t>Sisteminin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sahibi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işletmecisi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TCMB’dır</w:t>
      </w:r>
      <w:proofErr w:type="spellEnd"/>
      <w:r w:rsidRPr="00E525B9">
        <w:rPr>
          <w:rFonts w:ascii="Times New Roman" w:hAnsi="Times New Roman" w:cs="Times New Roman"/>
          <w:sz w:val="20"/>
          <w:szCs w:val="20"/>
        </w:rPr>
        <w:t xml:space="preserve">. Bu </w:t>
      </w:r>
      <w:proofErr w:type="spellStart"/>
      <w:r w:rsidRPr="00E525B9">
        <w:rPr>
          <w:rFonts w:ascii="Times New Roman" w:hAnsi="Times New Roman" w:cs="Times New Roman"/>
          <w:sz w:val="20"/>
          <w:szCs w:val="20"/>
        </w:rPr>
        <w:t>sistemde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Türk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Lirası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üzerinden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yapılan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gerçek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zamanlı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olarak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yapılmakta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gerçek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zamanlı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brüt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mutabakatı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sağlanmaktadır</w:t>
      </w:r>
      <w:proofErr w:type="spellEnd"/>
      <w:r w:rsidRPr="00E525B9">
        <w:rPr>
          <w:rFonts w:ascii="Times New Roman" w:hAnsi="Times New Roman" w:cs="Times New Roman"/>
          <w:sz w:val="20"/>
          <w:szCs w:val="20"/>
        </w:rPr>
        <w:t xml:space="preserve">. EFT </w:t>
      </w:r>
      <w:proofErr w:type="spellStart"/>
      <w:r w:rsidRPr="00E525B9">
        <w:rPr>
          <w:rFonts w:ascii="Times New Roman" w:hAnsi="Times New Roman" w:cs="Times New Roman"/>
          <w:sz w:val="20"/>
          <w:szCs w:val="20"/>
        </w:rPr>
        <w:t>sistemi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alacaklandırma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esasına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çalışmakta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emirleri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katılımcıların</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nezdinde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bulunan</w:t>
      </w:r>
      <w:proofErr w:type="spellEnd"/>
      <w:r w:rsidRPr="00E525B9">
        <w:rPr>
          <w:rFonts w:ascii="Times New Roman" w:hAnsi="Times New Roman" w:cs="Times New Roman"/>
          <w:sz w:val="20"/>
          <w:szCs w:val="20"/>
        </w:rPr>
        <w:t xml:space="preserve"> EFT </w:t>
      </w:r>
      <w:proofErr w:type="spellStart"/>
      <w:r w:rsidRPr="00E525B9">
        <w:rPr>
          <w:rFonts w:ascii="Times New Roman" w:hAnsi="Times New Roman" w:cs="Times New Roman"/>
          <w:sz w:val="20"/>
          <w:szCs w:val="20"/>
        </w:rPr>
        <w:t>sistemi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hesabında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yeterli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fonun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bulunması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şartıyla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gerçekleştirilmektedir</w:t>
      </w:r>
      <w:proofErr w:type="spellEnd"/>
      <w:r w:rsidRPr="00E525B9">
        <w:rPr>
          <w:rFonts w:ascii="Times New Roman" w:hAnsi="Times New Roman" w:cs="Times New Roman"/>
          <w:sz w:val="20"/>
          <w:szCs w:val="20"/>
        </w:rPr>
        <w:t xml:space="preserve">. </w:t>
      </w:r>
      <w:proofErr w:type="spellStart"/>
      <w:proofErr w:type="gramStart"/>
      <w:r w:rsidRPr="00E525B9">
        <w:rPr>
          <w:rFonts w:ascii="Times New Roman" w:hAnsi="Times New Roman" w:cs="Times New Roman"/>
          <w:sz w:val="20"/>
          <w:szCs w:val="20"/>
        </w:rPr>
        <w:t>Katılımcıların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hesap</w:t>
      </w:r>
      <w:proofErr w:type="spellEnd"/>
      <w:proofErr w:type="gram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bakiyelerinin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eksiye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düşmesine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izin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verilmemektedir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Katılımcının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hesabında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yeterli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bakiye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bulunmaz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ise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emirler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yeterli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bakiye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bulununcaya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kadar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sırada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beklemektedir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Gün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sonunda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ise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gerçekleşmeyen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emirler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iptal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edilmektedir</w:t>
      </w:r>
      <w:proofErr w:type="spellEnd"/>
      <w:r w:rsidRPr="00E525B9">
        <w:rPr>
          <w:rFonts w:ascii="Times New Roman" w:hAnsi="Times New Roman" w:cs="Times New Roman"/>
          <w:sz w:val="20"/>
          <w:szCs w:val="20"/>
        </w:rPr>
        <w:t xml:space="preserve">. Bu </w:t>
      </w:r>
      <w:proofErr w:type="spellStart"/>
      <w:r w:rsidRPr="00E525B9">
        <w:rPr>
          <w:rFonts w:ascii="Times New Roman" w:hAnsi="Times New Roman" w:cs="Times New Roman"/>
          <w:sz w:val="20"/>
          <w:szCs w:val="20"/>
        </w:rPr>
        <w:t>nedenle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taraflardan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birisinin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yükümlülüğünü</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karşılayamamasından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kaynaklanan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kredi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riski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bulunmamaktadır</w:t>
      </w:r>
      <w:proofErr w:type="spellEnd"/>
      <w:r w:rsidRPr="00E525B9">
        <w:rPr>
          <w:rFonts w:ascii="Times New Roman" w:hAnsi="Times New Roman" w:cs="Times New Roman"/>
          <w:sz w:val="20"/>
          <w:szCs w:val="20"/>
        </w:rPr>
        <w:t>.</w:t>
      </w:r>
    </w:p>
    <w:p w14:paraId="7C9C667A" w14:textId="77777777" w:rsidR="00026D36" w:rsidRPr="00E525B9" w:rsidRDefault="00026D36" w:rsidP="00026D36">
      <w:pPr>
        <w:jc w:val="both"/>
        <w:rPr>
          <w:rFonts w:ascii="Times New Roman" w:hAnsi="Times New Roman" w:cs="Times New Roman"/>
          <w:sz w:val="20"/>
          <w:szCs w:val="20"/>
        </w:rPr>
      </w:pPr>
    </w:p>
    <w:p w14:paraId="1714485D" w14:textId="77777777" w:rsidR="00026D36" w:rsidRPr="00E525B9" w:rsidRDefault="00026D36" w:rsidP="00026D36">
      <w:pPr>
        <w:jc w:val="both"/>
        <w:rPr>
          <w:rFonts w:ascii="Times New Roman" w:hAnsi="Times New Roman" w:cs="Times New Roman"/>
          <w:sz w:val="20"/>
          <w:szCs w:val="20"/>
        </w:rPr>
      </w:pPr>
    </w:p>
    <w:p w14:paraId="0028DCF3" w14:textId="77777777" w:rsidR="00026D36" w:rsidRPr="00F94D31" w:rsidRDefault="00026D36" w:rsidP="00026D36">
      <w:pPr>
        <w:jc w:val="both"/>
        <w:rPr>
          <w:rFonts w:ascii="Times New Roman" w:hAnsi="Times New Roman" w:cs="Times New Roman"/>
          <w:b/>
          <w:sz w:val="20"/>
          <w:szCs w:val="20"/>
        </w:rPr>
      </w:pPr>
      <w:r w:rsidRPr="00E525B9">
        <w:rPr>
          <w:rFonts w:ascii="Times New Roman" w:hAnsi="Times New Roman" w:cs="Times New Roman"/>
          <w:b/>
          <w:i/>
          <w:sz w:val="20"/>
          <w:szCs w:val="20"/>
        </w:rPr>
        <w:tab/>
      </w:r>
      <w:r>
        <w:rPr>
          <w:rFonts w:ascii="Times New Roman" w:hAnsi="Times New Roman" w:cs="Times New Roman"/>
          <w:b/>
          <w:sz w:val="20"/>
          <w:szCs w:val="20"/>
        </w:rPr>
        <w:t>2</w:t>
      </w:r>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Elektronik</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Menkul</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Kıymet</w:t>
      </w:r>
      <w:proofErr w:type="spellEnd"/>
      <w:r w:rsidRPr="00F94D31">
        <w:rPr>
          <w:rFonts w:ascii="Times New Roman" w:hAnsi="Times New Roman" w:cs="Times New Roman"/>
          <w:b/>
          <w:sz w:val="20"/>
          <w:szCs w:val="20"/>
        </w:rPr>
        <w:t xml:space="preserve"> Transfer </w:t>
      </w:r>
      <w:proofErr w:type="spellStart"/>
      <w:r w:rsidRPr="00F94D31">
        <w:rPr>
          <w:rFonts w:ascii="Times New Roman" w:hAnsi="Times New Roman" w:cs="Times New Roman"/>
          <w:b/>
          <w:sz w:val="20"/>
          <w:szCs w:val="20"/>
        </w:rPr>
        <w:t>Sistemi</w:t>
      </w:r>
      <w:proofErr w:type="spellEnd"/>
      <w:r w:rsidRPr="00F94D31">
        <w:rPr>
          <w:rFonts w:ascii="Times New Roman" w:hAnsi="Times New Roman" w:cs="Times New Roman"/>
          <w:b/>
          <w:sz w:val="20"/>
          <w:szCs w:val="20"/>
        </w:rPr>
        <w:t xml:space="preserve"> –EMKT</w:t>
      </w:r>
    </w:p>
    <w:p w14:paraId="3AB0FC7E" w14:textId="77777777" w:rsidR="00026D36" w:rsidRPr="00E525B9" w:rsidRDefault="00026D36" w:rsidP="00026D36">
      <w:pPr>
        <w:jc w:val="both"/>
        <w:rPr>
          <w:rFonts w:ascii="Times New Roman" w:hAnsi="Times New Roman" w:cs="Times New Roman"/>
          <w:sz w:val="20"/>
          <w:szCs w:val="20"/>
        </w:rPr>
      </w:pPr>
    </w:p>
    <w:p w14:paraId="32D339AE" w14:textId="77777777" w:rsidR="00026D36" w:rsidRPr="00E525B9" w:rsidRDefault="00026D36" w:rsidP="00026D36">
      <w:pPr>
        <w:jc w:val="both"/>
        <w:rPr>
          <w:rFonts w:ascii="Times New Roman" w:hAnsi="Times New Roman" w:cs="Times New Roman"/>
          <w:sz w:val="20"/>
          <w:szCs w:val="20"/>
        </w:rPr>
      </w:pPr>
    </w:p>
    <w:p w14:paraId="6C588A25"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EMKT </w:t>
      </w:r>
      <w:proofErr w:type="spellStart"/>
      <w:r w:rsidRPr="00E525B9">
        <w:rPr>
          <w:rFonts w:ascii="Times New Roman" w:hAnsi="Times New Roman" w:cs="Times New Roman"/>
          <w:sz w:val="20"/>
          <w:szCs w:val="20"/>
        </w:rPr>
        <w:t>Sistemi</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tarafından</w:t>
      </w:r>
      <w:proofErr w:type="spellEnd"/>
      <w:r w:rsidRPr="00E525B9">
        <w:rPr>
          <w:rFonts w:ascii="Times New Roman" w:hAnsi="Times New Roman" w:cs="Times New Roman"/>
          <w:sz w:val="20"/>
          <w:szCs w:val="20"/>
        </w:rPr>
        <w:t xml:space="preserve"> 2000’de </w:t>
      </w:r>
      <w:proofErr w:type="spellStart"/>
      <w:r w:rsidRPr="00E525B9">
        <w:rPr>
          <w:rFonts w:ascii="Times New Roman" w:hAnsi="Times New Roman" w:cs="Times New Roman"/>
          <w:sz w:val="20"/>
          <w:szCs w:val="20"/>
        </w:rPr>
        <w:t>kurulmuştur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menkul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kıymetlerin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arasında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aktarım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mutabakatını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elektronik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ortamda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gerçek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zamanlı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olarak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sağlayan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menkul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kıymet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mutabakat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sistemidir</w:t>
      </w:r>
      <w:proofErr w:type="spellEnd"/>
      <w:r w:rsidRPr="00E525B9">
        <w:rPr>
          <w:rFonts w:ascii="Times New Roman" w:hAnsi="Times New Roman" w:cs="Times New Roman"/>
          <w:sz w:val="20"/>
          <w:szCs w:val="20"/>
        </w:rPr>
        <w:t xml:space="preserve">. </w:t>
      </w:r>
    </w:p>
    <w:p w14:paraId="1BB8A7A7" w14:textId="77777777" w:rsidR="00026D36" w:rsidRPr="00E525B9" w:rsidRDefault="00026D36" w:rsidP="00026D36">
      <w:pPr>
        <w:jc w:val="both"/>
        <w:rPr>
          <w:rFonts w:ascii="Times New Roman" w:hAnsi="Times New Roman" w:cs="Times New Roman"/>
          <w:sz w:val="20"/>
          <w:szCs w:val="20"/>
        </w:rPr>
      </w:pPr>
    </w:p>
    <w:p w14:paraId="16046F0A"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EMKT </w:t>
      </w:r>
      <w:proofErr w:type="spellStart"/>
      <w:r w:rsidRPr="00E525B9">
        <w:rPr>
          <w:rFonts w:ascii="Times New Roman" w:hAnsi="Times New Roman" w:cs="Times New Roman"/>
          <w:sz w:val="20"/>
          <w:szCs w:val="20"/>
        </w:rPr>
        <w:t>Sisteminde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devlet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iç</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borçlanma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senetleri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Özelleştirme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idaresi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Kamu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Ortaklığı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Fonu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gibi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kamu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kurumları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tarafından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ihraç</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edilen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senetlere</w:t>
      </w:r>
      <w:proofErr w:type="spellEnd"/>
      <w:r w:rsidRPr="00E525B9">
        <w:rPr>
          <w:rFonts w:ascii="Times New Roman" w:hAnsi="Times New Roman" w:cs="Times New Roman"/>
          <w:sz w:val="20"/>
          <w:szCs w:val="20"/>
        </w:rPr>
        <w:t xml:space="preserve"> </w:t>
      </w:r>
      <w:proofErr w:type="spellStart"/>
      <w:proofErr w:type="gramStart"/>
      <w:r w:rsidRPr="00E525B9">
        <w:rPr>
          <w:rFonts w:ascii="Times New Roman" w:hAnsi="Times New Roman" w:cs="Times New Roman"/>
          <w:sz w:val="20"/>
          <w:szCs w:val="20"/>
        </w:rPr>
        <w:t>ilişkin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işlemler</w:t>
      </w:r>
      <w:proofErr w:type="spellEnd"/>
      <w:proofErr w:type="gram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yapılmaktadır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İşlemlerin</w:t>
      </w:r>
      <w:proofErr w:type="spellEnd"/>
      <w:r w:rsidRPr="00E525B9">
        <w:rPr>
          <w:rFonts w:ascii="Times New Roman" w:hAnsi="Times New Roman" w:cs="Times New Roman"/>
          <w:sz w:val="20"/>
          <w:szCs w:val="20"/>
        </w:rPr>
        <w:t xml:space="preserve"> </w:t>
      </w:r>
      <w:proofErr w:type="spellStart"/>
      <w:proofErr w:type="gramStart"/>
      <w:r w:rsidRPr="00E525B9">
        <w:rPr>
          <w:rFonts w:ascii="Times New Roman" w:hAnsi="Times New Roman" w:cs="Times New Roman"/>
          <w:sz w:val="20"/>
          <w:szCs w:val="20"/>
        </w:rPr>
        <w:t>yapılmasında</w:t>
      </w:r>
      <w:proofErr w:type="spellEnd"/>
      <w:r w:rsidRPr="00E525B9">
        <w:rPr>
          <w:rFonts w:ascii="Times New Roman" w:hAnsi="Times New Roman" w:cs="Times New Roman"/>
          <w:sz w:val="20"/>
          <w:szCs w:val="20"/>
        </w:rPr>
        <w:t xml:space="preserve">  </w:t>
      </w:r>
      <w:r w:rsidRPr="00E525B9">
        <w:rPr>
          <w:rFonts w:ascii="Times New Roman" w:hAnsi="Times New Roman" w:cs="Times New Roman"/>
          <w:b/>
          <w:i/>
          <w:sz w:val="20"/>
          <w:szCs w:val="20"/>
        </w:rPr>
        <w:t>“</w:t>
      </w:r>
      <w:proofErr w:type="spellStart"/>
      <w:proofErr w:type="gramEnd"/>
      <w:r w:rsidRPr="00E525B9">
        <w:rPr>
          <w:rFonts w:ascii="Times New Roman" w:hAnsi="Times New Roman" w:cs="Times New Roman"/>
          <w:b/>
          <w:i/>
          <w:sz w:val="20"/>
          <w:szCs w:val="20"/>
        </w:rPr>
        <w:t>ödeme</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b/>
          <w:i/>
          <w:sz w:val="20"/>
          <w:szCs w:val="20"/>
        </w:rPr>
        <w:t>karşılığı</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b/>
          <w:i/>
          <w:sz w:val="20"/>
          <w:szCs w:val="20"/>
        </w:rPr>
        <w:t>teslimat</w:t>
      </w:r>
      <w:proofErr w:type="spellEnd"/>
      <w:r w:rsidRPr="00E525B9">
        <w:rPr>
          <w:rFonts w:ascii="Times New Roman" w:hAnsi="Times New Roman" w:cs="Times New Roman"/>
          <w:b/>
          <w:i/>
          <w:sz w:val="20"/>
          <w:szCs w:val="20"/>
        </w:rPr>
        <w:t xml:space="preserve"> - delivery versus payment”</w:t>
      </w:r>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ilkesi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geçerlidir</w:t>
      </w:r>
      <w:proofErr w:type="spellEnd"/>
      <w:r w:rsidRPr="00E525B9">
        <w:rPr>
          <w:rFonts w:ascii="Times New Roman" w:hAnsi="Times New Roman" w:cs="Times New Roman"/>
          <w:sz w:val="20"/>
          <w:szCs w:val="20"/>
        </w:rPr>
        <w:t xml:space="preserve">. Buna </w:t>
      </w:r>
      <w:proofErr w:type="spellStart"/>
      <w:r w:rsidRPr="00E525B9">
        <w:rPr>
          <w:rFonts w:ascii="Times New Roman" w:hAnsi="Times New Roman" w:cs="Times New Roman"/>
          <w:sz w:val="20"/>
          <w:szCs w:val="20"/>
        </w:rPr>
        <w:t>göre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menkul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kıymetin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aktarımı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ilişikin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fon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aktarımının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gerçekleşmesi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eşanlı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olarak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yapılmaktdır</w:t>
      </w:r>
      <w:proofErr w:type="spellEnd"/>
      <w:r w:rsidRPr="00E525B9">
        <w:rPr>
          <w:rFonts w:ascii="Times New Roman" w:hAnsi="Times New Roman" w:cs="Times New Roman"/>
          <w:sz w:val="20"/>
          <w:szCs w:val="20"/>
        </w:rPr>
        <w:t xml:space="preserve">. Bu </w:t>
      </w:r>
      <w:proofErr w:type="spellStart"/>
      <w:r w:rsidRPr="00E525B9">
        <w:rPr>
          <w:rFonts w:ascii="Times New Roman" w:hAnsi="Times New Roman" w:cs="Times New Roman"/>
          <w:sz w:val="20"/>
          <w:szCs w:val="20"/>
        </w:rPr>
        <w:t>nedenle</w:t>
      </w:r>
      <w:proofErr w:type="spellEnd"/>
      <w:r w:rsidRPr="00E525B9">
        <w:rPr>
          <w:rFonts w:ascii="Times New Roman" w:hAnsi="Times New Roman" w:cs="Times New Roman"/>
          <w:sz w:val="20"/>
          <w:szCs w:val="20"/>
        </w:rPr>
        <w:t xml:space="preserve"> de </w:t>
      </w:r>
      <w:proofErr w:type="spellStart"/>
      <w:r w:rsidRPr="00E525B9">
        <w:rPr>
          <w:rFonts w:ascii="Times New Roman" w:hAnsi="Times New Roman" w:cs="Times New Roman"/>
          <w:sz w:val="20"/>
          <w:szCs w:val="20"/>
        </w:rPr>
        <w:t>sistemde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karşı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taraf</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riski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bulunmamaktadır</w:t>
      </w:r>
      <w:proofErr w:type="spellEnd"/>
      <w:r w:rsidRPr="00E525B9">
        <w:rPr>
          <w:rFonts w:ascii="Times New Roman" w:hAnsi="Times New Roman" w:cs="Times New Roman"/>
          <w:sz w:val="20"/>
          <w:szCs w:val="20"/>
        </w:rPr>
        <w:t xml:space="preserve">. </w:t>
      </w:r>
    </w:p>
    <w:p w14:paraId="43247D0B" w14:textId="77777777" w:rsidR="00026D36" w:rsidRPr="00E525B9" w:rsidRDefault="00026D36" w:rsidP="00026D36">
      <w:pPr>
        <w:jc w:val="both"/>
        <w:rPr>
          <w:rFonts w:ascii="Times New Roman" w:hAnsi="Times New Roman" w:cs="Times New Roman"/>
          <w:sz w:val="20"/>
          <w:szCs w:val="20"/>
        </w:rPr>
      </w:pPr>
    </w:p>
    <w:p w14:paraId="69DDE17D" w14:textId="77777777" w:rsidR="00026D36" w:rsidRPr="00E525B9" w:rsidRDefault="00026D36" w:rsidP="00026D36">
      <w:pPr>
        <w:jc w:val="both"/>
        <w:rPr>
          <w:rFonts w:ascii="Times New Roman" w:hAnsi="Times New Roman" w:cs="Times New Roman"/>
          <w:sz w:val="20"/>
          <w:szCs w:val="20"/>
        </w:rPr>
      </w:pPr>
    </w:p>
    <w:p w14:paraId="00207818" w14:textId="77777777" w:rsidR="00026D36" w:rsidRPr="00F94D31" w:rsidRDefault="00026D36" w:rsidP="00026D36">
      <w:pPr>
        <w:jc w:val="both"/>
        <w:rPr>
          <w:rFonts w:ascii="Times New Roman" w:hAnsi="Times New Roman" w:cs="Times New Roman"/>
          <w:b/>
          <w:sz w:val="20"/>
          <w:szCs w:val="20"/>
        </w:rPr>
      </w:pPr>
      <w:r w:rsidRPr="00E525B9">
        <w:rPr>
          <w:rFonts w:ascii="Times New Roman" w:hAnsi="Times New Roman" w:cs="Times New Roman"/>
          <w:sz w:val="20"/>
          <w:szCs w:val="20"/>
        </w:rPr>
        <w:tab/>
      </w:r>
      <w:r>
        <w:rPr>
          <w:rFonts w:ascii="Times New Roman" w:hAnsi="Times New Roman" w:cs="Times New Roman"/>
          <w:b/>
          <w:sz w:val="20"/>
          <w:szCs w:val="20"/>
        </w:rPr>
        <w:t>3</w:t>
      </w:r>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Bankalararası</w:t>
      </w:r>
      <w:proofErr w:type="spellEnd"/>
      <w:r w:rsidRPr="00F94D31">
        <w:rPr>
          <w:rFonts w:ascii="Times New Roman" w:hAnsi="Times New Roman" w:cs="Times New Roman"/>
          <w:b/>
          <w:sz w:val="20"/>
          <w:szCs w:val="20"/>
        </w:rPr>
        <w:t xml:space="preserve"> Takas </w:t>
      </w:r>
      <w:proofErr w:type="spellStart"/>
      <w:r w:rsidRPr="00F94D31">
        <w:rPr>
          <w:rFonts w:ascii="Times New Roman" w:hAnsi="Times New Roman" w:cs="Times New Roman"/>
          <w:b/>
          <w:sz w:val="20"/>
          <w:szCs w:val="20"/>
        </w:rPr>
        <w:t>Odaları</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Merkezi</w:t>
      </w:r>
      <w:proofErr w:type="spellEnd"/>
    </w:p>
    <w:p w14:paraId="78ABD19C"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r>
    </w:p>
    <w:p w14:paraId="729543E8" w14:textId="77777777" w:rsidR="00026D36" w:rsidRPr="00E525B9" w:rsidRDefault="00026D36" w:rsidP="00026D36">
      <w:pPr>
        <w:jc w:val="both"/>
        <w:rPr>
          <w:rFonts w:ascii="Times New Roman" w:hAnsi="Times New Roman" w:cs="Times New Roman"/>
          <w:sz w:val="20"/>
          <w:szCs w:val="20"/>
        </w:rPr>
      </w:pPr>
    </w:p>
    <w:p w14:paraId="635B1BA2" w14:textId="77777777" w:rsidR="00026D36" w:rsidRPr="00E525B9" w:rsidRDefault="00026D36" w:rsidP="00026D36">
      <w:pPr>
        <w:ind w:firstLine="720"/>
        <w:jc w:val="both"/>
        <w:rPr>
          <w:rFonts w:ascii="Times New Roman" w:hAnsi="Times New Roman" w:cs="Times New Roman"/>
          <w:sz w:val="20"/>
          <w:szCs w:val="20"/>
        </w:rPr>
      </w:pPr>
      <w:r w:rsidRPr="00E525B9">
        <w:rPr>
          <w:rFonts w:ascii="Times New Roman" w:hAnsi="Times New Roman" w:cs="Times New Roman"/>
          <w:sz w:val="20"/>
          <w:szCs w:val="20"/>
        </w:rPr>
        <w:t xml:space="preserve">3167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Çekle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Ödemelerin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Düzenlenmesi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Hamillerinin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Korunması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Hakkındaki</w:t>
      </w:r>
      <w:proofErr w:type="spellEnd"/>
      <w:r w:rsidRPr="00E525B9">
        <w:rPr>
          <w:rFonts w:ascii="Times New Roman" w:hAnsi="Times New Roman" w:cs="Times New Roman"/>
          <w:sz w:val="20"/>
          <w:szCs w:val="20"/>
        </w:rPr>
        <w:t xml:space="preserve"> Kanun” </w:t>
      </w:r>
      <w:proofErr w:type="spellStart"/>
      <w:r w:rsidRPr="00E525B9">
        <w:rPr>
          <w:rFonts w:ascii="Times New Roman" w:hAnsi="Times New Roman" w:cs="Times New Roman"/>
          <w:sz w:val="20"/>
          <w:szCs w:val="20"/>
        </w:rPr>
        <w:t>öncesinde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çeklerin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arasında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mutabakatı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hesaben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tasfiyesi</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olan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yerlerde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kurulan</w:t>
      </w:r>
      <w:proofErr w:type="spellEnd"/>
      <w:r w:rsidRPr="00E525B9">
        <w:rPr>
          <w:rFonts w:ascii="Times New Roman" w:hAnsi="Times New Roman" w:cs="Times New Roman"/>
          <w:sz w:val="20"/>
          <w:szCs w:val="20"/>
        </w:rPr>
        <w:t xml:space="preserve"> “takas </w:t>
      </w:r>
      <w:proofErr w:type="spellStart"/>
      <w:r w:rsidRPr="00E525B9">
        <w:rPr>
          <w:rFonts w:ascii="Times New Roman" w:hAnsi="Times New Roman" w:cs="Times New Roman"/>
          <w:sz w:val="20"/>
          <w:szCs w:val="20"/>
        </w:rPr>
        <w:t>odaları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gerçekleştiriliyordu</w:t>
      </w:r>
      <w:proofErr w:type="spellEnd"/>
      <w:r w:rsidRPr="00E525B9">
        <w:rPr>
          <w:rFonts w:ascii="Times New Roman" w:hAnsi="Times New Roman" w:cs="Times New Roman"/>
          <w:sz w:val="20"/>
          <w:szCs w:val="20"/>
        </w:rPr>
        <w:t xml:space="preserve">. Bu </w:t>
      </w:r>
      <w:proofErr w:type="spellStart"/>
      <w:r w:rsidRPr="00E525B9">
        <w:rPr>
          <w:rFonts w:ascii="Times New Roman" w:hAnsi="Times New Roman" w:cs="Times New Roman"/>
          <w:sz w:val="20"/>
          <w:szCs w:val="20"/>
        </w:rPr>
        <w:t>dönemde</w:t>
      </w:r>
      <w:proofErr w:type="spellEnd"/>
      <w:r w:rsidRPr="00E525B9">
        <w:rPr>
          <w:rFonts w:ascii="Times New Roman" w:hAnsi="Times New Roman" w:cs="Times New Roman"/>
          <w:sz w:val="20"/>
          <w:szCs w:val="20"/>
        </w:rPr>
        <w:t xml:space="preserve">, Takas </w:t>
      </w:r>
      <w:proofErr w:type="spellStart"/>
      <w:r w:rsidRPr="00E525B9">
        <w:rPr>
          <w:rFonts w:ascii="Times New Roman" w:hAnsi="Times New Roman" w:cs="Times New Roman"/>
          <w:sz w:val="20"/>
          <w:szCs w:val="20"/>
        </w:rPr>
        <w:t>odaları</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şubesi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yerlerde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bankalarca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imzalanan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tektip</w:t>
      </w:r>
      <w:proofErr w:type="spellEnd"/>
      <w:r w:rsidRPr="00E525B9">
        <w:rPr>
          <w:rFonts w:ascii="Times New Roman" w:hAnsi="Times New Roman" w:cs="Times New Roman"/>
          <w:sz w:val="20"/>
          <w:szCs w:val="20"/>
        </w:rPr>
        <w:t xml:space="preserve"> “Takas </w:t>
      </w:r>
      <w:proofErr w:type="spellStart"/>
      <w:r w:rsidRPr="00E525B9">
        <w:rPr>
          <w:rFonts w:ascii="Times New Roman" w:hAnsi="Times New Roman" w:cs="Times New Roman"/>
          <w:sz w:val="20"/>
          <w:szCs w:val="20"/>
        </w:rPr>
        <w:t>Odası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Esas</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Nizamnamesi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kuruluyordu</w:t>
      </w:r>
      <w:proofErr w:type="spellEnd"/>
      <w:r w:rsidRPr="00E525B9">
        <w:rPr>
          <w:rFonts w:ascii="Times New Roman" w:hAnsi="Times New Roman" w:cs="Times New Roman"/>
          <w:sz w:val="20"/>
          <w:szCs w:val="20"/>
        </w:rPr>
        <w:t xml:space="preserve">. Bir </w:t>
      </w:r>
      <w:proofErr w:type="spellStart"/>
      <w:r w:rsidRPr="00E525B9">
        <w:rPr>
          <w:rFonts w:ascii="Times New Roman" w:hAnsi="Times New Roman" w:cs="Times New Roman"/>
          <w:sz w:val="20"/>
          <w:szCs w:val="20"/>
        </w:rPr>
        <w:t>başka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deyişle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odalar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arasında</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gözetimi</w:t>
      </w:r>
      <w:r>
        <w:rPr>
          <w:rFonts w:ascii="Times New Roman" w:hAnsi="Times New Roman" w:cs="Times New Roman"/>
          <w:sz w:val="20"/>
          <w:szCs w:val="20"/>
        </w:rPr>
        <w:t>nde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işletilen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özel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sözleş</w:t>
      </w:r>
      <w:r w:rsidRPr="00E525B9">
        <w:rPr>
          <w:rFonts w:ascii="Times New Roman" w:hAnsi="Times New Roman" w:cs="Times New Roman"/>
          <w:sz w:val="20"/>
          <w:szCs w:val="20"/>
        </w:rPr>
        <w:t>meye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dayanan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özel</w:t>
      </w:r>
      <w:proofErr w:type="spellEnd"/>
      <w:r w:rsidRPr="00E525B9">
        <w:rPr>
          <w:rFonts w:ascii="Times New Roman" w:hAnsi="Times New Roman" w:cs="Times New Roman"/>
          <w:sz w:val="20"/>
          <w:szCs w:val="20"/>
        </w:rPr>
        <w:t xml:space="preserve"> platform </w:t>
      </w:r>
      <w:proofErr w:type="spellStart"/>
      <w:r w:rsidRPr="00E525B9">
        <w:rPr>
          <w:rFonts w:ascii="Times New Roman" w:hAnsi="Times New Roman" w:cs="Times New Roman"/>
          <w:sz w:val="20"/>
          <w:szCs w:val="20"/>
        </w:rPr>
        <w:t>idiler</w:t>
      </w:r>
      <w:proofErr w:type="spellEnd"/>
      <w:r w:rsidRPr="00E525B9">
        <w:rPr>
          <w:rFonts w:ascii="Times New Roman" w:hAnsi="Times New Roman" w:cs="Times New Roman"/>
          <w:sz w:val="20"/>
          <w:szCs w:val="20"/>
        </w:rPr>
        <w:t>.</w:t>
      </w:r>
    </w:p>
    <w:p w14:paraId="393FF589" w14:textId="77777777" w:rsidR="00026D36" w:rsidRPr="00E525B9" w:rsidRDefault="00026D36" w:rsidP="00026D36">
      <w:pPr>
        <w:jc w:val="both"/>
        <w:rPr>
          <w:rFonts w:ascii="Times New Roman" w:hAnsi="Times New Roman" w:cs="Times New Roman"/>
          <w:sz w:val="20"/>
          <w:szCs w:val="20"/>
        </w:rPr>
      </w:pPr>
    </w:p>
    <w:p w14:paraId="65BB60E2"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3167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Kanun </w:t>
      </w:r>
      <w:proofErr w:type="spellStart"/>
      <w:r w:rsidRPr="00E525B9">
        <w:rPr>
          <w:rFonts w:ascii="Times New Roman" w:hAnsi="Times New Roman" w:cs="Times New Roman"/>
          <w:sz w:val="20"/>
          <w:szCs w:val="20"/>
        </w:rPr>
        <w:t>TCMB’na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çeklerin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şubeleri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arasında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hesaben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tesviyesini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sağlayacak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tüzel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kişiliği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haiz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kurmasına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gözetimi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altında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yürütmesine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vermiştir</w:t>
      </w:r>
      <w:proofErr w:type="spellEnd"/>
      <w:r w:rsidRPr="00E525B9">
        <w:rPr>
          <w:rFonts w:ascii="Times New Roman" w:hAnsi="Times New Roman" w:cs="Times New Roman"/>
          <w:sz w:val="20"/>
          <w:szCs w:val="20"/>
        </w:rPr>
        <w:t xml:space="preserve"> (m.6). TCMB da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çerçvede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işleyişini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düzenleyen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Bankalararası</w:t>
      </w:r>
      <w:proofErr w:type="spellEnd"/>
      <w:r w:rsidRPr="00E525B9">
        <w:rPr>
          <w:rFonts w:ascii="Times New Roman" w:hAnsi="Times New Roman" w:cs="Times New Roman"/>
          <w:sz w:val="20"/>
          <w:szCs w:val="20"/>
        </w:rPr>
        <w:t xml:space="preserve"> Takas </w:t>
      </w:r>
      <w:proofErr w:type="spellStart"/>
      <w:r w:rsidRPr="00E525B9">
        <w:rPr>
          <w:rFonts w:ascii="Times New Roman" w:hAnsi="Times New Roman" w:cs="Times New Roman"/>
          <w:sz w:val="20"/>
          <w:szCs w:val="20"/>
        </w:rPr>
        <w:t>Odaları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Merke</w:t>
      </w:r>
      <w:r>
        <w:rPr>
          <w:rFonts w:ascii="Times New Roman" w:hAnsi="Times New Roman" w:cs="Times New Roman"/>
          <w:sz w:val="20"/>
          <w:szCs w:val="20"/>
        </w:rPr>
        <w:t>zi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Yönetmeliği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yayınlamıştı</w:t>
      </w:r>
      <w:proofErr w:type="spellEnd"/>
      <w:r w:rsidRPr="00E525B9">
        <w:rPr>
          <w:rFonts w:ascii="Times New Roman" w:hAnsi="Times New Roman" w:cs="Times New Roman"/>
          <w:sz w:val="20"/>
          <w:szCs w:val="20"/>
        </w:rPr>
        <w:t xml:space="preserve"> (RG 25/9/1985 – 18879).</w:t>
      </w:r>
    </w:p>
    <w:p w14:paraId="6080AF51" w14:textId="77777777" w:rsidR="00026D36" w:rsidRPr="00E525B9" w:rsidRDefault="00026D36" w:rsidP="00026D36">
      <w:pPr>
        <w:jc w:val="both"/>
        <w:rPr>
          <w:rFonts w:ascii="Times New Roman" w:hAnsi="Times New Roman" w:cs="Times New Roman"/>
          <w:sz w:val="20"/>
          <w:szCs w:val="20"/>
        </w:rPr>
      </w:pPr>
    </w:p>
    <w:p w14:paraId="43D2A1DF"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r>
      <w:proofErr w:type="spellStart"/>
      <w:r w:rsidRPr="00E525B9">
        <w:rPr>
          <w:rFonts w:ascii="Times New Roman" w:hAnsi="Times New Roman" w:cs="Times New Roman"/>
          <w:sz w:val="20"/>
          <w:szCs w:val="20"/>
        </w:rPr>
        <w:t>Sistem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farklı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şubelerine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ibraz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edilen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çeklerin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ait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oldukları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yazıldıkları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bankalardaki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hesaplarından</w:t>
      </w:r>
      <w:proofErr w:type="spellEnd"/>
      <w:r w:rsidRPr="00E525B9">
        <w:rPr>
          <w:rFonts w:ascii="Times New Roman" w:hAnsi="Times New Roman" w:cs="Times New Roman"/>
          <w:sz w:val="20"/>
          <w:szCs w:val="20"/>
        </w:rPr>
        <w:t xml:space="preserve"> tahsil </w:t>
      </w:r>
      <w:proofErr w:type="spellStart"/>
      <w:r w:rsidRPr="00E525B9">
        <w:rPr>
          <w:rFonts w:ascii="Times New Roman" w:hAnsi="Times New Roman" w:cs="Times New Roman"/>
          <w:sz w:val="20"/>
          <w:szCs w:val="20"/>
        </w:rPr>
        <w:t>edilmesini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sağlayan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mutabakat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hesaplaşma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tahsil </w:t>
      </w:r>
      <w:proofErr w:type="spellStart"/>
      <w:r w:rsidRPr="00E525B9">
        <w:rPr>
          <w:rFonts w:ascii="Times New Roman" w:hAnsi="Times New Roman" w:cs="Times New Roman"/>
          <w:sz w:val="20"/>
          <w:szCs w:val="20"/>
        </w:rPr>
        <w:t>sistemidir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takası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çeke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ilişkin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bilgilerin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elektronik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ortamda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iletilmesi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esas</w:t>
      </w:r>
      <w:r>
        <w:rPr>
          <w:rFonts w:ascii="Times New Roman" w:hAnsi="Times New Roman" w:cs="Times New Roman"/>
          <w:sz w:val="20"/>
          <w:szCs w:val="20"/>
        </w:rPr>
        <w:t>ına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göre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gerçekleştirilmekte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idi</w:t>
      </w:r>
      <w:proofErr w:type="spellEnd"/>
      <w:r>
        <w:rPr>
          <w:rFonts w:ascii="Times New Roman" w:hAnsi="Times New Roman" w:cs="Times New Roman"/>
          <w:sz w:val="20"/>
          <w:szCs w:val="20"/>
        </w:rPr>
        <w:t>.</w:t>
      </w:r>
      <w:r w:rsidRPr="00E525B9">
        <w:rPr>
          <w:rFonts w:ascii="Times New Roman" w:hAnsi="Times New Roman" w:cs="Times New Roman"/>
          <w:sz w:val="20"/>
          <w:szCs w:val="20"/>
        </w:rPr>
        <w:t xml:space="preserve">   </w:t>
      </w:r>
    </w:p>
    <w:p w14:paraId="0298D3FD" w14:textId="77777777" w:rsidR="00026D36" w:rsidRDefault="00026D36" w:rsidP="00026D36">
      <w:pPr>
        <w:jc w:val="both"/>
        <w:rPr>
          <w:rFonts w:ascii="Times New Roman" w:hAnsi="Times New Roman" w:cs="Times New Roman"/>
          <w:sz w:val="20"/>
          <w:szCs w:val="20"/>
        </w:rPr>
      </w:pPr>
    </w:p>
    <w:p w14:paraId="3C093A92" w14:textId="77777777" w:rsidR="00026D36" w:rsidRDefault="00026D36" w:rsidP="00026D36">
      <w:pPr>
        <w:ind w:firstLine="720"/>
        <w:jc w:val="both"/>
        <w:rPr>
          <w:rFonts w:ascii="Times New Roman" w:hAnsi="Times New Roman" w:cs="Times New Roman"/>
          <w:color w:val="2E3140"/>
          <w:sz w:val="20"/>
          <w:szCs w:val="20"/>
        </w:rPr>
      </w:pPr>
      <w:r w:rsidRPr="008655CF">
        <w:rPr>
          <w:rFonts w:ascii="Times New Roman" w:hAnsi="Times New Roman" w:cs="Times New Roman"/>
          <w:sz w:val="20"/>
          <w:szCs w:val="20"/>
        </w:rPr>
        <w:lastRenderedPageBreak/>
        <w:t xml:space="preserve">Merkez </w:t>
      </w:r>
      <w:proofErr w:type="spellStart"/>
      <w:r w:rsidRPr="008655CF">
        <w:rPr>
          <w:rFonts w:ascii="Times New Roman" w:hAnsi="Times New Roman" w:cs="Times New Roman"/>
          <w:sz w:val="20"/>
          <w:szCs w:val="20"/>
        </w:rPr>
        <w:t>Bankası</w:t>
      </w:r>
      <w:proofErr w:type="spellEnd"/>
      <w:r w:rsidRPr="008655CF">
        <w:rPr>
          <w:rFonts w:ascii="Times New Roman" w:hAnsi="Times New Roman" w:cs="Times New Roman"/>
          <w:sz w:val="20"/>
          <w:szCs w:val="20"/>
        </w:rPr>
        <w:t xml:space="preserve"> </w:t>
      </w:r>
      <w:proofErr w:type="spellStart"/>
      <w:r w:rsidRPr="008655CF">
        <w:rPr>
          <w:rFonts w:ascii="Times New Roman" w:hAnsi="Times New Roman" w:cs="Times New Roman"/>
          <w:sz w:val="20"/>
          <w:szCs w:val="20"/>
        </w:rPr>
        <w:t>bünyesindeki</w:t>
      </w:r>
      <w:proofErr w:type="spellEnd"/>
      <w:r w:rsidRPr="008655CF">
        <w:rPr>
          <w:rFonts w:ascii="Times New Roman" w:hAnsi="Times New Roman" w:cs="Times New Roman"/>
          <w:sz w:val="20"/>
          <w:szCs w:val="20"/>
        </w:rPr>
        <w:t xml:space="preserve"> “</w:t>
      </w:r>
      <w:proofErr w:type="spellStart"/>
      <w:r w:rsidRPr="008655CF">
        <w:rPr>
          <w:rFonts w:ascii="Times New Roman" w:hAnsi="Times New Roman" w:cs="Times New Roman"/>
          <w:sz w:val="20"/>
          <w:szCs w:val="20"/>
        </w:rPr>
        <w:t>Bankalararası</w:t>
      </w:r>
      <w:proofErr w:type="spellEnd"/>
      <w:r w:rsidRPr="008655CF">
        <w:rPr>
          <w:rFonts w:ascii="Times New Roman" w:hAnsi="Times New Roman" w:cs="Times New Roman"/>
          <w:sz w:val="20"/>
          <w:szCs w:val="20"/>
        </w:rPr>
        <w:t xml:space="preserve"> Takas </w:t>
      </w:r>
      <w:proofErr w:type="spellStart"/>
      <w:r w:rsidRPr="008655CF">
        <w:rPr>
          <w:rFonts w:ascii="Times New Roman" w:hAnsi="Times New Roman" w:cs="Times New Roman"/>
          <w:sz w:val="20"/>
          <w:szCs w:val="20"/>
        </w:rPr>
        <w:t>Odası</w:t>
      </w:r>
      <w:proofErr w:type="spellEnd"/>
      <w:r w:rsidRPr="008655CF">
        <w:rPr>
          <w:rFonts w:ascii="Times New Roman" w:hAnsi="Times New Roman" w:cs="Times New Roman"/>
          <w:sz w:val="20"/>
          <w:szCs w:val="20"/>
        </w:rPr>
        <w:t xml:space="preserve"> </w:t>
      </w:r>
      <w:proofErr w:type="spellStart"/>
      <w:r w:rsidRPr="008655CF">
        <w:rPr>
          <w:rFonts w:ascii="Times New Roman" w:hAnsi="Times New Roman" w:cs="Times New Roman"/>
          <w:sz w:val="20"/>
          <w:szCs w:val="20"/>
        </w:rPr>
        <w:t>Merkezi</w:t>
      </w:r>
      <w:proofErr w:type="spellEnd"/>
      <w:r w:rsidRPr="008655CF">
        <w:rPr>
          <w:rFonts w:ascii="Times New Roman" w:hAnsi="Times New Roman" w:cs="Times New Roman"/>
          <w:sz w:val="20"/>
          <w:szCs w:val="20"/>
        </w:rPr>
        <w:t xml:space="preserve">” </w:t>
      </w:r>
      <w:proofErr w:type="spellStart"/>
      <w:r w:rsidRPr="008655CF">
        <w:rPr>
          <w:rFonts w:ascii="Times New Roman" w:hAnsi="Times New Roman" w:cs="Times New Roman"/>
          <w:sz w:val="20"/>
          <w:szCs w:val="20"/>
        </w:rPr>
        <w:t>tarafından</w:t>
      </w:r>
      <w:proofErr w:type="spellEnd"/>
      <w:r w:rsidRPr="008655CF">
        <w:rPr>
          <w:rFonts w:ascii="Times New Roman" w:hAnsi="Times New Roman" w:cs="Times New Roman"/>
          <w:sz w:val="20"/>
          <w:szCs w:val="20"/>
        </w:rPr>
        <w:t xml:space="preserve"> </w:t>
      </w:r>
      <w:proofErr w:type="spellStart"/>
      <w:r w:rsidRPr="008655CF">
        <w:rPr>
          <w:rFonts w:ascii="Times New Roman" w:hAnsi="Times New Roman" w:cs="Times New Roman"/>
          <w:sz w:val="20"/>
          <w:szCs w:val="20"/>
        </w:rPr>
        <w:t>yürütülen</w:t>
      </w:r>
      <w:proofErr w:type="spellEnd"/>
      <w:r w:rsidRPr="008655CF">
        <w:rPr>
          <w:rFonts w:ascii="Times New Roman" w:hAnsi="Times New Roman" w:cs="Times New Roman"/>
          <w:sz w:val="20"/>
          <w:szCs w:val="20"/>
        </w:rPr>
        <w:t xml:space="preserve"> </w:t>
      </w:r>
      <w:proofErr w:type="spellStart"/>
      <w:r w:rsidRPr="008655CF">
        <w:rPr>
          <w:rFonts w:ascii="Times New Roman" w:hAnsi="Times New Roman" w:cs="Times New Roman"/>
          <w:sz w:val="20"/>
          <w:szCs w:val="20"/>
        </w:rPr>
        <w:t>çek</w:t>
      </w:r>
      <w:proofErr w:type="spellEnd"/>
      <w:r w:rsidRPr="008655CF">
        <w:rPr>
          <w:rFonts w:ascii="Times New Roman" w:hAnsi="Times New Roman" w:cs="Times New Roman"/>
          <w:sz w:val="20"/>
          <w:szCs w:val="20"/>
        </w:rPr>
        <w:t xml:space="preserve"> takas </w:t>
      </w:r>
      <w:proofErr w:type="spellStart"/>
      <w:r w:rsidRPr="008655CF">
        <w:rPr>
          <w:rFonts w:ascii="Times New Roman" w:hAnsi="Times New Roman" w:cs="Times New Roman"/>
          <w:sz w:val="20"/>
          <w:szCs w:val="20"/>
        </w:rPr>
        <w:t>ve</w:t>
      </w:r>
      <w:proofErr w:type="spellEnd"/>
      <w:r w:rsidRPr="008655CF">
        <w:rPr>
          <w:rFonts w:ascii="Times New Roman" w:hAnsi="Times New Roman" w:cs="Times New Roman"/>
          <w:sz w:val="20"/>
          <w:szCs w:val="20"/>
        </w:rPr>
        <w:t xml:space="preserve"> </w:t>
      </w:r>
      <w:proofErr w:type="spellStart"/>
      <w:r w:rsidRPr="008655CF">
        <w:rPr>
          <w:rFonts w:ascii="Times New Roman" w:hAnsi="Times New Roman" w:cs="Times New Roman"/>
          <w:sz w:val="20"/>
          <w:szCs w:val="20"/>
        </w:rPr>
        <w:t>mutabakatı</w:t>
      </w:r>
      <w:proofErr w:type="spellEnd"/>
      <w:r w:rsidRPr="008655CF">
        <w:rPr>
          <w:rFonts w:ascii="Times New Roman" w:hAnsi="Times New Roman" w:cs="Times New Roman"/>
          <w:sz w:val="20"/>
          <w:szCs w:val="20"/>
        </w:rPr>
        <w:t xml:space="preserve"> </w:t>
      </w:r>
      <w:proofErr w:type="spellStart"/>
      <w:r w:rsidRPr="008655CF">
        <w:rPr>
          <w:rFonts w:ascii="Times New Roman" w:hAnsi="Times New Roman" w:cs="Times New Roman"/>
          <w:sz w:val="20"/>
          <w:szCs w:val="20"/>
        </w:rPr>
        <w:t>faali</w:t>
      </w:r>
      <w:r>
        <w:rPr>
          <w:rFonts w:ascii="Times New Roman" w:hAnsi="Times New Roman" w:cs="Times New Roman"/>
          <w:sz w:val="20"/>
          <w:szCs w:val="20"/>
        </w:rPr>
        <w:t>yetleri</w:t>
      </w:r>
      <w:proofErr w:type="spellEnd"/>
      <w:r>
        <w:rPr>
          <w:rFonts w:ascii="Times New Roman" w:hAnsi="Times New Roman" w:cs="Times New Roman"/>
          <w:sz w:val="20"/>
          <w:szCs w:val="20"/>
        </w:rPr>
        <w:t xml:space="preserve"> 5491 </w:t>
      </w:r>
      <w:proofErr w:type="spellStart"/>
      <w:r>
        <w:rPr>
          <w:rFonts w:ascii="Times New Roman" w:hAnsi="Times New Roman" w:cs="Times New Roman"/>
          <w:sz w:val="20"/>
          <w:szCs w:val="20"/>
        </w:rPr>
        <w:t>sayılı</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Çek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Kanunu</w:t>
      </w:r>
      <w:proofErr w:type="spellEnd"/>
      <w:r>
        <w:rPr>
          <w:rFonts w:ascii="Times New Roman" w:hAnsi="Times New Roman" w:cs="Times New Roman"/>
          <w:sz w:val="20"/>
          <w:szCs w:val="20"/>
        </w:rPr>
        <w:t xml:space="preserve"> </w:t>
      </w:r>
      <w:proofErr w:type="spellStart"/>
      <w:r w:rsidRPr="008655CF">
        <w:rPr>
          <w:rFonts w:ascii="Times New Roman" w:hAnsi="Times New Roman" w:cs="Times New Roman"/>
          <w:sz w:val="20"/>
          <w:szCs w:val="20"/>
        </w:rPr>
        <w:t>çerçevesinde</w:t>
      </w:r>
      <w:proofErr w:type="spellEnd"/>
      <w:r w:rsidRPr="008655CF">
        <w:rPr>
          <w:rFonts w:ascii="Times New Roman" w:hAnsi="Times New Roman" w:cs="Times New Roman"/>
          <w:sz w:val="20"/>
          <w:szCs w:val="20"/>
        </w:rPr>
        <w:t xml:space="preserve"> </w:t>
      </w:r>
      <w:proofErr w:type="spellStart"/>
      <w:r w:rsidRPr="008655CF">
        <w:rPr>
          <w:rFonts w:ascii="Times New Roman" w:hAnsi="Times New Roman" w:cs="Times New Roman"/>
          <w:sz w:val="20"/>
          <w:szCs w:val="20"/>
        </w:rPr>
        <w:t>çıkarılan</w:t>
      </w:r>
      <w:proofErr w:type="spellEnd"/>
      <w:r w:rsidRPr="008655CF">
        <w:rPr>
          <w:rFonts w:ascii="Times New Roman" w:hAnsi="Times New Roman" w:cs="Times New Roman"/>
          <w:sz w:val="20"/>
          <w:szCs w:val="20"/>
        </w:rPr>
        <w:t xml:space="preserve"> </w:t>
      </w:r>
      <w:proofErr w:type="spellStart"/>
      <w:r w:rsidRPr="008655CF">
        <w:rPr>
          <w:rFonts w:ascii="Times New Roman" w:hAnsi="Times New Roman" w:cs="Times New Roman"/>
          <w:color w:val="2E3140"/>
          <w:sz w:val="20"/>
          <w:szCs w:val="20"/>
        </w:rPr>
        <w:t>Çek</w:t>
      </w:r>
      <w:proofErr w:type="spellEnd"/>
      <w:r w:rsidRPr="008655CF">
        <w:rPr>
          <w:rFonts w:ascii="Times New Roman" w:hAnsi="Times New Roman" w:cs="Times New Roman"/>
          <w:color w:val="2E3140"/>
          <w:sz w:val="20"/>
          <w:szCs w:val="20"/>
        </w:rPr>
        <w:t xml:space="preserve"> Takas </w:t>
      </w:r>
      <w:proofErr w:type="spellStart"/>
      <w:r w:rsidRPr="008655CF">
        <w:rPr>
          <w:rFonts w:ascii="Times New Roman" w:hAnsi="Times New Roman" w:cs="Times New Roman"/>
          <w:color w:val="2E3140"/>
          <w:sz w:val="20"/>
          <w:szCs w:val="20"/>
        </w:rPr>
        <w:t>Faaliyetleri</w:t>
      </w:r>
      <w:proofErr w:type="spellEnd"/>
      <w:r w:rsidRPr="008655CF">
        <w:rPr>
          <w:rFonts w:ascii="Times New Roman" w:hAnsi="Times New Roman" w:cs="Times New Roman"/>
          <w:color w:val="2E3140"/>
          <w:sz w:val="20"/>
          <w:szCs w:val="20"/>
        </w:rPr>
        <w:t xml:space="preserve"> </w:t>
      </w:r>
      <w:proofErr w:type="spellStart"/>
      <w:r w:rsidRPr="008655CF">
        <w:rPr>
          <w:rFonts w:ascii="Times New Roman" w:hAnsi="Times New Roman" w:cs="Times New Roman"/>
          <w:color w:val="2E3140"/>
          <w:sz w:val="20"/>
          <w:szCs w:val="20"/>
        </w:rPr>
        <w:t>Hakkında</w:t>
      </w:r>
      <w:proofErr w:type="spellEnd"/>
      <w:r w:rsidRPr="008655CF">
        <w:rPr>
          <w:rFonts w:ascii="Times New Roman" w:hAnsi="Times New Roman" w:cs="Times New Roman"/>
          <w:color w:val="2E3140"/>
          <w:sz w:val="20"/>
          <w:szCs w:val="20"/>
        </w:rPr>
        <w:t xml:space="preserve"> </w:t>
      </w:r>
      <w:proofErr w:type="spellStart"/>
      <w:r w:rsidRPr="008655CF">
        <w:rPr>
          <w:rFonts w:ascii="Times New Roman" w:hAnsi="Times New Roman" w:cs="Times New Roman"/>
          <w:color w:val="2E3140"/>
          <w:sz w:val="20"/>
          <w:szCs w:val="20"/>
        </w:rPr>
        <w:t>Yönetmelik</w:t>
      </w:r>
      <w:proofErr w:type="spellEnd"/>
      <w:r w:rsidRPr="008655CF">
        <w:rPr>
          <w:rFonts w:ascii="Times New Roman" w:hAnsi="Times New Roman" w:cs="Times New Roman"/>
          <w:color w:val="2E3140"/>
          <w:sz w:val="20"/>
          <w:szCs w:val="20"/>
        </w:rPr>
        <w:t xml:space="preserve"> (RG9/6/2018-30446) </w:t>
      </w:r>
      <w:proofErr w:type="spellStart"/>
      <w:r w:rsidRPr="008655CF">
        <w:rPr>
          <w:rFonts w:ascii="Times New Roman" w:hAnsi="Times New Roman" w:cs="Times New Roman"/>
          <w:color w:val="2E3140"/>
          <w:sz w:val="20"/>
          <w:szCs w:val="20"/>
        </w:rPr>
        <w:t>ile</w:t>
      </w:r>
      <w:proofErr w:type="spellEnd"/>
      <w:r w:rsidRPr="008655CF">
        <w:rPr>
          <w:rFonts w:ascii="Times New Roman" w:hAnsi="Times New Roman" w:cs="Times New Roman"/>
          <w:color w:val="2E3140"/>
          <w:sz w:val="20"/>
          <w:szCs w:val="20"/>
        </w:rPr>
        <w:t xml:space="preserve"> </w:t>
      </w:r>
      <w:r>
        <w:rPr>
          <w:rFonts w:ascii="Times New Roman" w:hAnsi="Times New Roman" w:cs="Times New Roman"/>
          <w:color w:val="2E3140"/>
          <w:sz w:val="20"/>
          <w:szCs w:val="20"/>
        </w:rPr>
        <w:t>“</w:t>
      </w:r>
      <w:proofErr w:type="spellStart"/>
      <w:r w:rsidRPr="008655CF">
        <w:rPr>
          <w:rFonts w:ascii="Times New Roman" w:hAnsi="Times New Roman" w:cs="Times New Roman"/>
          <w:color w:val="2E3140"/>
          <w:sz w:val="20"/>
          <w:szCs w:val="20"/>
        </w:rPr>
        <w:t>Takasbank</w:t>
      </w:r>
      <w:proofErr w:type="spellEnd"/>
      <w:r>
        <w:rPr>
          <w:rFonts w:ascii="Times New Roman" w:hAnsi="Times New Roman" w:cs="Times New Roman"/>
          <w:color w:val="2E3140"/>
          <w:sz w:val="20"/>
          <w:szCs w:val="20"/>
        </w:rPr>
        <w:t xml:space="preserve"> </w:t>
      </w:r>
      <w:proofErr w:type="spellStart"/>
      <w:r>
        <w:rPr>
          <w:rFonts w:ascii="Times New Roman" w:hAnsi="Times New Roman" w:cs="Times New Roman"/>
          <w:color w:val="2E3140"/>
          <w:sz w:val="20"/>
          <w:szCs w:val="20"/>
        </w:rPr>
        <w:t>Çek</w:t>
      </w:r>
      <w:proofErr w:type="spellEnd"/>
      <w:r>
        <w:rPr>
          <w:rFonts w:ascii="Times New Roman" w:hAnsi="Times New Roman" w:cs="Times New Roman"/>
          <w:color w:val="2E3140"/>
          <w:sz w:val="20"/>
          <w:szCs w:val="20"/>
        </w:rPr>
        <w:t xml:space="preserve"> Takas </w:t>
      </w:r>
      <w:proofErr w:type="spellStart"/>
      <w:r>
        <w:rPr>
          <w:rFonts w:ascii="Times New Roman" w:hAnsi="Times New Roman" w:cs="Times New Roman"/>
          <w:color w:val="2E3140"/>
          <w:sz w:val="20"/>
          <w:szCs w:val="20"/>
        </w:rPr>
        <w:t>Sistemi</w:t>
      </w:r>
      <w:proofErr w:type="spellEnd"/>
      <w:r>
        <w:rPr>
          <w:rFonts w:ascii="Times New Roman" w:hAnsi="Times New Roman" w:cs="Times New Roman"/>
          <w:color w:val="2E3140"/>
          <w:sz w:val="20"/>
          <w:szCs w:val="20"/>
        </w:rPr>
        <w:t xml:space="preserve"> </w:t>
      </w:r>
      <w:proofErr w:type="gramStart"/>
      <w:r>
        <w:rPr>
          <w:rFonts w:ascii="Times New Roman" w:hAnsi="Times New Roman" w:cs="Times New Roman"/>
          <w:color w:val="2E3140"/>
          <w:sz w:val="20"/>
          <w:szCs w:val="20"/>
        </w:rPr>
        <w:t>“</w:t>
      </w:r>
      <w:r w:rsidRPr="008655CF">
        <w:rPr>
          <w:rFonts w:ascii="Times New Roman" w:hAnsi="Times New Roman" w:cs="Times New Roman"/>
          <w:color w:val="2E3140"/>
          <w:sz w:val="20"/>
          <w:szCs w:val="20"/>
        </w:rPr>
        <w:t xml:space="preserve"> </w:t>
      </w:r>
      <w:proofErr w:type="spellStart"/>
      <w:r w:rsidRPr="008655CF">
        <w:rPr>
          <w:rFonts w:ascii="Times New Roman" w:hAnsi="Times New Roman" w:cs="Times New Roman"/>
          <w:color w:val="2E3140"/>
          <w:sz w:val="20"/>
          <w:szCs w:val="20"/>
        </w:rPr>
        <w:t>tarafından</w:t>
      </w:r>
      <w:proofErr w:type="spellEnd"/>
      <w:proofErr w:type="gramEnd"/>
      <w:r w:rsidRPr="008655CF">
        <w:rPr>
          <w:rFonts w:ascii="Times New Roman" w:hAnsi="Times New Roman" w:cs="Times New Roman"/>
          <w:color w:val="2E3140"/>
          <w:sz w:val="20"/>
          <w:szCs w:val="20"/>
        </w:rPr>
        <w:t xml:space="preserve"> </w:t>
      </w:r>
      <w:proofErr w:type="spellStart"/>
      <w:r w:rsidRPr="008655CF">
        <w:rPr>
          <w:rFonts w:ascii="Times New Roman" w:hAnsi="Times New Roman" w:cs="Times New Roman"/>
          <w:color w:val="2E3140"/>
          <w:sz w:val="20"/>
          <w:szCs w:val="20"/>
        </w:rPr>
        <w:t>yerine</w:t>
      </w:r>
      <w:proofErr w:type="spellEnd"/>
      <w:r w:rsidRPr="008655CF">
        <w:rPr>
          <w:rFonts w:ascii="Times New Roman" w:hAnsi="Times New Roman" w:cs="Times New Roman"/>
          <w:color w:val="2E3140"/>
          <w:sz w:val="20"/>
          <w:szCs w:val="20"/>
        </w:rPr>
        <w:t xml:space="preserve"> </w:t>
      </w:r>
      <w:proofErr w:type="spellStart"/>
      <w:r w:rsidRPr="008655CF">
        <w:rPr>
          <w:rFonts w:ascii="Times New Roman" w:hAnsi="Times New Roman" w:cs="Times New Roman"/>
          <w:color w:val="2E3140"/>
          <w:sz w:val="20"/>
          <w:szCs w:val="20"/>
        </w:rPr>
        <w:t>getirlm</w:t>
      </w:r>
      <w:r>
        <w:rPr>
          <w:rFonts w:ascii="Times New Roman" w:hAnsi="Times New Roman" w:cs="Times New Roman"/>
          <w:color w:val="2E3140"/>
          <w:sz w:val="20"/>
          <w:szCs w:val="20"/>
        </w:rPr>
        <w:t>e</w:t>
      </w:r>
      <w:r w:rsidRPr="008655CF">
        <w:rPr>
          <w:rFonts w:ascii="Times New Roman" w:hAnsi="Times New Roman" w:cs="Times New Roman"/>
          <w:color w:val="2E3140"/>
          <w:sz w:val="20"/>
          <w:szCs w:val="20"/>
        </w:rPr>
        <w:t>ye</w:t>
      </w:r>
      <w:proofErr w:type="spellEnd"/>
      <w:r w:rsidRPr="008655CF">
        <w:rPr>
          <w:rFonts w:ascii="Times New Roman" w:hAnsi="Times New Roman" w:cs="Times New Roman"/>
          <w:color w:val="2E3140"/>
          <w:sz w:val="20"/>
          <w:szCs w:val="20"/>
        </w:rPr>
        <w:t xml:space="preserve"> </w:t>
      </w:r>
      <w:proofErr w:type="spellStart"/>
      <w:r w:rsidRPr="008655CF">
        <w:rPr>
          <w:rFonts w:ascii="Times New Roman" w:hAnsi="Times New Roman" w:cs="Times New Roman"/>
          <w:color w:val="2E3140"/>
          <w:sz w:val="20"/>
          <w:szCs w:val="20"/>
        </w:rPr>
        <w:t>başlanmıştır</w:t>
      </w:r>
      <w:proofErr w:type="spellEnd"/>
      <w:r w:rsidRPr="008655CF">
        <w:rPr>
          <w:rFonts w:ascii="Times New Roman" w:hAnsi="Times New Roman" w:cs="Times New Roman"/>
          <w:color w:val="2E3140"/>
          <w:sz w:val="20"/>
          <w:szCs w:val="20"/>
        </w:rPr>
        <w:t>.</w:t>
      </w:r>
    </w:p>
    <w:p w14:paraId="4918CC95" w14:textId="77777777" w:rsidR="00026D36" w:rsidRPr="00E525B9" w:rsidRDefault="00026D36" w:rsidP="00026D36">
      <w:pPr>
        <w:jc w:val="both"/>
        <w:rPr>
          <w:rFonts w:ascii="Times New Roman" w:hAnsi="Times New Roman" w:cs="Times New Roman"/>
          <w:sz w:val="20"/>
          <w:szCs w:val="20"/>
        </w:rPr>
      </w:pPr>
    </w:p>
    <w:p w14:paraId="576D3CEE" w14:textId="77777777" w:rsidR="00026D36" w:rsidRDefault="00026D36" w:rsidP="00026D36">
      <w:pPr>
        <w:jc w:val="both"/>
        <w:rPr>
          <w:rFonts w:ascii="Times New Roman" w:hAnsi="Times New Roman" w:cs="Times New Roman"/>
          <w:sz w:val="20"/>
          <w:szCs w:val="20"/>
        </w:rPr>
      </w:pPr>
    </w:p>
    <w:p w14:paraId="14C75745" w14:textId="77777777" w:rsidR="00026D36" w:rsidRPr="00E525B9" w:rsidRDefault="00026D36" w:rsidP="00026D36">
      <w:pPr>
        <w:jc w:val="both"/>
        <w:rPr>
          <w:rFonts w:ascii="Times New Roman" w:hAnsi="Times New Roman" w:cs="Times New Roman"/>
          <w:sz w:val="20"/>
          <w:szCs w:val="20"/>
        </w:rPr>
      </w:pPr>
    </w:p>
    <w:p w14:paraId="3E6BBF9E" w14:textId="77777777" w:rsidR="00026D36" w:rsidRPr="00E525B9" w:rsidRDefault="00026D36" w:rsidP="00026D36">
      <w:pPr>
        <w:jc w:val="both"/>
        <w:rPr>
          <w:rFonts w:ascii="Times New Roman" w:hAnsi="Times New Roman" w:cs="Times New Roman"/>
          <w:sz w:val="20"/>
          <w:szCs w:val="20"/>
        </w:rPr>
      </w:pPr>
    </w:p>
    <w:p w14:paraId="46A2EA2A" w14:textId="77777777" w:rsidR="00026D36" w:rsidRPr="00F94D31" w:rsidRDefault="00026D36" w:rsidP="00026D36">
      <w:pPr>
        <w:ind w:left="720"/>
        <w:jc w:val="both"/>
        <w:rPr>
          <w:rFonts w:ascii="Times New Roman" w:hAnsi="Times New Roman" w:cs="Times New Roman"/>
          <w:b/>
          <w:sz w:val="20"/>
          <w:szCs w:val="20"/>
        </w:rPr>
      </w:pPr>
      <w:r>
        <w:rPr>
          <w:rFonts w:ascii="Times New Roman" w:hAnsi="Times New Roman" w:cs="Times New Roman"/>
          <w:b/>
          <w:sz w:val="20"/>
          <w:szCs w:val="20"/>
        </w:rPr>
        <w:t>4</w:t>
      </w:r>
      <w:r w:rsidRPr="00F94D31">
        <w:rPr>
          <w:rFonts w:ascii="Times New Roman" w:hAnsi="Times New Roman" w:cs="Times New Roman"/>
          <w:b/>
          <w:sz w:val="20"/>
          <w:szCs w:val="20"/>
        </w:rPr>
        <w:t xml:space="preserve">) IBAN- </w:t>
      </w:r>
      <w:proofErr w:type="spellStart"/>
      <w:r w:rsidRPr="00F94D31">
        <w:rPr>
          <w:rFonts w:ascii="Times New Roman" w:hAnsi="Times New Roman" w:cs="Times New Roman"/>
          <w:b/>
          <w:sz w:val="20"/>
          <w:szCs w:val="20"/>
        </w:rPr>
        <w:t>Uluslararası</w:t>
      </w:r>
      <w:proofErr w:type="spellEnd"/>
      <w:r w:rsidRPr="00F94D31">
        <w:rPr>
          <w:rFonts w:ascii="Times New Roman" w:hAnsi="Times New Roman" w:cs="Times New Roman"/>
          <w:b/>
          <w:sz w:val="20"/>
          <w:szCs w:val="20"/>
        </w:rPr>
        <w:t xml:space="preserve"> Banka </w:t>
      </w:r>
      <w:proofErr w:type="spellStart"/>
      <w:r w:rsidRPr="00F94D31">
        <w:rPr>
          <w:rFonts w:ascii="Times New Roman" w:hAnsi="Times New Roman" w:cs="Times New Roman"/>
          <w:b/>
          <w:sz w:val="20"/>
          <w:szCs w:val="20"/>
        </w:rPr>
        <w:t>Hesap</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Numaraları</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Hakkında</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Düzenleme</w:t>
      </w:r>
      <w:proofErr w:type="spellEnd"/>
    </w:p>
    <w:p w14:paraId="72FE17F5" w14:textId="77777777" w:rsidR="00026D36" w:rsidRPr="00F94D31" w:rsidRDefault="00026D36" w:rsidP="00026D36">
      <w:pPr>
        <w:jc w:val="both"/>
        <w:rPr>
          <w:rFonts w:ascii="Times New Roman" w:hAnsi="Times New Roman" w:cs="Times New Roman"/>
          <w:sz w:val="20"/>
          <w:szCs w:val="20"/>
        </w:rPr>
      </w:pPr>
    </w:p>
    <w:p w14:paraId="18EA15E1"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r>
    </w:p>
    <w:p w14:paraId="67562696" w14:textId="77777777" w:rsidR="00026D36" w:rsidRPr="00E525B9" w:rsidRDefault="00026D36" w:rsidP="00026D36">
      <w:pPr>
        <w:ind w:firstLine="720"/>
        <w:jc w:val="both"/>
        <w:rPr>
          <w:rFonts w:ascii="Times New Roman" w:hAnsi="Times New Roman" w:cs="Times New Roman"/>
          <w:sz w:val="20"/>
          <w:szCs w:val="20"/>
        </w:rPr>
      </w:pPr>
      <w:r>
        <w:rPr>
          <w:rFonts w:ascii="Times New Roman" w:hAnsi="Times New Roman" w:cs="Times New Roman"/>
          <w:sz w:val="20"/>
          <w:szCs w:val="20"/>
        </w:rPr>
        <w:t xml:space="preserve">1211 </w:t>
      </w:r>
      <w:proofErr w:type="spellStart"/>
      <w:r>
        <w:rPr>
          <w:rFonts w:ascii="Times New Roman" w:hAnsi="Times New Roman" w:cs="Times New Roman"/>
          <w:sz w:val="20"/>
          <w:szCs w:val="20"/>
        </w:rPr>
        <w:t>sayılı</w:t>
      </w:r>
      <w:proofErr w:type="spellEnd"/>
      <w:r>
        <w:rPr>
          <w:rFonts w:ascii="Times New Roman" w:hAnsi="Times New Roman" w:cs="Times New Roman"/>
          <w:sz w:val="20"/>
          <w:szCs w:val="20"/>
        </w:rPr>
        <w:t xml:space="preserve"> Kan</w:t>
      </w:r>
      <w:r w:rsidRPr="00E525B9">
        <w:rPr>
          <w:rFonts w:ascii="Times New Roman" w:hAnsi="Times New Roman" w:cs="Times New Roman"/>
          <w:sz w:val="20"/>
          <w:szCs w:val="20"/>
        </w:rPr>
        <w:t xml:space="preserve">un </w:t>
      </w:r>
      <w:proofErr w:type="spellStart"/>
      <w:r w:rsidRPr="00E525B9">
        <w:rPr>
          <w:rFonts w:ascii="Times New Roman" w:hAnsi="Times New Roman" w:cs="Times New Roman"/>
          <w:sz w:val="20"/>
          <w:szCs w:val="20"/>
        </w:rPr>
        <w:t>TCMB’na</w:t>
      </w:r>
      <w:proofErr w:type="spellEnd"/>
      <w:r w:rsidRPr="00E525B9">
        <w:rPr>
          <w:rFonts w:ascii="Times New Roman" w:hAnsi="Times New Roman" w:cs="Times New Roman"/>
          <w:sz w:val="20"/>
          <w:szCs w:val="20"/>
        </w:rPr>
        <w:t>, “</w:t>
      </w:r>
      <w:proofErr w:type="spellStart"/>
      <w:r w:rsidRPr="00E525B9">
        <w:rPr>
          <w:rFonts w:ascii="Times New Roman" w:hAnsi="Times New Roman" w:cs="Times New Roman"/>
          <w:sz w:val="20"/>
          <w:szCs w:val="20"/>
        </w:rPr>
        <w:t>Türk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Lirasının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hacim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tedavülünü</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menkul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kıymet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transferi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mutabakat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kurmak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kurulmuş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kurulacak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kesintisiz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işlemesini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gözetimini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sağlamak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gereken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düzenlemeleri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yapmak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ödemler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için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elektronik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ortam</w:t>
      </w:r>
      <w:proofErr w:type="spellEnd"/>
      <w:r w:rsidRPr="00E525B9">
        <w:rPr>
          <w:rFonts w:ascii="Times New Roman" w:hAnsi="Times New Roman" w:cs="Times New Roman"/>
          <w:sz w:val="20"/>
          <w:szCs w:val="20"/>
        </w:rPr>
        <w:t xml:space="preserve"> da </w:t>
      </w:r>
      <w:proofErr w:type="spellStart"/>
      <w:r w:rsidRPr="00E525B9">
        <w:rPr>
          <w:rFonts w:ascii="Times New Roman" w:hAnsi="Times New Roman" w:cs="Times New Roman"/>
          <w:sz w:val="20"/>
          <w:szCs w:val="20"/>
        </w:rPr>
        <w:t>dahil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olmak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üzere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kullanılacak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yöntemleri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araçları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belirlemek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görev</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yetkisini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vermiştir</w:t>
      </w:r>
      <w:proofErr w:type="spellEnd"/>
      <w:r w:rsidRPr="00E525B9">
        <w:rPr>
          <w:rFonts w:ascii="Times New Roman" w:hAnsi="Times New Roman" w:cs="Times New Roman"/>
          <w:sz w:val="20"/>
          <w:szCs w:val="20"/>
        </w:rPr>
        <w:t xml:space="preserve"> (1211 </w:t>
      </w:r>
      <w:proofErr w:type="spellStart"/>
      <w:r w:rsidRPr="00E525B9">
        <w:rPr>
          <w:rFonts w:ascii="Times New Roman" w:hAnsi="Times New Roman" w:cs="Times New Roman"/>
          <w:sz w:val="20"/>
          <w:szCs w:val="20"/>
        </w:rPr>
        <w:t>s.Kn</w:t>
      </w:r>
      <w:proofErr w:type="spellEnd"/>
      <w:r w:rsidRPr="00E525B9">
        <w:rPr>
          <w:rFonts w:ascii="Times New Roman" w:hAnsi="Times New Roman" w:cs="Times New Roman"/>
          <w:sz w:val="20"/>
          <w:szCs w:val="20"/>
        </w:rPr>
        <w:t xml:space="preserve">. m.4/I/f).  </w:t>
      </w:r>
    </w:p>
    <w:p w14:paraId="6F133E21" w14:textId="77777777" w:rsidR="00026D36" w:rsidRPr="00E525B9" w:rsidRDefault="00026D36" w:rsidP="00026D36">
      <w:pPr>
        <w:jc w:val="both"/>
        <w:rPr>
          <w:rFonts w:ascii="Times New Roman" w:hAnsi="Times New Roman" w:cs="Times New Roman"/>
          <w:sz w:val="20"/>
          <w:szCs w:val="20"/>
        </w:rPr>
      </w:pPr>
    </w:p>
    <w:p w14:paraId="50435892" w14:textId="77777777" w:rsidR="00026D36" w:rsidRPr="00E525B9" w:rsidRDefault="00026D36" w:rsidP="00026D36">
      <w:pPr>
        <w:ind w:firstLine="720"/>
        <w:jc w:val="both"/>
        <w:rPr>
          <w:rFonts w:ascii="Times New Roman" w:hAnsi="Times New Roman" w:cs="Times New Roman"/>
          <w:sz w:val="20"/>
          <w:szCs w:val="20"/>
        </w:rPr>
      </w:pPr>
      <w:r w:rsidRPr="00E525B9">
        <w:rPr>
          <w:rFonts w:ascii="Times New Roman" w:hAnsi="Times New Roman" w:cs="Times New Roman"/>
          <w:sz w:val="20"/>
          <w:szCs w:val="20"/>
        </w:rPr>
        <w:t xml:space="preserve">TCMB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çerçevesinde</w:t>
      </w:r>
      <w:proofErr w:type="spellEnd"/>
      <w:r w:rsidRPr="00E525B9">
        <w:rPr>
          <w:rFonts w:ascii="Times New Roman" w:hAnsi="Times New Roman" w:cs="Times New Roman"/>
          <w:sz w:val="20"/>
          <w:szCs w:val="20"/>
        </w:rPr>
        <w:t xml:space="preserve"> </w:t>
      </w:r>
      <w:r w:rsidRPr="00E525B9">
        <w:rPr>
          <w:rFonts w:ascii="Times New Roman" w:hAnsi="Times New Roman" w:cs="Times New Roman"/>
          <w:b/>
          <w:i/>
          <w:sz w:val="20"/>
          <w:szCs w:val="20"/>
        </w:rPr>
        <w:t>“</w:t>
      </w:r>
      <w:proofErr w:type="spellStart"/>
      <w:r w:rsidRPr="00E525B9">
        <w:rPr>
          <w:rFonts w:ascii="Times New Roman" w:hAnsi="Times New Roman" w:cs="Times New Roman"/>
          <w:b/>
          <w:i/>
          <w:sz w:val="20"/>
          <w:szCs w:val="20"/>
        </w:rPr>
        <w:t>Uluslararası</w:t>
      </w:r>
      <w:proofErr w:type="spellEnd"/>
      <w:r w:rsidRPr="00E525B9">
        <w:rPr>
          <w:rFonts w:ascii="Times New Roman" w:hAnsi="Times New Roman" w:cs="Times New Roman"/>
          <w:b/>
          <w:i/>
          <w:sz w:val="20"/>
          <w:szCs w:val="20"/>
        </w:rPr>
        <w:t xml:space="preserve"> Banka </w:t>
      </w:r>
      <w:proofErr w:type="spellStart"/>
      <w:r w:rsidRPr="00E525B9">
        <w:rPr>
          <w:rFonts w:ascii="Times New Roman" w:hAnsi="Times New Roman" w:cs="Times New Roman"/>
          <w:b/>
          <w:i/>
          <w:sz w:val="20"/>
          <w:szCs w:val="20"/>
        </w:rPr>
        <w:t>Hesap</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b/>
          <w:i/>
          <w:sz w:val="20"/>
          <w:szCs w:val="20"/>
        </w:rPr>
        <w:t>Numaraları</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b/>
          <w:i/>
          <w:sz w:val="20"/>
          <w:szCs w:val="20"/>
        </w:rPr>
        <w:t>Hakkında</w:t>
      </w:r>
      <w:proofErr w:type="spellEnd"/>
      <w:r w:rsidRPr="00E525B9">
        <w:rPr>
          <w:rFonts w:ascii="Times New Roman" w:hAnsi="Times New Roman" w:cs="Times New Roman"/>
          <w:b/>
          <w:i/>
          <w:sz w:val="20"/>
          <w:szCs w:val="20"/>
        </w:rPr>
        <w:t xml:space="preserve"> </w:t>
      </w:r>
      <w:proofErr w:type="spellStart"/>
      <w:r w:rsidRPr="00E525B9">
        <w:rPr>
          <w:rFonts w:ascii="Times New Roman" w:hAnsi="Times New Roman" w:cs="Times New Roman"/>
          <w:b/>
          <w:i/>
          <w:sz w:val="20"/>
          <w:szCs w:val="20"/>
        </w:rPr>
        <w:t>Tebliğ</w:t>
      </w:r>
      <w:proofErr w:type="spellEnd"/>
      <w:r w:rsidRPr="00E525B9">
        <w:rPr>
          <w:rFonts w:ascii="Times New Roman" w:hAnsi="Times New Roman" w:cs="Times New Roman"/>
          <w:b/>
          <w:i/>
          <w:sz w:val="20"/>
          <w:szCs w:val="20"/>
        </w:rPr>
        <w:t xml:space="preserve">” </w:t>
      </w:r>
      <w:r w:rsidRPr="00E525B9">
        <w:rPr>
          <w:rFonts w:ascii="Times New Roman" w:hAnsi="Times New Roman" w:cs="Times New Roman"/>
          <w:sz w:val="20"/>
          <w:szCs w:val="20"/>
        </w:rPr>
        <w:t xml:space="preserve">(2008/6) (RG 10/10/2008–27020; </w:t>
      </w:r>
      <w:proofErr w:type="spellStart"/>
      <w:r w:rsidRPr="00E525B9">
        <w:rPr>
          <w:rFonts w:ascii="Times New Roman" w:hAnsi="Times New Roman" w:cs="Times New Roman"/>
          <w:sz w:val="20"/>
          <w:szCs w:val="20"/>
        </w:rPr>
        <w:t>değişiklik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için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Tebliğ</w:t>
      </w:r>
      <w:proofErr w:type="spellEnd"/>
      <w:r w:rsidRPr="00E525B9">
        <w:rPr>
          <w:rFonts w:ascii="Times New Roman" w:hAnsi="Times New Roman" w:cs="Times New Roman"/>
          <w:sz w:val="20"/>
          <w:szCs w:val="20"/>
        </w:rPr>
        <w:t xml:space="preserve">: 2009/10; 19/12/2009-27437 </w:t>
      </w:r>
      <w:proofErr w:type="spellStart"/>
      <w:proofErr w:type="gram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Tebliğ</w:t>
      </w:r>
      <w:proofErr w:type="spellEnd"/>
      <w:proofErr w:type="gramEnd"/>
      <w:r w:rsidRPr="00E525B9">
        <w:rPr>
          <w:rFonts w:ascii="Times New Roman" w:hAnsi="Times New Roman" w:cs="Times New Roman"/>
          <w:sz w:val="20"/>
          <w:szCs w:val="20"/>
        </w:rPr>
        <w:t xml:space="preserve"> 2012/14; 21/12/2012-28504)’</w:t>
      </w:r>
      <w:proofErr w:type="spellStart"/>
      <w:r w:rsidRPr="00E525B9">
        <w:rPr>
          <w:rFonts w:ascii="Times New Roman" w:hAnsi="Times New Roman" w:cs="Times New Roman"/>
          <w:sz w:val="20"/>
          <w:szCs w:val="20"/>
        </w:rPr>
        <w:t>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yayınlamıştır</w:t>
      </w:r>
      <w:proofErr w:type="spellEnd"/>
      <w:r w:rsidRPr="00E525B9">
        <w:rPr>
          <w:rFonts w:ascii="Times New Roman" w:hAnsi="Times New Roman" w:cs="Times New Roman"/>
          <w:sz w:val="20"/>
          <w:szCs w:val="20"/>
        </w:rPr>
        <w:t xml:space="preserve">. Buna </w:t>
      </w:r>
      <w:proofErr w:type="spellStart"/>
      <w:r w:rsidRPr="00E525B9">
        <w:rPr>
          <w:rFonts w:ascii="Times New Roman" w:hAnsi="Times New Roman" w:cs="Times New Roman"/>
          <w:sz w:val="20"/>
          <w:szCs w:val="20"/>
        </w:rPr>
        <w:t>göre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müşterilerine</w:t>
      </w:r>
      <w:proofErr w:type="spellEnd"/>
      <w:r w:rsidRPr="00E525B9">
        <w:rPr>
          <w:rFonts w:ascii="Times New Roman" w:hAnsi="Times New Roman" w:cs="Times New Roman"/>
          <w:sz w:val="20"/>
          <w:szCs w:val="20"/>
        </w:rPr>
        <w:t xml:space="preserve"> 26 </w:t>
      </w:r>
      <w:proofErr w:type="spellStart"/>
      <w:r w:rsidRPr="00E525B9">
        <w:rPr>
          <w:rFonts w:ascii="Times New Roman" w:hAnsi="Times New Roman" w:cs="Times New Roman"/>
          <w:sz w:val="20"/>
          <w:szCs w:val="20"/>
        </w:rPr>
        <w:t>karakterden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oluşan</w:t>
      </w:r>
      <w:proofErr w:type="spellEnd"/>
      <w:r w:rsidRPr="00E525B9">
        <w:rPr>
          <w:rFonts w:ascii="Times New Roman" w:hAnsi="Times New Roman" w:cs="Times New Roman"/>
          <w:sz w:val="20"/>
          <w:szCs w:val="20"/>
        </w:rPr>
        <w:t xml:space="preserve"> “IBAN-International Bank Account- </w:t>
      </w:r>
      <w:proofErr w:type="spellStart"/>
      <w:r w:rsidRPr="00E525B9">
        <w:rPr>
          <w:rFonts w:ascii="Times New Roman" w:hAnsi="Times New Roman" w:cs="Times New Roman"/>
          <w:sz w:val="20"/>
          <w:szCs w:val="20"/>
        </w:rPr>
        <w:t>Uluslararası</w:t>
      </w:r>
      <w:proofErr w:type="spellEnd"/>
      <w:r w:rsidRPr="00E525B9">
        <w:rPr>
          <w:rFonts w:ascii="Times New Roman" w:hAnsi="Times New Roman" w:cs="Times New Roman"/>
          <w:sz w:val="20"/>
          <w:szCs w:val="20"/>
        </w:rPr>
        <w:t xml:space="preserve"> Banka </w:t>
      </w:r>
      <w:proofErr w:type="spellStart"/>
      <w:r w:rsidRPr="00E525B9">
        <w:rPr>
          <w:rFonts w:ascii="Times New Roman" w:hAnsi="Times New Roman" w:cs="Times New Roman"/>
          <w:sz w:val="20"/>
          <w:szCs w:val="20"/>
        </w:rPr>
        <w:t>Hesap</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Numarası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vermeleri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zorunlu</w:t>
      </w:r>
      <w:proofErr w:type="spellEnd"/>
      <w:r w:rsidRPr="00E525B9">
        <w:rPr>
          <w:rFonts w:ascii="Times New Roman" w:hAnsi="Times New Roman" w:cs="Times New Roman"/>
          <w:sz w:val="20"/>
          <w:szCs w:val="20"/>
        </w:rPr>
        <w:t xml:space="preserve"> hale </w:t>
      </w:r>
      <w:proofErr w:type="spellStart"/>
      <w:r w:rsidRPr="00E525B9">
        <w:rPr>
          <w:rFonts w:ascii="Times New Roman" w:hAnsi="Times New Roman" w:cs="Times New Roman"/>
          <w:sz w:val="20"/>
          <w:szCs w:val="20"/>
        </w:rPr>
        <w:t>getirilmiş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müşterilerin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nezdindeki</w:t>
      </w:r>
      <w:proofErr w:type="spellEnd"/>
      <w:r w:rsidRPr="00E525B9">
        <w:rPr>
          <w:rFonts w:ascii="Times New Roman" w:hAnsi="Times New Roman" w:cs="Times New Roman"/>
          <w:sz w:val="20"/>
          <w:szCs w:val="20"/>
        </w:rPr>
        <w:t xml:space="preserve"> para </w:t>
      </w:r>
      <w:proofErr w:type="spellStart"/>
      <w:r w:rsidRPr="00E525B9">
        <w:rPr>
          <w:rFonts w:ascii="Times New Roman" w:hAnsi="Times New Roman" w:cs="Times New Roman"/>
          <w:sz w:val="20"/>
          <w:szCs w:val="20"/>
        </w:rPr>
        <w:t>transferinde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doğrulanması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kullanılması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zorunlu</w:t>
      </w:r>
      <w:proofErr w:type="spellEnd"/>
      <w:r w:rsidRPr="00E525B9">
        <w:rPr>
          <w:rFonts w:ascii="Times New Roman" w:hAnsi="Times New Roman" w:cs="Times New Roman"/>
          <w:sz w:val="20"/>
          <w:szCs w:val="20"/>
        </w:rPr>
        <w:t xml:space="preserve"> hale </w:t>
      </w:r>
      <w:proofErr w:type="spellStart"/>
      <w:r w:rsidRPr="00E525B9">
        <w:rPr>
          <w:rFonts w:ascii="Times New Roman" w:hAnsi="Times New Roman" w:cs="Times New Roman"/>
          <w:sz w:val="20"/>
          <w:szCs w:val="20"/>
        </w:rPr>
        <w:t>getirilmiştir</w:t>
      </w:r>
      <w:proofErr w:type="spellEnd"/>
      <w:r w:rsidRPr="00E525B9">
        <w:rPr>
          <w:rFonts w:ascii="Times New Roman" w:hAnsi="Times New Roman" w:cs="Times New Roman"/>
          <w:sz w:val="20"/>
          <w:szCs w:val="20"/>
        </w:rPr>
        <w:t xml:space="preserve">. </w:t>
      </w:r>
    </w:p>
    <w:p w14:paraId="42A9B820" w14:textId="77777777" w:rsidR="00026D36" w:rsidRPr="00E525B9" w:rsidRDefault="00026D36" w:rsidP="00026D36">
      <w:pPr>
        <w:jc w:val="both"/>
        <w:rPr>
          <w:rFonts w:ascii="Times New Roman" w:hAnsi="Times New Roman" w:cs="Times New Roman"/>
          <w:sz w:val="20"/>
          <w:szCs w:val="20"/>
        </w:rPr>
      </w:pPr>
    </w:p>
    <w:p w14:paraId="04096A5C"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r>
    </w:p>
    <w:p w14:paraId="784210E1" w14:textId="77777777" w:rsidR="00026D36" w:rsidRPr="00E525B9" w:rsidRDefault="00026D36" w:rsidP="00026D36">
      <w:pPr>
        <w:jc w:val="both"/>
        <w:rPr>
          <w:rFonts w:ascii="Times New Roman" w:hAnsi="Times New Roman" w:cs="Times New Roman"/>
          <w:sz w:val="20"/>
          <w:szCs w:val="20"/>
        </w:rPr>
      </w:pPr>
    </w:p>
    <w:p w14:paraId="198E7031" w14:textId="77777777" w:rsidR="00026D36" w:rsidRPr="00A602C7" w:rsidRDefault="00026D36" w:rsidP="00026D36">
      <w:pPr>
        <w:ind w:left="720"/>
        <w:jc w:val="both"/>
        <w:rPr>
          <w:rFonts w:ascii="Times New Roman" w:hAnsi="Times New Roman" w:cs="Times New Roman"/>
          <w:b/>
          <w:sz w:val="20"/>
          <w:szCs w:val="20"/>
        </w:rPr>
      </w:pPr>
      <w:r>
        <w:rPr>
          <w:rFonts w:ascii="Times New Roman" w:hAnsi="Times New Roman" w:cs="Times New Roman"/>
          <w:b/>
          <w:sz w:val="20"/>
          <w:szCs w:val="20"/>
        </w:rPr>
        <w:t>5</w:t>
      </w:r>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Ödeme</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ve</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Menkul</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Kıymet</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Mutabakat</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Sistemleri</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Hakında</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Düzenleme</w:t>
      </w:r>
      <w:proofErr w:type="spellEnd"/>
    </w:p>
    <w:p w14:paraId="0872C35F" w14:textId="77777777" w:rsidR="00026D36" w:rsidRPr="00E525B9" w:rsidRDefault="00026D36" w:rsidP="00026D36">
      <w:pPr>
        <w:jc w:val="both"/>
        <w:rPr>
          <w:rFonts w:ascii="Times New Roman" w:hAnsi="Times New Roman" w:cs="Times New Roman"/>
          <w:sz w:val="20"/>
          <w:szCs w:val="20"/>
        </w:rPr>
      </w:pPr>
    </w:p>
    <w:p w14:paraId="35BDD680" w14:textId="77777777" w:rsidR="00026D36" w:rsidRPr="00E525B9" w:rsidRDefault="00026D36" w:rsidP="00026D36">
      <w:pPr>
        <w:ind w:firstLine="720"/>
        <w:jc w:val="both"/>
        <w:rPr>
          <w:rFonts w:ascii="Times New Roman" w:hAnsi="Times New Roman" w:cs="Times New Roman"/>
          <w:sz w:val="20"/>
          <w:szCs w:val="20"/>
        </w:rPr>
      </w:pPr>
      <w:r w:rsidRPr="00E525B9">
        <w:rPr>
          <w:rFonts w:ascii="Times New Roman" w:hAnsi="Times New Roman" w:cs="Times New Roman"/>
          <w:sz w:val="20"/>
          <w:szCs w:val="20"/>
        </w:rPr>
        <w:t xml:space="preserve">TCMB, 1211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Kanun (m.4/2)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6493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Menkul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Kıymet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Mutabakat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Hizmetleri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Elektronik</w:t>
      </w:r>
      <w:proofErr w:type="spellEnd"/>
      <w:r w:rsidRPr="00E525B9">
        <w:rPr>
          <w:rFonts w:ascii="Times New Roman" w:hAnsi="Times New Roman" w:cs="Times New Roman"/>
          <w:sz w:val="20"/>
          <w:szCs w:val="20"/>
        </w:rPr>
        <w:t xml:space="preserve"> Para </w:t>
      </w:r>
      <w:proofErr w:type="spellStart"/>
      <w:r w:rsidRPr="00E525B9">
        <w:rPr>
          <w:rFonts w:ascii="Times New Roman" w:hAnsi="Times New Roman" w:cs="Times New Roman"/>
          <w:sz w:val="20"/>
          <w:szCs w:val="20"/>
        </w:rPr>
        <w:t>Kuruluşları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Hakındaki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Kanuna</w:t>
      </w:r>
      <w:proofErr w:type="spellEnd"/>
      <w:r w:rsidRPr="00E525B9">
        <w:rPr>
          <w:rFonts w:ascii="Times New Roman" w:hAnsi="Times New Roman" w:cs="Times New Roman"/>
          <w:sz w:val="20"/>
          <w:szCs w:val="20"/>
        </w:rPr>
        <w:t xml:space="preserve"> (m.4, 5, 8, 22, 25, 26) </w:t>
      </w:r>
      <w:proofErr w:type="spellStart"/>
      <w:r w:rsidRPr="00E525B9">
        <w:rPr>
          <w:rFonts w:ascii="Times New Roman" w:hAnsi="Times New Roman" w:cs="Times New Roman"/>
          <w:sz w:val="20"/>
          <w:szCs w:val="20"/>
        </w:rPr>
        <w:t>dayanarak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menkul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kıymet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mutabkat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faaliyetleri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gözetimi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ilgili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düzenlemeler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yapmıştır</w:t>
      </w:r>
      <w:proofErr w:type="spellEnd"/>
      <w:r w:rsidRPr="00E525B9">
        <w:rPr>
          <w:rFonts w:ascii="Times New Roman" w:hAnsi="Times New Roman" w:cs="Times New Roman"/>
          <w:sz w:val="20"/>
          <w:szCs w:val="20"/>
        </w:rPr>
        <w:t>:</w:t>
      </w:r>
    </w:p>
    <w:p w14:paraId="4EDAAED0" w14:textId="77777777" w:rsidR="00026D36" w:rsidRPr="00E525B9" w:rsidRDefault="00026D36" w:rsidP="00026D36">
      <w:pPr>
        <w:jc w:val="both"/>
        <w:rPr>
          <w:rFonts w:ascii="Times New Roman" w:hAnsi="Times New Roman" w:cs="Times New Roman"/>
          <w:sz w:val="20"/>
          <w:szCs w:val="20"/>
        </w:rPr>
      </w:pPr>
    </w:p>
    <w:p w14:paraId="367131E3" w14:textId="77777777" w:rsidR="00026D36" w:rsidRPr="00E525B9" w:rsidRDefault="00026D36" w:rsidP="00026D36">
      <w:pPr>
        <w:ind w:firstLine="720"/>
        <w:jc w:val="both"/>
        <w:rPr>
          <w:rFonts w:ascii="Times New Roman" w:hAnsi="Times New Roman" w:cs="Times New Roman"/>
          <w:sz w:val="20"/>
          <w:szCs w:val="20"/>
        </w:rPr>
      </w:pPr>
      <w:proofErr w:type="spellStart"/>
      <w:r w:rsidRPr="00E525B9">
        <w:rPr>
          <w:rFonts w:ascii="Times New Roman" w:hAnsi="Times New Roman" w:cs="Times New Roman"/>
          <w:sz w:val="20"/>
          <w:szCs w:val="20"/>
        </w:rPr>
        <w:t>Ödeme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Menkul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Kıymet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Mutabakat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Sistemlerinin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Faaliyetleri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Hakkında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Yönetmelik</w:t>
      </w:r>
      <w:proofErr w:type="spellEnd"/>
      <w:r w:rsidRPr="00E525B9">
        <w:rPr>
          <w:rFonts w:ascii="Times New Roman" w:hAnsi="Times New Roman" w:cs="Times New Roman"/>
          <w:sz w:val="20"/>
          <w:szCs w:val="20"/>
        </w:rPr>
        <w:t xml:space="preserve"> (RG 28/6/2014 – 29044)</w:t>
      </w:r>
    </w:p>
    <w:p w14:paraId="2F93A084" w14:textId="77777777" w:rsidR="00026D36" w:rsidRPr="00E525B9" w:rsidRDefault="00026D36" w:rsidP="00026D36">
      <w:pPr>
        <w:jc w:val="both"/>
        <w:rPr>
          <w:rFonts w:ascii="Times New Roman" w:hAnsi="Times New Roman" w:cs="Times New Roman"/>
          <w:sz w:val="20"/>
          <w:szCs w:val="20"/>
        </w:rPr>
      </w:pPr>
    </w:p>
    <w:p w14:paraId="4D81B3A1" w14:textId="77777777" w:rsidR="00026D36" w:rsidRPr="00E525B9" w:rsidRDefault="00026D36" w:rsidP="00026D36">
      <w:pPr>
        <w:ind w:firstLine="720"/>
        <w:jc w:val="both"/>
        <w:rPr>
          <w:rFonts w:ascii="Times New Roman" w:hAnsi="Times New Roman" w:cs="Times New Roman"/>
          <w:sz w:val="20"/>
          <w:szCs w:val="20"/>
        </w:rPr>
      </w:pPr>
      <w:proofErr w:type="spellStart"/>
      <w:r w:rsidRPr="00E525B9">
        <w:rPr>
          <w:rFonts w:ascii="Times New Roman" w:hAnsi="Times New Roman" w:cs="Times New Roman"/>
          <w:sz w:val="20"/>
          <w:szCs w:val="20"/>
        </w:rPr>
        <w:t>Ödeme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Menkul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Kıymet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Mutabakat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Sistemlerinin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Gözetimi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Hakkında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Yönetmelik</w:t>
      </w:r>
      <w:proofErr w:type="spellEnd"/>
      <w:r w:rsidRPr="00E525B9">
        <w:rPr>
          <w:rFonts w:ascii="Times New Roman" w:hAnsi="Times New Roman" w:cs="Times New Roman"/>
          <w:sz w:val="20"/>
          <w:szCs w:val="20"/>
        </w:rPr>
        <w:t xml:space="preserve"> (RG 28/6/2014 – 29044)</w:t>
      </w:r>
    </w:p>
    <w:p w14:paraId="03D512DD"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 xml:space="preserve"> </w:t>
      </w:r>
    </w:p>
    <w:p w14:paraId="204166ED" w14:textId="77777777" w:rsidR="00026D36" w:rsidRPr="00E525B9" w:rsidRDefault="00026D36" w:rsidP="00026D36">
      <w:pPr>
        <w:ind w:firstLine="720"/>
        <w:jc w:val="both"/>
        <w:rPr>
          <w:rFonts w:ascii="Times New Roman" w:hAnsi="Times New Roman" w:cs="Times New Roman"/>
          <w:sz w:val="20"/>
          <w:szCs w:val="20"/>
        </w:rPr>
      </w:pPr>
      <w:proofErr w:type="spellStart"/>
      <w:r w:rsidRPr="00E525B9">
        <w:rPr>
          <w:rFonts w:ascii="Times New Roman" w:hAnsi="Times New Roman" w:cs="Times New Roman"/>
          <w:sz w:val="20"/>
          <w:szCs w:val="20"/>
        </w:rPr>
        <w:t>Ödeme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Menkul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Kıyemet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Mutabakat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Sistemlerinde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Kullanılan</w:t>
      </w:r>
      <w:proofErr w:type="spellEnd"/>
      <w:r w:rsidRPr="00E525B9">
        <w:rPr>
          <w:rFonts w:ascii="Times New Roman" w:hAnsi="Times New Roman" w:cs="Times New Roman"/>
          <w:sz w:val="20"/>
          <w:szCs w:val="20"/>
        </w:rPr>
        <w:t xml:space="preserve"> Bilgi </w:t>
      </w:r>
      <w:proofErr w:type="spellStart"/>
      <w:r w:rsidRPr="00E525B9">
        <w:rPr>
          <w:rFonts w:ascii="Times New Roman" w:hAnsi="Times New Roman" w:cs="Times New Roman"/>
          <w:sz w:val="20"/>
          <w:szCs w:val="20"/>
        </w:rPr>
        <w:t>Sistemleri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Hakkında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Tebliğ</w:t>
      </w:r>
      <w:proofErr w:type="spellEnd"/>
      <w:r w:rsidRPr="00E525B9">
        <w:rPr>
          <w:rFonts w:ascii="Times New Roman" w:hAnsi="Times New Roman" w:cs="Times New Roman"/>
          <w:sz w:val="20"/>
          <w:szCs w:val="20"/>
        </w:rPr>
        <w:t xml:space="preserve"> (RG 9/1/2016- 29588)</w:t>
      </w:r>
    </w:p>
    <w:p w14:paraId="0816663F" w14:textId="77777777" w:rsidR="00026D36" w:rsidRDefault="00026D36" w:rsidP="00026D36">
      <w:pPr>
        <w:jc w:val="both"/>
        <w:rPr>
          <w:rFonts w:ascii="Times New Roman" w:hAnsi="Times New Roman" w:cs="Times New Roman"/>
          <w:sz w:val="20"/>
          <w:szCs w:val="20"/>
        </w:rPr>
      </w:pPr>
    </w:p>
    <w:p w14:paraId="5E5D31B0" w14:textId="77777777" w:rsidR="00026D36" w:rsidRDefault="00026D36" w:rsidP="00026D36"/>
    <w:p w14:paraId="096FDA8B" w14:textId="77777777" w:rsidR="00026D36" w:rsidRDefault="00026D36" w:rsidP="00026D36">
      <w:pPr>
        <w:tabs>
          <w:tab w:val="left" w:pos="2880"/>
        </w:tabs>
      </w:pPr>
      <w:r>
        <w:tab/>
      </w:r>
    </w:p>
    <w:p w14:paraId="231FBE18" w14:textId="77777777" w:rsidR="00026D36" w:rsidRDefault="00026D36" w:rsidP="00026D36"/>
    <w:p w14:paraId="61245819" w14:textId="1E8C8852" w:rsidR="00026D36" w:rsidRPr="00026D36" w:rsidRDefault="00026D36" w:rsidP="00026D36">
      <w:pPr>
        <w:pStyle w:val="ListParagraph"/>
        <w:numPr>
          <w:ilvl w:val="0"/>
          <w:numId w:val="1"/>
        </w:numPr>
        <w:jc w:val="both"/>
        <w:rPr>
          <w:rFonts w:ascii="Times New Roman" w:hAnsi="Times New Roman" w:cs="Times New Roman"/>
          <w:b/>
          <w:iCs/>
        </w:rPr>
      </w:pPr>
      <w:proofErr w:type="spellStart"/>
      <w:r w:rsidRPr="00026D36">
        <w:rPr>
          <w:rFonts w:ascii="Times New Roman" w:hAnsi="Times New Roman" w:cs="Times New Roman"/>
          <w:b/>
          <w:iCs/>
        </w:rPr>
        <w:t>TCMB’nın</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Piyasalara</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İlişkin</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Görev</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ve</w:t>
      </w:r>
      <w:proofErr w:type="spellEnd"/>
      <w:r w:rsidRPr="00026D36">
        <w:rPr>
          <w:rFonts w:ascii="Times New Roman" w:hAnsi="Times New Roman" w:cs="Times New Roman"/>
          <w:b/>
          <w:iCs/>
        </w:rPr>
        <w:t xml:space="preserve"> </w:t>
      </w:r>
      <w:proofErr w:type="spellStart"/>
      <w:r w:rsidRPr="00026D36">
        <w:rPr>
          <w:rFonts w:ascii="Times New Roman" w:hAnsi="Times New Roman" w:cs="Times New Roman"/>
          <w:b/>
          <w:iCs/>
        </w:rPr>
        <w:t>Yetkileri</w:t>
      </w:r>
      <w:proofErr w:type="spellEnd"/>
      <w:r w:rsidRPr="00026D36">
        <w:rPr>
          <w:rFonts w:ascii="Times New Roman" w:hAnsi="Times New Roman" w:cs="Times New Roman"/>
          <w:b/>
          <w:iCs/>
        </w:rPr>
        <w:t xml:space="preserve"> </w:t>
      </w:r>
    </w:p>
    <w:p w14:paraId="4A5490B2" w14:textId="77777777" w:rsidR="00026D36" w:rsidRPr="00026D36" w:rsidRDefault="00026D36" w:rsidP="00026D36">
      <w:pPr>
        <w:jc w:val="both"/>
        <w:rPr>
          <w:rFonts w:ascii="Times New Roman" w:hAnsi="Times New Roman" w:cs="Times New Roman"/>
          <w:b/>
          <w:iCs/>
          <w:sz w:val="20"/>
          <w:szCs w:val="20"/>
        </w:rPr>
      </w:pPr>
    </w:p>
    <w:p w14:paraId="754B0D43" w14:textId="77777777" w:rsidR="00026D36" w:rsidRPr="00E525B9" w:rsidRDefault="00026D36" w:rsidP="00026D36">
      <w:pPr>
        <w:jc w:val="both"/>
        <w:rPr>
          <w:rFonts w:ascii="Times New Roman" w:hAnsi="Times New Roman" w:cs="Times New Roman"/>
          <w:sz w:val="20"/>
          <w:szCs w:val="20"/>
        </w:rPr>
      </w:pPr>
    </w:p>
    <w:p w14:paraId="5B48A6C5" w14:textId="77777777" w:rsidR="00026D36" w:rsidRPr="00E525B9" w:rsidRDefault="00026D36" w:rsidP="00026D36">
      <w:pPr>
        <w:jc w:val="both"/>
        <w:rPr>
          <w:rFonts w:ascii="Times New Roman" w:hAnsi="Times New Roman" w:cs="Times New Roman"/>
          <w:sz w:val="20"/>
          <w:szCs w:val="20"/>
        </w:rPr>
      </w:pPr>
    </w:p>
    <w:p w14:paraId="0D32AEE8" w14:textId="77777777" w:rsidR="00026D36" w:rsidRPr="00F94D31" w:rsidRDefault="00026D36" w:rsidP="00026D36">
      <w:pPr>
        <w:jc w:val="both"/>
        <w:rPr>
          <w:rFonts w:ascii="Times New Roman" w:hAnsi="Times New Roman" w:cs="Times New Roman"/>
          <w:b/>
          <w:sz w:val="20"/>
          <w:szCs w:val="20"/>
        </w:rPr>
      </w:pPr>
      <w:r w:rsidRPr="00E525B9">
        <w:rPr>
          <w:rFonts w:ascii="Times New Roman" w:hAnsi="Times New Roman" w:cs="Times New Roman"/>
          <w:sz w:val="20"/>
          <w:szCs w:val="20"/>
        </w:rPr>
        <w:tab/>
      </w:r>
      <w:r>
        <w:rPr>
          <w:rFonts w:ascii="Times New Roman" w:hAnsi="Times New Roman" w:cs="Times New Roman"/>
          <w:b/>
          <w:sz w:val="20"/>
          <w:szCs w:val="20"/>
        </w:rPr>
        <w:t>1</w:t>
      </w:r>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Açık</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Piyasa</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İşlemleri</w:t>
      </w:r>
      <w:proofErr w:type="spellEnd"/>
    </w:p>
    <w:p w14:paraId="6C6CBDDD" w14:textId="77777777" w:rsidR="00026D36" w:rsidRPr="00E525B9" w:rsidRDefault="00026D36" w:rsidP="00026D36">
      <w:pPr>
        <w:jc w:val="both"/>
        <w:rPr>
          <w:rFonts w:ascii="Times New Roman" w:hAnsi="Times New Roman" w:cs="Times New Roman"/>
          <w:sz w:val="20"/>
          <w:szCs w:val="20"/>
        </w:rPr>
      </w:pPr>
    </w:p>
    <w:p w14:paraId="22BCC158"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1211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Knunun</w:t>
      </w:r>
      <w:proofErr w:type="spellEnd"/>
      <w:r w:rsidRPr="00E525B9">
        <w:rPr>
          <w:rFonts w:ascii="Times New Roman" w:hAnsi="Times New Roman" w:cs="Times New Roman"/>
          <w:sz w:val="20"/>
          <w:szCs w:val="20"/>
        </w:rPr>
        <w:t xml:space="preserve"> ilk </w:t>
      </w:r>
      <w:proofErr w:type="spellStart"/>
      <w:r w:rsidRPr="00E525B9">
        <w:rPr>
          <w:rFonts w:ascii="Times New Roman" w:hAnsi="Times New Roman" w:cs="Times New Roman"/>
          <w:sz w:val="20"/>
          <w:szCs w:val="20"/>
        </w:rPr>
        <w:t>şeklinde</w:t>
      </w:r>
      <w:proofErr w:type="spellEnd"/>
      <w:r w:rsidRPr="00E525B9">
        <w:rPr>
          <w:rFonts w:ascii="Times New Roman" w:hAnsi="Times New Roman" w:cs="Times New Roman"/>
          <w:sz w:val="20"/>
          <w:szCs w:val="20"/>
        </w:rPr>
        <w:t xml:space="preserve"> (m.52) para </w:t>
      </w:r>
      <w:proofErr w:type="spellStart"/>
      <w:r w:rsidRPr="00E525B9">
        <w:rPr>
          <w:rFonts w:ascii="Times New Roman" w:hAnsi="Times New Roman" w:cs="Times New Roman"/>
          <w:sz w:val="20"/>
          <w:szCs w:val="20"/>
        </w:rPr>
        <w:t>arzını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ekonominin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likiditesini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amacıyla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TCMB’nın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açık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piyasa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yapabileceği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öngörülmüştü</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Konuyu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düzenleyen</w:t>
      </w:r>
      <w:proofErr w:type="spellEnd"/>
      <w:r w:rsidRPr="00E525B9">
        <w:rPr>
          <w:rFonts w:ascii="Times New Roman" w:hAnsi="Times New Roman" w:cs="Times New Roman"/>
          <w:sz w:val="20"/>
          <w:szCs w:val="20"/>
        </w:rPr>
        <w:t xml:space="preserve"> 1211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Knununun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hükmü</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önce</w:t>
      </w:r>
      <w:proofErr w:type="spellEnd"/>
      <w:r w:rsidRPr="00E525B9">
        <w:rPr>
          <w:rFonts w:ascii="Times New Roman" w:hAnsi="Times New Roman" w:cs="Times New Roman"/>
          <w:sz w:val="20"/>
          <w:szCs w:val="20"/>
        </w:rPr>
        <w:t xml:space="preserve"> 1986 </w:t>
      </w:r>
      <w:proofErr w:type="spellStart"/>
      <w:r w:rsidRPr="00E525B9">
        <w:rPr>
          <w:rFonts w:ascii="Times New Roman" w:hAnsi="Times New Roman" w:cs="Times New Roman"/>
          <w:sz w:val="20"/>
          <w:szCs w:val="20"/>
        </w:rPr>
        <w:t>yılında</w:t>
      </w:r>
      <w:proofErr w:type="spellEnd"/>
      <w:r w:rsidRPr="00E525B9">
        <w:rPr>
          <w:rFonts w:ascii="Times New Roman" w:hAnsi="Times New Roman" w:cs="Times New Roman"/>
          <w:sz w:val="20"/>
          <w:szCs w:val="20"/>
        </w:rPr>
        <w:t xml:space="preserve"> 3291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Kanun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değiştirilmiş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iken</w:t>
      </w:r>
      <w:proofErr w:type="spellEnd"/>
      <w:r w:rsidRPr="00E525B9">
        <w:rPr>
          <w:rFonts w:ascii="Times New Roman" w:hAnsi="Times New Roman" w:cs="Times New Roman"/>
          <w:sz w:val="20"/>
          <w:szCs w:val="20"/>
        </w:rPr>
        <w:t xml:space="preserve"> son </w:t>
      </w:r>
      <w:proofErr w:type="spellStart"/>
      <w:r w:rsidRPr="00E525B9">
        <w:rPr>
          <w:rFonts w:ascii="Times New Roman" w:hAnsi="Times New Roman" w:cs="Times New Roman"/>
          <w:sz w:val="20"/>
          <w:szCs w:val="20"/>
        </w:rPr>
        <w:t>değişiklik</w:t>
      </w:r>
      <w:proofErr w:type="spellEnd"/>
      <w:r w:rsidRPr="00E525B9">
        <w:rPr>
          <w:rFonts w:ascii="Times New Roman" w:hAnsi="Times New Roman" w:cs="Times New Roman"/>
          <w:sz w:val="20"/>
          <w:szCs w:val="20"/>
        </w:rPr>
        <w:t xml:space="preserve"> 2001 </w:t>
      </w:r>
      <w:proofErr w:type="spellStart"/>
      <w:r w:rsidRPr="00E525B9">
        <w:rPr>
          <w:rFonts w:ascii="Times New Roman" w:hAnsi="Times New Roman" w:cs="Times New Roman"/>
          <w:sz w:val="20"/>
          <w:szCs w:val="20"/>
        </w:rPr>
        <w:t>yılında</w:t>
      </w:r>
      <w:proofErr w:type="spellEnd"/>
      <w:r w:rsidRPr="00E525B9">
        <w:rPr>
          <w:rFonts w:ascii="Times New Roman" w:hAnsi="Times New Roman" w:cs="Times New Roman"/>
          <w:sz w:val="20"/>
          <w:szCs w:val="20"/>
        </w:rPr>
        <w:t xml:space="preserve"> 4651 </w:t>
      </w:r>
      <w:proofErr w:type="spellStart"/>
      <w:r w:rsidRPr="00E525B9">
        <w:rPr>
          <w:rFonts w:ascii="Times New Roman" w:hAnsi="Times New Roman" w:cs="Times New Roman"/>
          <w:sz w:val="20"/>
          <w:szCs w:val="20"/>
        </w:rPr>
        <w:t>sayılı</w:t>
      </w:r>
      <w:proofErr w:type="spellEnd"/>
      <w:r w:rsidRPr="00E525B9">
        <w:rPr>
          <w:rFonts w:ascii="Times New Roman" w:hAnsi="Times New Roman" w:cs="Times New Roman"/>
          <w:sz w:val="20"/>
          <w:szCs w:val="20"/>
        </w:rPr>
        <w:t xml:space="preserve"> Kanun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yapılmıştır</w:t>
      </w:r>
      <w:proofErr w:type="spellEnd"/>
      <w:r w:rsidRPr="00E525B9">
        <w:rPr>
          <w:rFonts w:ascii="Times New Roman" w:hAnsi="Times New Roman" w:cs="Times New Roman"/>
          <w:sz w:val="20"/>
          <w:szCs w:val="20"/>
        </w:rPr>
        <w:t>.</w:t>
      </w:r>
    </w:p>
    <w:p w14:paraId="3E5222C3" w14:textId="77777777" w:rsidR="00026D36" w:rsidRPr="00E525B9" w:rsidRDefault="00026D36" w:rsidP="00026D36">
      <w:pPr>
        <w:jc w:val="both"/>
        <w:rPr>
          <w:rFonts w:ascii="Times New Roman" w:hAnsi="Times New Roman" w:cs="Times New Roman"/>
          <w:sz w:val="20"/>
          <w:szCs w:val="20"/>
        </w:rPr>
      </w:pPr>
    </w:p>
    <w:p w14:paraId="700C6BDA" w14:textId="77777777" w:rsidR="00026D36" w:rsidRPr="00E525B9" w:rsidRDefault="00026D36" w:rsidP="00026D36">
      <w:pPr>
        <w:ind w:firstLine="720"/>
        <w:jc w:val="both"/>
        <w:rPr>
          <w:rFonts w:ascii="Times New Roman" w:hAnsi="Times New Roman" w:cs="Times New Roman"/>
          <w:sz w:val="20"/>
          <w:szCs w:val="20"/>
        </w:rPr>
      </w:pPr>
      <w:r w:rsidRPr="00E525B9">
        <w:rPr>
          <w:rFonts w:ascii="Times New Roman" w:hAnsi="Times New Roman" w:cs="Times New Roman"/>
          <w:sz w:val="20"/>
          <w:szCs w:val="20"/>
        </w:rPr>
        <w:t xml:space="preserve">Bu </w:t>
      </w:r>
      <w:proofErr w:type="spellStart"/>
      <w:r w:rsidRPr="00E525B9">
        <w:rPr>
          <w:rFonts w:ascii="Times New Roman" w:hAnsi="Times New Roman" w:cs="Times New Roman"/>
          <w:sz w:val="20"/>
          <w:szCs w:val="20"/>
        </w:rPr>
        <w:t>amaçlarla</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Türk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Lirası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karşılığında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menkul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kıymet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alım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satımı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alım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vaadi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satım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satım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vaadi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alım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menkul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kıymetlerin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ödünç</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verilmesi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gibi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açık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piyasa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işlemlerini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yapabilir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işlemlere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aracılık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edebilir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Bankaca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başvurulacak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açık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piyasa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lastRenderedPageBreak/>
        <w:t>işlemlerle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ilgili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usul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esaslar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açık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piyasa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işlemelerine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konu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olacak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yüksek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likiditeye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sahip</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riskli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araçlar</w:t>
      </w:r>
      <w:proofErr w:type="spellEnd"/>
      <w:r w:rsidRPr="00E525B9">
        <w:rPr>
          <w:rFonts w:ascii="Times New Roman" w:hAnsi="Times New Roman" w:cs="Times New Roman"/>
          <w:sz w:val="20"/>
          <w:szCs w:val="20"/>
        </w:rPr>
        <w:t xml:space="preserve"> TCMB </w:t>
      </w:r>
      <w:proofErr w:type="spellStart"/>
      <w:r w:rsidRPr="00E525B9">
        <w:rPr>
          <w:rFonts w:ascii="Times New Roman" w:hAnsi="Times New Roman" w:cs="Times New Roman"/>
          <w:sz w:val="20"/>
          <w:szCs w:val="20"/>
        </w:rPr>
        <w:t>tarafından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belirlenir</w:t>
      </w:r>
      <w:proofErr w:type="spellEnd"/>
      <w:r w:rsidRPr="00E525B9">
        <w:rPr>
          <w:rFonts w:ascii="Times New Roman" w:hAnsi="Times New Roman" w:cs="Times New Roman"/>
          <w:sz w:val="20"/>
          <w:szCs w:val="20"/>
        </w:rPr>
        <w:t xml:space="preserve"> (1211 s. Kn. m.52/1). </w:t>
      </w:r>
    </w:p>
    <w:p w14:paraId="2792824F" w14:textId="77777777" w:rsidR="00026D36" w:rsidRPr="00E525B9" w:rsidRDefault="00026D36" w:rsidP="00026D36">
      <w:pPr>
        <w:ind w:firstLine="720"/>
        <w:jc w:val="both"/>
        <w:rPr>
          <w:rFonts w:ascii="Times New Roman" w:hAnsi="Times New Roman" w:cs="Times New Roman"/>
          <w:sz w:val="20"/>
          <w:szCs w:val="20"/>
        </w:rPr>
      </w:pPr>
    </w:p>
    <w:p w14:paraId="3A9DCAC5" w14:textId="77777777" w:rsidR="00026D36" w:rsidRPr="00E525B9" w:rsidRDefault="00026D36" w:rsidP="00026D36">
      <w:pPr>
        <w:ind w:firstLine="720"/>
        <w:jc w:val="both"/>
        <w:rPr>
          <w:rFonts w:ascii="Times New Roman" w:hAnsi="Times New Roman" w:cs="Times New Roman"/>
          <w:sz w:val="20"/>
          <w:szCs w:val="20"/>
        </w:rPr>
      </w:pPr>
      <w:proofErr w:type="spellStart"/>
      <w:r w:rsidRPr="00E525B9">
        <w:rPr>
          <w:rFonts w:ascii="Times New Roman" w:hAnsi="Times New Roman" w:cs="Times New Roman"/>
          <w:sz w:val="20"/>
          <w:szCs w:val="20"/>
        </w:rPr>
        <w:t>Açık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piyasa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yapılacak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kuruluşları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w:t>
      </w:r>
      <w:r>
        <w:rPr>
          <w:rFonts w:ascii="Times New Roman" w:hAnsi="Times New Roman" w:cs="Times New Roman"/>
          <w:sz w:val="20"/>
          <w:szCs w:val="20"/>
        </w:rPr>
        <w:t>a</w:t>
      </w:r>
      <w:r w:rsidRPr="00E525B9">
        <w:rPr>
          <w:rFonts w:ascii="Times New Roman" w:hAnsi="Times New Roman" w:cs="Times New Roman"/>
          <w:sz w:val="20"/>
          <w:szCs w:val="20"/>
        </w:rPr>
        <w:t>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SPKn</w:t>
      </w:r>
      <w:proofErr w:type="spellEnd"/>
      <w:r w:rsidRPr="00E525B9">
        <w:rPr>
          <w:rFonts w:ascii="Times New Roman" w:hAnsi="Times New Roman" w:cs="Times New Roman"/>
          <w:sz w:val="20"/>
          <w:szCs w:val="20"/>
        </w:rPr>
        <w:t>.’</w:t>
      </w:r>
      <w:proofErr w:type="spellStart"/>
      <w:r w:rsidRPr="00E525B9">
        <w:rPr>
          <w:rFonts w:ascii="Times New Roman" w:hAnsi="Times New Roman" w:cs="Times New Roman"/>
          <w:sz w:val="20"/>
          <w:szCs w:val="20"/>
        </w:rPr>
        <w:t>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göre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belirlenen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aracı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kurumlar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arasından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özelliğini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göz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önünde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bulundurar</w:t>
      </w:r>
      <w:r>
        <w:rPr>
          <w:rFonts w:ascii="Times New Roman" w:hAnsi="Times New Roman" w:cs="Times New Roman"/>
          <w:sz w:val="20"/>
          <w:szCs w:val="20"/>
        </w:rPr>
        <w:t>a</w:t>
      </w:r>
      <w:r w:rsidRPr="00E525B9">
        <w:rPr>
          <w:rFonts w:ascii="Times New Roman" w:hAnsi="Times New Roman" w:cs="Times New Roman"/>
          <w:sz w:val="20"/>
          <w:szCs w:val="20"/>
        </w:rPr>
        <w:t>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tespite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yetkilidir</w:t>
      </w:r>
      <w:proofErr w:type="spellEnd"/>
      <w:r w:rsidRPr="00E525B9">
        <w:rPr>
          <w:rFonts w:ascii="Times New Roman" w:hAnsi="Times New Roman" w:cs="Times New Roman"/>
          <w:sz w:val="20"/>
          <w:szCs w:val="20"/>
        </w:rPr>
        <w:t xml:space="preserve"> (1211 s. Kn. m. 52/3).</w:t>
      </w:r>
    </w:p>
    <w:p w14:paraId="5278B8A3" w14:textId="77777777" w:rsidR="00026D36" w:rsidRPr="00E525B9" w:rsidRDefault="00026D36" w:rsidP="00026D36">
      <w:pPr>
        <w:ind w:firstLine="720"/>
        <w:jc w:val="both"/>
        <w:rPr>
          <w:rFonts w:ascii="Times New Roman" w:hAnsi="Times New Roman" w:cs="Times New Roman"/>
          <w:sz w:val="20"/>
          <w:szCs w:val="20"/>
        </w:rPr>
      </w:pPr>
    </w:p>
    <w:p w14:paraId="7C503395" w14:textId="77777777" w:rsidR="00026D36" w:rsidRPr="00E525B9" w:rsidRDefault="00026D36" w:rsidP="00026D36">
      <w:pPr>
        <w:ind w:firstLine="720"/>
        <w:jc w:val="both"/>
        <w:rPr>
          <w:rFonts w:ascii="Times New Roman" w:hAnsi="Times New Roman" w:cs="Times New Roman"/>
          <w:sz w:val="20"/>
          <w:szCs w:val="20"/>
        </w:rPr>
      </w:pPr>
      <w:proofErr w:type="spellStart"/>
      <w:r w:rsidRPr="00E525B9">
        <w:rPr>
          <w:rFonts w:ascii="Times New Roman" w:hAnsi="Times New Roman" w:cs="Times New Roman"/>
          <w:sz w:val="20"/>
          <w:szCs w:val="20"/>
        </w:rPr>
        <w:t>Açık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piyasa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yalnızca</w:t>
      </w:r>
      <w:proofErr w:type="spellEnd"/>
      <w:r w:rsidRPr="00E525B9">
        <w:rPr>
          <w:rFonts w:ascii="Times New Roman" w:hAnsi="Times New Roman" w:cs="Times New Roman"/>
          <w:sz w:val="20"/>
          <w:szCs w:val="20"/>
        </w:rPr>
        <w:t xml:space="preserve"> para </w:t>
      </w:r>
      <w:proofErr w:type="spellStart"/>
      <w:r w:rsidRPr="00E525B9">
        <w:rPr>
          <w:rFonts w:ascii="Times New Roman" w:hAnsi="Times New Roman" w:cs="Times New Roman"/>
          <w:sz w:val="20"/>
          <w:szCs w:val="20"/>
        </w:rPr>
        <w:t>politikası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amaçları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için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yürütülür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Hazineye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kamu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kuruluşlarına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diğer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kuruluşlara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kredi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amacıyla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yapılamaz</w:t>
      </w:r>
      <w:proofErr w:type="spellEnd"/>
      <w:r w:rsidRPr="00E525B9">
        <w:rPr>
          <w:rFonts w:ascii="Times New Roman" w:hAnsi="Times New Roman" w:cs="Times New Roman"/>
          <w:sz w:val="20"/>
          <w:szCs w:val="20"/>
        </w:rPr>
        <w:t xml:space="preserve"> (1211 </w:t>
      </w:r>
      <w:proofErr w:type="spellStart"/>
      <w:r w:rsidRPr="00E525B9">
        <w:rPr>
          <w:rFonts w:ascii="Times New Roman" w:hAnsi="Times New Roman" w:cs="Times New Roman"/>
          <w:sz w:val="20"/>
          <w:szCs w:val="20"/>
        </w:rPr>
        <w:t>s.Kn</w:t>
      </w:r>
      <w:proofErr w:type="spellEnd"/>
      <w:r w:rsidRPr="00E525B9">
        <w:rPr>
          <w:rFonts w:ascii="Times New Roman" w:hAnsi="Times New Roman" w:cs="Times New Roman"/>
          <w:sz w:val="20"/>
          <w:szCs w:val="20"/>
        </w:rPr>
        <w:t xml:space="preserve">. m.52/4). </w:t>
      </w:r>
    </w:p>
    <w:p w14:paraId="2BD7CA53" w14:textId="77777777" w:rsidR="00026D36" w:rsidRPr="00E525B9" w:rsidRDefault="00026D36" w:rsidP="00026D36">
      <w:pPr>
        <w:ind w:firstLine="720"/>
        <w:jc w:val="both"/>
        <w:rPr>
          <w:rFonts w:ascii="Times New Roman" w:hAnsi="Times New Roman" w:cs="Times New Roman"/>
          <w:sz w:val="20"/>
          <w:szCs w:val="20"/>
        </w:rPr>
      </w:pPr>
    </w:p>
    <w:p w14:paraId="10799AE9" w14:textId="77777777" w:rsidR="00026D36" w:rsidRPr="00E525B9" w:rsidRDefault="00026D36" w:rsidP="00026D36">
      <w:pPr>
        <w:ind w:firstLine="720"/>
        <w:jc w:val="both"/>
        <w:rPr>
          <w:rFonts w:ascii="Times New Roman" w:hAnsi="Times New Roman" w:cs="Times New Roman"/>
          <w:sz w:val="20"/>
          <w:szCs w:val="20"/>
        </w:rPr>
      </w:pPr>
      <w:r w:rsidRPr="00E525B9">
        <w:rPr>
          <w:rFonts w:ascii="Times New Roman" w:hAnsi="Times New Roman" w:cs="Times New Roman"/>
          <w:sz w:val="20"/>
          <w:szCs w:val="20"/>
        </w:rPr>
        <w:t xml:space="preserve">TCMB, </w:t>
      </w:r>
      <w:proofErr w:type="spellStart"/>
      <w:r w:rsidRPr="00E525B9">
        <w:rPr>
          <w:rFonts w:ascii="Times New Roman" w:hAnsi="Times New Roman" w:cs="Times New Roman"/>
          <w:sz w:val="20"/>
          <w:szCs w:val="20"/>
        </w:rPr>
        <w:t>açık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piyasa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çerçevesinde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kendi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nam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hesabına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vadesi</w:t>
      </w:r>
      <w:proofErr w:type="spellEnd"/>
      <w:r w:rsidRPr="00E525B9">
        <w:rPr>
          <w:rFonts w:ascii="Times New Roman" w:hAnsi="Times New Roman" w:cs="Times New Roman"/>
          <w:sz w:val="20"/>
          <w:szCs w:val="20"/>
        </w:rPr>
        <w:t xml:space="preserve"> 91 </w:t>
      </w:r>
      <w:proofErr w:type="spellStart"/>
      <w:r w:rsidRPr="00E525B9">
        <w:rPr>
          <w:rFonts w:ascii="Times New Roman" w:hAnsi="Times New Roman" w:cs="Times New Roman"/>
          <w:sz w:val="20"/>
          <w:szCs w:val="20"/>
        </w:rPr>
        <w:t>günü</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aşmayan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ikinci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piyasada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alınıp</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satılabilen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likidite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senetleri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ihraç</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edebiir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alım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vaadi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satım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satım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vaadi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alım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Türk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Lirası</w:t>
      </w:r>
      <w:proofErr w:type="spellEnd"/>
      <w:r w:rsidRPr="00E525B9">
        <w:rPr>
          <w:rFonts w:ascii="Times New Roman" w:hAnsi="Times New Roman" w:cs="Times New Roman"/>
          <w:sz w:val="20"/>
          <w:szCs w:val="20"/>
        </w:rPr>
        <w:t xml:space="preserve"> depo </w:t>
      </w:r>
      <w:proofErr w:type="spellStart"/>
      <w:r w:rsidRPr="00E525B9">
        <w:rPr>
          <w:rFonts w:ascii="Times New Roman" w:hAnsi="Times New Roman" w:cs="Times New Roman"/>
          <w:sz w:val="20"/>
          <w:szCs w:val="20"/>
        </w:rPr>
        <w:t>işlemlerinin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anlaşma</w:t>
      </w:r>
      <w:proofErr w:type="spellEnd"/>
      <w:r w:rsidRPr="00E525B9">
        <w:rPr>
          <w:rFonts w:ascii="Times New Roman" w:hAnsi="Times New Roman" w:cs="Times New Roman"/>
          <w:sz w:val="20"/>
          <w:szCs w:val="20"/>
        </w:rPr>
        <w:t xml:space="preserve"> </w:t>
      </w:r>
      <w:proofErr w:type="spellStart"/>
      <w:r w:rsidRPr="00426516">
        <w:rPr>
          <w:rFonts w:ascii="Times New Roman" w:hAnsi="Times New Roman" w:cs="Times New Roman"/>
          <w:b/>
          <w:i/>
          <w:sz w:val="20"/>
          <w:szCs w:val="20"/>
        </w:rPr>
        <w:t>süresi</w:t>
      </w:r>
      <w:proofErr w:type="spellEnd"/>
      <w:r w:rsidRPr="00426516">
        <w:rPr>
          <w:rFonts w:ascii="Times New Roman" w:hAnsi="Times New Roman" w:cs="Times New Roman"/>
          <w:b/>
          <w:i/>
          <w:sz w:val="20"/>
          <w:szCs w:val="20"/>
        </w:rPr>
        <w:t xml:space="preserve"> 01 </w:t>
      </w:r>
      <w:proofErr w:type="spellStart"/>
      <w:r w:rsidRPr="00426516">
        <w:rPr>
          <w:rFonts w:ascii="Times New Roman" w:hAnsi="Times New Roman" w:cs="Times New Roman"/>
          <w:b/>
          <w:i/>
          <w:sz w:val="20"/>
          <w:szCs w:val="20"/>
        </w:rPr>
        <w:t>günü</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aşamaz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sürenin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başlangıcı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w:t>
      </w:r>
      <w:r>
        <w:rPr>
          <w:rFonts w:ascii="Times New Roman" w:hAnsi="Times New Roman" w:cs="Times New Roman"/>
          <w:sz w:val="20"/>
          <w:szCs w:val="20"/>
        </w:rPr>
        <w:t>emelrin</w:t>
      </w:r>
      <w:proofErr w:type="spellEnd"/>
      <w:r>
        <w:rPr>
          <w:rFonts w:ascii="Times New Roman" w:hAnsi="Times New Roman" w:cs="Times New Roman"/>
          <w:sz w:val="20"/>
          <w:szCs w:val="20"/>
        </w:rPr>
        <w:t xml:space="preserve"> valor </w:t>
      </w:r>
      <w:proofErr w:type="spellStart"/>
      <w:r>
        <w:rPr>
          <w:rFonts w:ascii="Times New Roman" w:hAnsi="Times New Roman" w:cs="Times New Roman"/>
          <w:sz w:val="20"/>
          <w:szCs w:val="20"/>
        </w:rPr>
        <w:t>tarihidir</w:t>
      </w:r>
      <w:proofErr w:type="spellEnd"/>
      <w:r>
        <w:rPr>
          <w:rFonts w:ascii="Times New Roman" w:hAnsi="Times New Roman" w:cs="Times New Roman"/>
          <w:sz w:val="20"/>
          <w:szCs w:val="20"/>
        </w:rPr>
        <w:t xml:space="preserve"> (1211 </w:t>
      </w:r>
      <w:proofErr w:type="spellStart"/>
      <w:r>
        <w:rPr>
          <w:rFonts w:ascii="Times New Roman" w:hAnsi="Times New Roman" w:cs="Times New Roman"/>
          <w:sz w:val="20"/>
          <w:szCs w:val="20"/>
        </w:rPr>
        <w:t>s.</w:t>
      </w:r>
      <w:r w:rsidRPr="00E525B9">
        <w:rPr>
          <w:rFonts w:ascii="Times New Roman" w:hAnsi="Times New Roman" w:cs="Times New Roman"/>
          <w:sz w:val="20"/>
          <w:szCs w:val="20"/>
        </w:rPr>
        <w:t>Kn</w:t>
      </w:r>
      <w:proofErr w:type="spellEnd"/>
      <w:r w:rsidRPr="00E525B9">
        <w:rPr>
          <w:rFonts w:ascii="Times New Roman" w:hAnsi="Times New Roman" w:cs="Times New Roman"/>
          <w:sz w:val="20"/>
          <w:szCs w:val="20"/>
        </w:rPr>
        <w:t>. M. 52/2).</w:t>
      </w:r>
    </w:p>
    <w:p w14:paraId="24389E6F" w14:textId="77777777" w:rsidR="00026D36" w:rsidRPr="00E525B9" w:rsidRDefault="00026D36" w:rsidP="00026D36">
      <w:pPr>
        <w:jc w:val="both"/>
        <w:rPr>
          <w:rFonts w:ascii="Times New Roman" w:hAnsi="Times New Roman" w:cs="Times New Roman"/>
          <w:sz w:val="20"/>
          <w:szCs w:val="20"/>
        </w:rPr>
      </w:pPr>
    </w:p>
    <w:p w14:paraId="2B22CE3C" w14:textId="77777777" w:rsidR="00026D36" w:rsidRPr="00E525B9" w:rsidRDefault="00026D36" w:rsidP="00026D36">
      <w:pPr>
        <w:ind w:firstLine="720"/>
        <w:jc w:val="both"/>
        <w:rPr>
          <w:rFonts w:ascii="Times New Roman" w:hAnsi="Times New Roman" w:cs="Times New Roman"/>
          <w:sz w:val="20"/>
          <w:szCs w:val="20"/>
        </w:rPr>
      </w:pPr>
      <w:r w:rsidRPr="00E525B9">
        <w:rPr>
          <w:rFonts w:ascii="Times New Roman" w:hAnsi="Times New Roman" w:cs="Times New Roman"/>
          <w:sz w:val="20"/>
          <w:szCs w:val="20"/>
        </w:rPr>
        <w:t xml:space="preserve">TCMB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çerçevede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düzenlemeler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yapmıştır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bunlar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için</w:t>
      </w:r>
      <w:proofErr w:type="spellEnd"/>
      <w:r w:rsidRPr="00E525B9">
        <w:rPr>
          <w:rFonts w:ascii="Times New Roman" w:hAnsi="Times New Roman" w:cs="Times New Roman"/>
          <w:sz w:val="20"/>
          <w:szCs w:val="20"/>
        </w:rPr>
        <w:t xml:space="preserve"> </w:t>
      </w:r>
      <w:hyperlink r:id="rId8" w:history="1">
        <w:r w:rsidRPr="00E525B9">
          <w:rPr>
            <w:rStyle w:val="Hyperlink"/>
            <w:rFonts w:ascii="Times New Roman" w:hAnsi="Times New Roman" w:cs="Times New Roman"/>
            <w:sz w:val="20"/>
            <w:szCs w:val="20"/>
          </w:rPr>
          <w:t>www.tcmb.gov.tr</w:t>
        </w:r>
      </w:hyperlink>
      <w:r w:rsidRPr="00E525B9">
        <w:rPr>
          <w:rFonts w:ascii="Times New Roman" w:hAnsi="Times New Roman" w:cs="Times New Roman"/>
          <w:sz w:val="20"/>
          <w:szCs w:val="20"/>
        </w:rPr>
        <w:t xml:space="preserve"> internet </w:t>
      </w:r>
      <w:proofErr w:type="spellStart"/>
      <w:r w:rsidRPr="00E525B9">
        <w:rPr>
          <w:rFonts w:ascii="Times New Roman" w:hAnsi="Times New Roman" w:cs="Times New Roman"/>
          <w:sz w:val="20"/>
          <w:szCs w:val="20"/>
        </w:rPr>
        <w:t>adresi</w:t>
      </w:r>
      <w:proofErr w:type="spellEnd"/>
      <w:r w:rsidRPr="00E525B9">
        <w:rPr>
          <w:rFonts w:ascii="Times New Roman" w:hAnsi="Times New Roman" w:cs="Times New Roman"/>
          <w:sz w:val="20"/>
          <w:szCs w:val="20"/>
        </w:rPr>
        <w:t xml:space="preserve"> “Banka </w:t>
      </w:r>
      <w:proofErr w:type="spellStart"/>
      <w:r w:rsidRPr="00E525B9">
        <w:rPr>
          <w:rFonts w:ascii="Times New Roman" w:hAnsi="Times New Roman" w:cs="Times New Roman"/>
          <w:sz w:val="20"/>
          <w:szCs w:val="20"/>
        </w:rPr>
        <w:t>Hakkında</w:t>
      </w:r>
      <w:proofErr w:type="spellEnd"/>
      <w:r w:rsidRPr="00E525B9">
        <w:rPr>
          <w:rFonts w:ascii="Times New Roman" w:hAnsi="Times New Roman" w:cs="Times New Roman"/>
          <w:sz w:val="20"/>
          <w:szCs w:val="20"/>
        </w:rPr>
        <w:t>/</w:t>
      </w:r>
      <w:proofErr w:type="spellStart"/>
      <w:r w:rsidRPr="00E525B9">
        <w:rPr>
          <w:rFonts w:ascii="Times New Roman" w:hAnsi="Times New Roman" w:cs="Times New Roman"/>
          <w:sz w:val="20"/>
          <w:szCs w:val="20"/>
        </w:rPr>
        <w:t>Mevzuat</w:t>
      </w:r>
      <w:proofErr w:type="spellEnd"/>
      <w:r w:rsidRPr="00E525B9">
        <w:rPr>
          <w:rFonts w:ascii="Times New Roman" w:hAnsi="Times New Roman" w:cs="Times New Roman"/>
          <w:sz w:val="20"/>
          <w:szCs w:val="20"/>
        </w:rPr>
        <w:t>/</w:t>
      </w:r>
      <w:proofErr w:type="spellStart"/>
      <w:r w:rsidRPr="00E525B9">
        <w:rPr>
          <w:rFonts w:ascii="Times New Roman" w:hAnsi="Times New Roman" w:cs="Times New Roman"/>
          <w:sz w:val="20"/>
          <w:szCs w:val="20"/>
        </w:rPr>
        <w:t>Piyasalar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bölümünde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ulaşılabilir</w:t>
      </w:r>
      <w:proofErr w:type="spellEnd"/>
      <w:r w:rsidRPr="00E525B9">
        <w:rPr>
          <w:rFonts w:ascii="Times New Roman" w:hAnsi="Times New Roman" w:cs="Times New Roman"/>
          <w:sz w:val="20"/>
          <w:szCs w:val="20"/>
        </w:rPr>
        <w:t xml:space="preserve">). Bu </w:t>
      </w:r>
      <w:proofErr w:type="spellStart"/>
      <w:r w:rsidRPr="00E525B9">
        <w:rPr>
          <w:rFonts w:ascii="Times New Roman" w:hAnsi="Times New Roman" w:cs="Times New Roman"/>
          <w:sz w:val="20"/>
          <w:szCs w:val="20"/>
        </w:rPr>
        <w:t>konudaki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güncel</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düzenlemeler</w:t>
      </w:r>
      <w:proofErr w:type="spellEnd"/>
      <w:r w:rsidRPr="00E525B9">
        <w:rPr>
          <w:rFonts w:ascii="Times New Roman" w:hAnsi="Times New Roman" w:cs="Times New Roman"/>
          <w:sz w:val="20"/>
          <w:szCs w:val="20"/>
        </w:rPr>
        <w:t>:</w:t>
      </w:r>
    </w:p>
    <w:p w14:paraId="714E9954" w14:textId="77777777" w:rsidR="00026D36" w:rsidRPr="00E525B9" w:rsidRDefault="00026D36" w:rsidP="00026D36">
      <w:pPr>
        <w:ind w:firstLine="720"/>
        <w:jc w:val="both"/>
        <w:rPr>
          <w:rFonts w:ascii="Times New Roman" w:hAnsi="Times New Roman" w:cs="Times New Roman"/>
          <w:sz w:val="20"/>
          <w:szCs w:val="20"/>
        </w:rPr>
      </w:pPr>
    </w:p>
    <w:p w14:paraId="6F5D1AEE" w14:textId="77777777" w:rsidR="00026D36" w:rsidRPr="00E525B9" w:rsidRDefault="00026D36" w:rsidP="00026D36">
      <w:pPr>
        <w:jc w:val="both"/>
        <w:rPr>
          <w:rFonts w:ascii="Times New Roman" w:hAnsi="Times New Roman" w:cs="Times New Roman"/>
          <w:sz w:val="20"/>
          <w:szCs w:val="20"/>
        </w:rPr>
      </w:pPr>
    </w:p>
    <w:p w14:paraId="61DF208F" w14:textId="77777777" w:rsidR="00026D36" w:rsidRPr="00E525B9" w:rsidRDefault="00026D36" w:rsidP="00026D36">
      <w:pPr>
        <w:ind w:left="720"/>
        <w:jc w:val="both"/>
        <w:rPr>
          <w:rFonts w:ascii="Times New Roman" w:hAnsi="Times New Roman" w:cs="Times New Roman"/>
          <w:sz w:val="20"/>
          <w:szCs w:val="20"/>
        </w:rPr>
      </w:pPr>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Likidite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Senetleri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Hakkında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Tebliğ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Sayı</w:t>
      </w:r>
      <w:proofErr w:type="spellEnd"/>
      <w:r w:rsidRPr="00E525B9">
        <w:rPr>
          <w:rFonts w:ascii="Times New Roman" w:hAnsi="Times New Roman" w:cs="Times New Roman"/>
          <w:sz w:val="20"/>
          <w:szCs w:val="20"/>
        </w:rPr>
        <w:t xml:space="preserve"> 2006/1 (RG 5/10/2006 – 26310)</w:t>
      </w:r>
    </w:p>
    <w:p w14:paraId="47F0F0C8" w14:textId="77777777" w:rsidR="00026D36" w:rsidRPr="00E525B9" w:rsidRDefault="00026D36" w:rsidP="00026D36">
      <w:pPr>
        <w:jc w:val="both"/>
        <w:rPr>
          <w:rFonts w:ascii="Times New Roman" w:hAnsi="Times New Roman" w:cs="Times New Roman"/>
          <w:sz w:val="20"/>
          <w:szCs w:val="20"/>
        </w:rPr>
      </w:pPr>
    </w:p>
    <w:p w14:paraId="0151F28A"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 </w:t>
      </w:r>
      <w:proofErr w:type="spellStart"/>
      <w:r w:rsidRPr="00E525B9">
        <w:rPr>
          <w:rFonts w:ascii="Times New Roman" w:hAnsi="Times New Roman" w:cs="Times New Roman"/>
          <w:sz w:val="20"/>
          <w:szCs w:val="20"/>
        </w:rPr>
        <w:t>Türk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Lirası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Uygulama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Talimatı</w:t>
      </w:r>
      <w:proofErr w:type="spellEnd"/>
      <w:r w:rsidRPr="00E525B9">
        <w:rPr>
          <w:rFonts w:ascii="Times New Roman" w:hAnsi="Times New Roman" w:cs="Times New Roman"/>
          <w:sz w:val="20"/>
          <w:szCs w:val="20"/>
        </w:rPr>
        <w:t>, Mart 2015 (</w:t>
      </w:r>
      <w:proofErr w:type="spellStart"/>
      <w:r w:rsidRPr="00E525B9">
        <w:rPr>
          <w:rFonts w:ascii="Times New Roman" w:hAnsi="Times New Roman" w:cs="Times New Roman"/>
          <w:sz w:val="20"/>
          <w:szCs w:val="20"/>
        </w:rPr>
        <w:t>güncelleme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Ekim</w:t>
      </w:r>
      <w:proofErr w:type="spellEnd"/>
      <w:r w:rsidRPr="00E525B9">
        <w:rPr>
          <w:rFonts w:ascii="Times New Roman" w:hAnsi="Times New Roman" w:cs="Times New Roman"/>
          <w:sz w:val="20"/>
          <w:szCs w:val="20"/>
        </w:rPr>
        <w:t xml:space="preserve"> 2016)</w:t>
      </w:r>
    </w:p>
    <w:p w14:paraId="3FD24F5B" w14:textId="77777777" w:rsidR="00026D36" w:rsidRPr="00E525B9" w:rsidRDefault="00026D36" w:rsidP="00026D36">
      <w:pPr>
        <w:ind w:firstLine="720"/>
        <w:jc w:val="both"/>
        <w:rPr>
          <w:rFonts w:ascii="Times New Roman" w:hAnsi="Times New Roman" w:cs="Times New Roman"/>
          <w:sz w:val="20"/>
          <w:szCs w:val="20"/>
        </w:rPr>
      </w:pPr>
    </w:p>
    <w:p w14:paraId="023B2AE2" w14:textId="77777777" w:rsidR="00026D36" w:rsidRPr="00E525B9" w:rsidRDefault="00026D36" w:rsidP="00026D36">
      <w:pPr>
        <w:ind w:firstLine="720"/>
        <w:jc w:val="both"/>
        <w:rPr>
          <w:rFonts w:ascii="Times New Roman" w:hAnsi="Times New Roman" w:cs="Times New Roman"/>
          <w:sz w:val="20"/>
          <w:szCs w:val="20"/>
        </w:rPr>
      </w:pPr>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Açık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Piyasa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Uygulama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Talimatı</w:t>
      </w:r>
      <w:proofErr w:type="spellEnd"/>
      <w:r w:rsidRPr="00E525B9">
        <w:rPr>
          <w:rFonts w:ascii="Times New Roman" w:hAnsi="Times New Roman" w:cs="Times New Roman"/>
          <w:sz w:val="20"/>
          <w:szCs w:val="20"/>
        </w:rPr>
        <w:t>, Nisan 2004 (</w:t>
      </w:r>
      <w:proofErr w:type="spellStart"/>
      <w:r w:rsidRPr="00E525B9">
        <w:rPr>
          <w:rFonts w:ascii="Times New Roman" w:hAnsi="Times New Roman" w:cs="Times New Roman"/>
          <w:sz w:val="20"/>
          <w:szCs w:val="20"/>
        </w:rPr>
        <w:t>Ekim</w:t>
      </w:r>
      <w:proofErr w:type="spellEnd"/>
      <w:r w:rsidRPr="00E525B9">
        <w:rPr>
          <w:rFonts w:ascii="Times New Roman" w:hAnsi="Times New Roman" w:cs="Times New Roman"/>
          <w:sz w:val="20"/>
          <w:szCs w:val="20"/>
        </w:rPr>
        <w:t xml:space="preserve"> 2014’de </w:t>
      </w:r>
      <w:proofErr w:type="spellStart"/>
      <w:r w:rsidRPr="00E525B9">
        <w:rPr>
          <w:rFonts w:ascii="Times New Roman" w:hAnsi="Times New Roman" w:cs="Times New Roman"/>
          <w:sz w:val="20"/>
          <w:szCs w:val="20"/>
        </w:rPr>
        <w:t>güncellenmiştir</w:t>
      </w:r>
      <w:proofErr w:type="spellEnd"/>
      <w:r w:rsidRPr="00E525B9">
        <w:rPr>
          <w:rFonts w:ascii="Times New Roman" w:hAnsi="Times New Roman" w:cs="Times New Roman"/>
          <w:sz w:val="20"/>
          <w:szCs w:val="20"/>
        </w:rPr>
        <w:t>)</w:t>
      </w:r>
    </w:p>
    <w:p w14:paraId="32E8D05B" w14:textId="77777777" w:rsidR="00026D36" w:rsidRPr="00E525B9" w:rsidRDefault="00026D36" w:rsidP="00026D36">
      <w:pPr>
        <w:jc w:val="both"/>
        <w:rPr>
          <w:rFonts w:ascii="Times New Roman" w:hAnsi="Times New Roman" w:cs="Times New Roman"/>
          <w:sz w:val="20"/>
          <w:szCs w:val="20"/>
        </w:rPr>
      </w:pPr>
    </w:p>
    <w:p w14:paraId="288E0C01" w14:textId="77777777" w:rsidR="00026D36" w:rsidRPr="00E525B9" w:rsidRDefault="00026D36" w:rsidP="00026D36">
      <w:pPr>
        <w:ind w:firstLine="720"/>
        <w:jc w:val="both"/>
        <w:rPr>
          <w:rFonts w:ascii="Times New Roman" w:hAnsi="Times New Roman" w:cs="Times New Roman"/>
          <w:sz w:val="20"/>
          <w:szCs w:val="20"/>
        </w:rPr>
      </w:pPr>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Bankalararası</w:t>
      </w:r>
      <w:proofErr w:type="spellEnd"/>
      <w:r w:rsidRPr="00E525B9">
        <w:rPr>
          <w:rFonts w:ascii="Times New Roman" w:hAnsi="Times New Roman" w:cs="Times New Roman"/>
          <w:sz w:val="20"/>
          <w:szCs w:val="20"/>
        </w:rPr>
        <w:t xml:space="preserve"> Para </w:t>
      </w:r>
      <w:proofErr w:type="spellStart"/>
      <w:r w:rsidRPr="00E525B9">
        <w:rPr>
          <w:rFonts w:ascii="Times New Roman" w:hAnsi="Times New Roman" w:cs="Times New Roman"/>
          <w:sz w:val="20"/>
          <w:szCs w:val="20"/>
        </w:rPr>
        <w:t>Piyasası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Uygulama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Talimatı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Temmuuz</w:t>
      </w:r>
      <w:proofErr w:type="spellEnd"/>
      <w:r w:rsidRPr="00E525B9">
        <w:rPr>
          <w:rFonts w:ascii="Times New Roman" w:hAnsi="Times New Roman" w:cs="Times New Roman"/>
          <w:sz w:val="20"/>
          <w:szCs w:val="20"/>
        </w:rPr>
        <w:t xml:space="preserve"> 2007</w:t>
      </w:r>
    </w:p>
    <w:p w14:paraId="6C6F3DC7" w14:textId="77777777" w:rsidR="00026D36" w:rsidRPr="00E525B9" w:rsidRDefault="00026D36" w:rsidP="00026D36">
      <w:pPr>
        <w:ind w:firstLine="720"/>
        <w:jc w:val="both"/>
        <w:rPr>
          <w:rFonts w:ascii="Times New Roman" w:hAnsi="Times New Roman" w:cs="Times New Roman"/>
          <w:sz w:val="20"/>
          <w:szCs w:val="20"/>
        </w:rPr>
      </w:pPr>
    </w:p>
    <w:p w14:paraId="02A1FD13" w14:textId="77777777" w:rsidR="00026D36" w:rsidRPr="00E525B9" w:rsidRDefault="00026D36" w:rsidP="00026D36">
      <w:pPr>
        <w:ind w:firstLine="720"/>
        <w:jc w:val="both"/>
        <w:rPr>
          <w:rFonts w:ascii="Times New Roman" w:hAnsi="Times New Roman" w:cs="Times New Roman"/>
          <w:sz w:val="20"/>
          <w:szCs w:val="20"/>
        </w:rPr>
      </w:pPr>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Devlet</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İç</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Borçlanma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Senetleri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Ödünç</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İşlemelri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Uygulama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Talimatı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Temmuz</w:t>
      </w:r>
      <w:proofErr w:type="spellEnd"/>
      <w:r w:rsidRPr="00E525B9">
        <w:rPr>
          <w:rFonts w:ascii="Times New Roman" w:hAnsi="Times New Roman" w:cs="Times New Roman"/>
          <w:sz w:val="20"/>
          <w:szCs w:val="20"/>
        </w:rPr>
        <w:t xml:space="preserve"> 2013,</w:t>
      </w:r>
    </w:p>
    <w:p w14:paraId="1B766618" w14:textId="77777777" w:rsidR="00026D36" w:rsidRPr="00E525B9" w:rsidRDefault="00026D36" w:rsidP="00026D36">
      <w:pPr>
        <w:jc w:val="both"/>
        <w:rPr>
          <w:rFonts w:ascii="Times New Roman" w:hAnsi="Times New Roman" w:cs="Times New Roman"/>
          <w:sz w:val="20"/>
          <w:szCs w:val="20"/>
        </w:rPr>
      </w:pPr>
    </w:p>
    <w:p w14:paraId="2837764C"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TCMB </w:t>
      </w:r>
      <w:proofErr w:type="spellStart"/>
      <w:r w:rsidRPr="00E525B9">
        <w:rPr>
          <w:rFonts w:ascii="Times New Roman" w:hAnsi="Times New Roman" w:cs="Times New Roman"/>
          <w:sz w:val="20"/>
          <w:szCs w:val="20"/>
        </w:rPr>
        <w:t>Bankalararası</w:t>
      </w:r>
      <w:proofErr w:type="spellEnd"/>
      <w:r w:rsidRPr="00E525B9">
        <w:rPr>
          <w:rFonts w:ascii="Times New Roman" w:hAnsi="Times New Roman" w:cs="Times New Roman"/>
          <w:sz w:val="20"/>
          <w:szCs w:val="20"/>
        </w:rPr>
        <w:t xml:space="preserve"> Para </w:t>
      </w:r>
      <w:proofErr w:type="spellStart"/>
      <w:r w:rsidRPr="00E525B9">
        <w:rPr>
          <w:rFonts w:ascii="Times New Roman" w:hAnsi="Times New Roman" w:cs="Times New Roman"/>
          <w:sz w:val="20"/>
          <w:szCs w:val="20"/>
        </w:rPr>
        <w:t>Piyasasını</w:t>
      </w:r>
      <w:proofErr w:type="spellEnd"/>
      <w:r w:rsidRPr="00E525B9">
        <w:rPr>
          <w:rFonts w:ascii="Times New Roman" w:hAnsi="Times New Roman" w:cs="Times New Roman"/>
          <w:sz w:val="20"/>
          <w:szCs w:val="20"/>
        </w:rPr>
        <w:t xml:space="preserve"> ilk </w:t>
      </w:r>
      <w:proofErr w:type="spellStart"/>
      <w:r w:rsidRPr="00E525B9">
        <w:rPr>
          <w:rFonts w:ascii="Times New Roman" w:hAnsi="Times New Roman" w:cs="Times New Roman"/>
          <w:sz w:val="20"/>
          <w:szCs w:val="20"/>
        </w:rPr>
        <w:t>kez</w:t>
      </w:r>
      <w:proofErr w:type="spellEnd"/>
      <w:r w:rsidRPr="00E525B9">
        <w:rPr>
          <w:rFonts w:ascii="Times New Roman" w:hAnsi="Times New Roman" w:cs="Times New Roman"/>
          <w:sz w:val="20"/>
          <w:szCs w:val="20"/>
        </w:rPr>
        <w:t xml:space="preserve"> 26/3/1986 </w:t>
      </w:r>
      <w:proofErr w:type="spellStart"/>
      <w:r w:rsidRPr="00E525B9">
        <w:rPr>
          <w:rFonts w:ascii="Times New Roman" w:hAnsi="Times New Roman" w:cs="Times New Roman"/>
          <w:sz w:val="20"/>
          <w:szCs w:val="20"/>
        </w:rPr>
        <w:t>tarihli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Tebliğ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duyurmuştur</w:t>
      </w:r>
      <w:proofErr w:type="spellEnd"/>
      <w:r w:rsidRPr="00E525B9">
        <w:rPr>
          <w:rFonts w:ascii="Times New Roman" w:hAnsi="Times New Roman" w:cs="Times New Roman"/>
          <w:sz w:val="20"/>
          <w:szCs w:val="20"/>
        </w:rPr>
        <w:t xml:space="preserve">. O </w:t>
      </w:r>
      <w:proofErr w:type="spellStart"/>
      <w:r w:rsidRPr="00E525B9">
        <w:rPr>
          <w:rFonts w:ascii="Times New Roman" w:hAnsi="Times New Roman" w:cs="Times New Roman"/>
          <w:sz w:val="20"/>
          <w:szCs w:val="20"/>
        </w:rPr>
        <w:t>tarihten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önce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bankaların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arasında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işleyen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kısa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vadeli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fon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alım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satımı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yapılacak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bir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piyasa</w:t>
      </w:r>
      <w:proofErr w:type="spellEnd"/>
      <w:r w:rsidRPr="00E525B9">
        <w:rPr>
          <w:rFonts w:ascii="Times New Roman" w:hAnsi="Times New Roman" w:cs="Times New Roman"/>
          <w:sz w:val="20"/>
          <w:szCs w:val="20"/>
        </w:rPr>
        <w:t xml:space="preserve"> yada platform yok </w:t>
      </w:r>
      <w:proofErr w:type="spellStart"/>
      <w:r w:rsidRPr="00E525B9">
        <w:rPr>
          <w:rFonts w:ascii="Times New Roman" w:hAnsi="Times New Roman" w:cs="Times New Roman"/>
          <w:sz w:val="20"/>
          <w:szCs w:val="20"/>
        </w:rPr>
        <w:t>idi</w:t>
      </w:r>
      <w:proofErr w:type="spellEnd"/>
      <w:r w:rsidRPr="00E525B9">
        <w:rPr>
          <w:rFonts w:ascii="Times New Roman" w:hAnsi="Times New Roman" w:cs="Times New Roman"/>
          <w:sz w:val="20"/>
          <w:szCs w:val="20"/>
        </w:rPr>
        <w:t xml:space="preserve"> (Bu </w:t>
      </w:r>
      <w:proofErr w:type="spellStart"/>
      <w:r w:rsidRPr="00E525B9">
        <w:rPr>
          <w:rFonts w:ascii="Times New Roman" w:hAnsi="Times New Roman" w:cs="Times New Roman"/>
          <w:sz w:val="20"/>
          <w:szCs w:val="20"/>
        </w:rPr>
        <w:t>piyasanın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bu</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dönemdeki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işleyiş</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kuralları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için</w:t>
      </w:r>
      <w:proofErr w:type="spellEnd"/>
      <w:r w:rsidRPr="00E525B9">
        <w:rPr>
          <w:rFonts w:ascii="Times New Roman" w:hAnsi="Times New Roman" w:cs="Times New Roman"/>
          <w:sz w:val="20"/>
          <w:szCs w:val="20"/>
        </w:rPr>
        <w:t xml:space="preserve"> </w:t>
      </w:r>
      <w:proofErr w:type="spellStart"/>
      <w:r w:rsidRPr="00426516">
        <w:rPr>
          <w:rFonts w:ascii="Times New Roman" w:hAnsi="Times New Roman" w:cs="Times New Roman"/>
          <w:b/>
          <w:i/>
          <w:sz w:val="20"/>
          <w:szCs w:val="20"/>
        </w:rPr>
        <w:t>Karacan</w:t>
      </w:r>
      <w:proofErr w:type="spellEnd"/>
      <w:r w:rsidRPr="00426516">
        <w:rPr>
          <w:rFonts w:ascii="Times New Roman" w:hAnsi="Times New Roman" w:cs="Times New Roman"/>
          <w:b/>
          <w:i/>
          <w:sz w:val="20"/>
          <w:szCs w:val="20"/>
        </w:rPr>
        <w:t>, 1987,</w:t>
      </w:r>
      <w:r w:rsidRPr="00E525B9">
        <w:rPr>
          <w:rFonts w:ascii="Times New Roman" w:hAnsi="Times New Roman" w:cs="Times New Roman"/>
          <w:sz w:val="20"/>
          <w:szCs w:val="20"/>
        </w:rPr>
        <w:t xml:space="preserve"> s.40-43).</w:t>
      </w:r>
    </w:p>
    <w:p w14:paraId="72C20857" w14:textId="77777777" w:rsidR="00026D36" w:rsidRPr="00E525B9" w:rsidRDefault="00026D36" w:rsidP="00026D36">
      <w:pPr>
        <w:jc w:val="both"/>
        <w:rPr>
          <w:rFonts w:ascii="Times New Roman" w:hAnsi="Times New Roman" w:cs="Times New Roman"/>
          <w:sz w:val="20"/>
          <w:szCs w:val="20"/>
        </w:rPr>
      </w:pPr>
    </w:p>
    <w:p w14:paraId="18C6DD6E" w14:textId="77777777" w:rsidR="00026D36" w:rsidRPr="00E525B9" w:rsidRDefault="00026D36" w:rsidP="00026D36">
      <w:pPr>
        <w:jc w:val="both"/>
        <w:rPr>
          <w:rFonts w:ascii="Times New Roman" w:hAnsi="Times New Roman" w:cs="Times New Roman"/>
          <w:sz w:val="20"/>
          <w:szCs w:val="20"/>
        </w:rPr>
      </w:pPr>
    </w:p>
    <w:p w14:paraId="20298720" w14:textId="77777777" w:rsidR="00026D36" w:rsidRPr="00F94D31" w:rsidRDefault="00026D36" w:rsidP="00026D36">
      <w:pPr>
        <w:jc w:val="both"/>
        <w:rPr>
          <w:rFonts w:ascii="Times New Roman" w:hAnsi="Times New Roman" w:cs="Times New Roman"/>
          <w:b/>
          <w:sz w:val="20"/>
          <w:szCs w:val="20"/>
        </w:rPr>
      </w:pPr>
      <w:r w:rsidRPr="00E525B9">
        <w:rPr>
          <w:rFonts w:ascii="Times New Roman" w:hAnsi="Times New Roman" w:cs="Times New Roman"/>
          <w:sz w:val="20"/>
          <w:szCs w:val="20"/>
        </w:rPr>
        <w:tab/>
      </w:r>
      <w:r>
        <w:rPr>
          <w:rFonts w:ascii="Times New Roman" w:hAnsi="Times New Roman" w:cs="Times New Roman"/>
          <w:b/>
          <w:sz w:val="20"/>
          <w:szCs w:val="20"/>
        </w:rPr>
        <w:t>2</w:t>
      </w:r>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Döviz</w:t>
      </w:r>
      <w:proofErr w:type="spellEnd"/>
      <w:r w:rsidRPr="00F94D31">
        <w:rPr>
          <w:rFonts w:ascii="Times New Roman" w:hAnsi="Times New Roman" w:cs="Times New Roman"/>
          <w:b/>
          <w:sz w:val="20"/>
          <w:szCs w:val="20"/>
        </w:rPr>
        <w:t xml:space="preserve"> </w:t>
      </w:r>
      <w:proofErr w:type="spellStart"/>
      <w:r w:rsidRPr="00F94D31">
        <w:rPr>
          <w:rFonts w:ascii="Times New Roman" w:hAnsi="Times New Roman" w:cs="Times New Roman"/>
          <w:b/>
          <w:sz w:val="20"/>
          <w:szCs w:val="20"/>
        </w:rPr>
        <w:t>Piyasaları</w:t>
      </w:r>
      <w:proofErr w:type="spellEnd"/>
    </w:p>
    <w:p w14:paraId="74319902" w14:textId="77777777" w:rsidR="00026D36" w:rsidRPr="00E525B9" w:rsidRDefault="00026D36" w:rsidP="00026D36">
      <w:pPr>
        <w:jc w:val="both"/>
        <w:rPr>
          <w:rFonts w:ascii="Times New Roman" w:hAnsi="Times New Roman" w:cs="Times New Roman"/>
          <w:sz w:val="20"/>
          <w:szCs w:val="20"/>
        </w:rPr>
      </w:pPr>
    </w:p>
    <w:p w14:paraId="2DC7DF62" w14:textId="77777777" w:rsidR="00026D36" w:rsidRPr="00E525B9" w:rsidRDefault="00026D36" w:rsidP="00026D36">
      <w:pPr>
        <w:jc w:val="both"/>
        <w:rPr>
          <w:rFonts w:ascii="Times New Roman" w:hAnsi="Times New Roman" w:cs="Times New Roman"/>
          <w:sz w:val="20"/>
          <w:szCs w:val="20"/>
        </w:rPr>
      </w:pPr>
    </w:p>
    <w:p w14:paraId="67D17D9A"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TCMB, para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döviz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piyasaları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ilgili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düzenleyici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tedbirleri</w:t>
      </w:r>
      <w:proofErr w:type="spellEnd"/>
      <w:r w:rsidRPr="00E525B9">
        <w:rPr>
          <w:rFonts w:ascii="Times New Roman" w:hAnsi="Times New Roman" w:cs="Times New Roman"/>
          <w:sz w:val="20"/>
          <w:szCs w:val="20"/>
        </w:rPr>
        <w:t xml:space="preserve"> alma </w:t>
      </w:r>
      <w:proofErr w:type="spellStart"/>
      <w:r w:rsidRPr="00E525B9">
        <w:rPr>
          <w:rFonts w:ascii="Times New Roman" w:hAnsi="Times New Roman" w:cs="Times New Roman"/>
          <w:sz w:val="20"/>
          <w:szCs w:val="20"/>
        </w:rPr>
        <w:t>görev</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yetkisine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sahiptir</w:t>
      </w:r>
      <w:proofErr w:type="spellEnd"/>
      <w:r w:rsidRPr="00E525B9">
        <w:rPr>
          <w:rFonts w:ascii="Times New Roman" w:hAnsi="Times New Roman" w:cs="Times New Roman"/>
          <w:sz w:val="20"/>
          <w:szCs w:val="20"/>
        </w:rPr>
        <w:t xml:space="preserve"> (1211 s. Kn. m.4/I/g). </w:t>
      </w:r>
    </w:p>
    <w:p w14:paraId="6ACC7654" w14:textId="77777777" w:rsidR="00026D36" w:rsidRPr="00E525B9" w:rsidRDefault="00026D36" w:rsidP="00026D36">
      <w:pPr>
        <w:jc w:val="both"/>
        <w:rPr>
          <w:rFonts w:ascii="Times New Roman" w:hAnsi="Times New Roman" w:cs="Times New Roman"/>
          <w:sz w:val="20"/>
          <w:szCs w:val="20"/>
        </w:rPr>
      </w:pPr>
    </w:p>
    <w:p w14:paraId="40E4583F" w14:textId="77777777" w:rsidR="00026D36" w:rsidRPr="00E525B9" w:rsidRDefault="00026D36" w:rsidP="00026D36">
      <w:pPr>
        <w:jc w:val="both"/>
        <w:rPr>
          <w:rFonts w:ascii="Times New Roman" w:hAnsi="Times New Roman" w:cs="Times New Roman"/>
          <w:sz w:val="20"/>
          <w:szCs w:val="20"/>
        </w:rPr>
      </w:pPr>
      <w:r w:rsidRPr="00E525B9">
        <w:rPr>
          <w:rFonts w:ascii="Times New Roman" w:hAnsi="Times New Roman" w:cs="Times New Roman"/>
          <w:sz w:val="20"/>
          <w:szCs w:val="20"/>
        </w:rPr>
        <w:tab/>
        <w:t xml:space="preserve">TCMB, </w:t>
      </w:r>
      <w:proofErr w:type="spellStart"/>
      <w:r w:rsidRPr="00E525B9">
        <w:rPr>
          <w:rFonts w:ascii="Times New Roman" w:hAnsi="Times New Roman" w:cs="Times New Roman"/>
          <w:sz w:val="20"/>
          <w:szCs w:val="20"/>
        </w:rPr>
        <w:t>uyguladığı</w:t>
      </w:r>
      <w:proofErr w:type="spellEnd"/>
      <w:r w:rsidRPr="00E525B9">
        <w:rPr>
          <w:rFonts w:ascii="Times New Roman" w:hAnsi="Times New Roman" w:cs="Times New Roman"/>
          <w:sz w:val="20"/>
          <w:szCs w:val="20"/>
        </w:rPr>
        <w:t xml:space="preserve"> para </w:t>
      </w:r>
      <w:proofErr w:type="spellStart"/>
      <w:r w:rsidRPr="00E525B9">
        <w:rPr>
          <w:rFonts w:ascii="Times New Roman" w:hAnsi="Times New Roman" w:cs="Times New Roman"/>
          <w:sz w:val="20"/>
          <w:szCs w:val="20"/>
        </w:rPr>
        <w:t>politikası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çerçevesinde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Türk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Lirasının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yabancı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paralar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karşısındaki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değerini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belirlemek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amacıyla</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döviz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efektiflerin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vadesiz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vadeli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alım</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sayımı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şartları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önceden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belirlenmek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suretiyle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dövizlerin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Türk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Lirası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ile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değişimi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diğer</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türev</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işlemleri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yapabilir</w:t>
      </w:r>
      <w:proofErr w:type="spellEnd"/>
      <w:r w:rsidRPr="00E525B9">
        <w:rPr>
          <w:rFonts w:ascii="Times New Roman" w:hAnsi="Times New Roman" w:cs="Times New Roman"/>
          <w:sz w:val="20"/>
          <w:szCs w:val="20"/>
        </w:rPr>
        <w:t xml:space="preserve"> (1211 s. Kn. m.53/a).</w:t>
      </w:r>
    </w:p>
    <w:p w14:paraId="131A39BD" w14:textId="77777777" w:rsidR="00026D36" w:rsidRPr="00E525B9" w:rsidRDefault="00026D36" w:rsidP="00026D36">
      <w:pPr>
        <w:jc w:val="both"/>
        <w:rPr>
          <w:rFonts w:ascii="Times New Roman" w:hAnsi="Times New Roman" w:cs="Times New Roman"/>
          <w:sz w:val="20"/>
          <w:szCs w:val="20"/>
        </w:rPr>
      </w:pPr>
    </w:p>
    <w:p w14:paraId="7025BAC2" w14:textId="77777777" w:rsidR="00026D36" w:rsidRPr="00E525B9" w:rsidRDefault="00026D36" w:rsidP="00026D36">
      <w:pPr>
        <w:jc w:val="both"/>
        <w:rPr>
          <w:rFonts w:ascii="Times New Roman" w:hAnsi="Times New Roman" w:cs="Times New Roman"/>
          <w:sz w:val="20"/>
          <w:szCs w:val="20"/>
        </w:rPr>
      </w:pPr>
      <w:r>
        <w:rPr>
          <w:rFonts w:ascii="Times New Roman" w:hAnsi="Times New Roman" w:cs="Times New Roman"/>
          <w:sz w:val="20"/>
          <w:szCs w:val="20"/>
        </w:rPr>
        <w:tab/>
        <w:t xml:space="preserve">TCMB </w:t>
      </w:r>
      <w:proofErr w:type="spellStart"/>
      <w:r>
        <w:rPr>
          <w:rFonts w:ascii="Times New Roman" w:hAnsi="Times New Roman" w:cs="Times New Roman"/>
          <w:sz w:val="20"/>
          <w:szCs w:val="20"/>
        </w:rPr>
        <w:t>bu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yetkil</w:t>
      </w:r>
      <w:r w:rsidRPr="00E525B9">
        <w:rPr>
          <w:rFonts w:ascii="Times New Roman" w:hAnsi="Times New Roman" w:cs="Times New Roman"/>
          <w:sz w:val="20"/>
          <w:szCs w:val="20"/>
        </w:rPr>
        <w:t>erine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day</w:t>
      </w:r>
      <w:r>
        <w:rPr>
          <w:rFonts w:ascii="Times New Roman" w:hAnsi="Times New Roman" w:cs="Times New Roman"/>
          <w:sz w:val="20"/>
          <w:szCs w:val="20"/>
        </w:rPr>
        <w:t>a</w:t>
      </w:r>
      <w:r w:rsidRPr="00E525B9">
        <w:rPr>
          <w:rFonts w:ascii="Times New Roman" w:hAnsi="Times New Roman" w:cs="Times New Roman"/>
          <w:sz w:val="20"/>
          <w:szCs w:val="20"/>
        </w:rPr>
        <w:t>narak</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döviz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ve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efektif</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piyasası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kurmuştur</w:t>
      </w:r>
      <w:proofErr w:type="spellEnd"/>
      <w:r w:rsidRPr="00E525B9">
        <w:rPr>
          <w:rFonts w:ascii="Times New Roman" w:hAnsi="Times New Roman" w:cs="Times New Roman"/>
          <w:sz w:val="20"/>
          <w:szCs w:val="20"/>
        </w:rPr>
        <w:t xml:space="preserve"> (Bu </w:t>
      </w:r>
      <w:proofErr w:type="spellStart"/>
      <w:r w:rsidRPr="00E525B9">
        <w:rPr>
          <w:rFonts w:ascii="Times New Roman" w:hAnsi="Times New Roman" w:cs="Times New Roman"/>
          <w:sz w:val="20"/>
          <w:szCs w:val="20"/>
        </w:rPr>
        <w:t>konudaki</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düzenleme</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için</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Döviz</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Piyasaları</w:t>
      </w:r>
      <w:proofErr w:type="spellEnd"/>
      <w:r w:rsidRPr="00E525B9">
        <w:rPr>
          <w:rFonts w:ascii="Times New Roman" w:hAnsi="Times New Roman" w:cs="Times New Roman"/>
          <w:sz w:val="20"/>
          <w:szCs w:val="20"/>
        </w:rPr>
        <w:t xml:space="preserve"> </w:t>
      </w:r>
      <w:proofErr w:type="spellStart"/>
      <w:r w:rsidRPr="00E525B9">
        <w:rPr>
          <w:rFonts w:ascii="Times New Roman" w:hAnsi="Times New Roman" w:cs="Times New Roman"/>
          <w:sz w:val="20"/>
          <w:szCs w:val="20"/>
        </w:rPr>
        <w:t>Uygulama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Talimatı</w:t>
      </w:r>
      <w:proofErr w:type="spellEnd"/>
      <w:r>
        <w:rPr>
          <w:rFonts w:ascii="Times New Roman" w:hAnsi="Times New Roman" w:cs="Times New Roman"/>
          <w:sz w:val="20"/>
          <w:szCs w:val="20"/>
        </w:rPr>
        <w:t>, 16 Mart 2015</w:t>
      </w:r>
      <w:r w:rsidRPr="00E525B9">
        <w:rPr>
          <w:rFonts w:ascii="Times New Roman" w:hAnsi="Times New Roman" w:cs="Times New Roman"/>
          <w:sz w:val="20"/>
          <w:szCs w:val="20"/>
        </w:rPr>
        <w:t>)</w:t>
      </w:r>
    </w:p>
    <w:p w14:paraId="727AA008" w14:textId="77777777" w:rsidR="00026D36" w:rsidRPr="00E525B9" w:rsidRDefault="00026D36" w:rsidP="00026D36">
      <w:pPr>
        <w:jc w:val="both"/>
        <w:rPr>
          <w:rFonts w:ascii="Times New Roman" w:hAnsi="Times New Roman" w:cs="Times New Roman"/>
          <w:sz w:val="20"/>
          <w:szCs w:val="20"/>
        </w:rPr>
      </w:pPr>
    </w:p>
    <w:p w14:paraId="655A40F9" w14:textId="77777777" w:rsidR="00026D36" w:rsidRPr="00E525B9" w:rsidRDefault="00026D36" w:rsidP="00026D36">
      <w:pPr>
        <w:jc w:val="both"/>
        <w:rPr>
          <w:rFonts w:ascii="Times New Roman" w:hAnsi="Times New Roman" w:cs="Times New Roman"/>
          <w:sz w:val="20"/>
          <w:szCs w:val="20"/>
        </w:rPr>
      </w:pPr>
    </w:p>
    <w:p w14:paraId="527B8A37" w14:textId="77777777" w:rsidR="00026D36" w:rsidRDefault="00026D36" w:rsidP="00026D36"/>
    <w:p w14:paraId="389B7461" w14:textId="77777777" w:rsidR="00F01B6A" w:rsidRDefault="00F01B6A"/>
    <w:sectPr w:rsidR="00F01B6A" w:rsidSect="00592995">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D312A" w14:textId="77777777" w:rsidR="002578ED" w:rsidRDefault="002578ED" w:rsidP="008409D5">
      <w:r>
        <w:separator/>
      </w:r>
    </w:p>
  </w:endnote>
  <w:endnote w:type="continuationSeparator" w:id="0">
    <w:p w14:paraId="0C20A32A" w14:textId="77777777" w:rsidR="002578ED" w:rsidRDefault="002578ED" w:rsidP="0084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40CD8" w14:textId="77777777" w:rsidR="008409D5" w:rsidRDefault="008409D5" w:rsidP="00704E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BD99DA" w14:textId="77777777" w:rsidR="008409D5" w:rsidRDefault="00840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A216" w14:textId="77777777" w:rsidR="008409D5" w:rsidRDefault="008409D5" w:rsidP="00704E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5549">
      <w:rPr>
        <w:rStyle w:val="PageNumber"/>
        <w:noProof/>
      </w:rPr>
      <w:t>1</w:t>
    </w:r>
    <w:r>
      <w:rPr>
        <w:rStyle w:val="PageNumber"/>
      </w:rPr>
      <w:fldChar w:fldCharType="end"/>
    </w:r>
  </w:p>
  <w:p w14:paraId="7353D62E" w14:textId="77777777" w:rsidR="008409D5" w:rsidRDefault="00840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2D5DE" w14:textId="77777777" w:rsidR="002578ED" w:rsidRDefault="002578ED" w:rsidP="008409D5">
      <w:r>
        <w:separator/>
      </w:r>
    </w:p>
  </w:footnote>
  <w:footnote w:type="continuationSeparator" w:id="0">
    <w:p w14:paraId="498D9A8B" w14:textId="77777777" w:rsidR="002578ED" w:rsidRDefault="002578ED" w:rsidP="00840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D6A2B"/>
    <w:multiLevelType w:val="hybridMultilevel"/>
    <w:tmpl w:val="23D60D14"/>
    <w:lvl w:ilvl="0" w:tplc="18409928">
      <w:start w:val="1"/>
      <w:numFmt w:val="upperRoman"/>
      <w:lvlText w:val="%1-"/>
      <w:lvlJc w:val="left"/>
      <w:pPr>
        <w:ind w:left="1080" w:hanging="72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3A5"/>
    <w:rsid w:val="00007831"/>
    <w:rsid w:val="00026D36"/>
    <w:rsid w:val="00055549"/>
    <w:rsid w:val="002578ED"/>
    <w:rsid w:val="0031279B"/>
    <w:rsid w:val="003315FF"/>
    <w:rsid w:val="00490BF1"/>
    <w:rsid w:val="00554488"/>
    <w:rsid w:val="00565CED"/>
    <w:rsid w:val="00592995"/>
    <w:rsid w:val="006956FB"/>
    <w:rsid w:val="007A698C"/>
    <w:rsid w:val="007C50A0"/>
    <w:rsid w:val="007D7A76"/>
    <w:rsid w:val="008409D5"/>
    <w:rsid w:val="0086581F"/>
    <w:rsid w:val="008A0058"/>
    <w:rsid w:val="00991387"/>
    <w:rsid w:val="009F3228"/>
    <w:rsid w:val="00A06BA2"/>
    <w:rsid w:val="00AE2712"/>
    <w:rsid w:val="00B43703"/>
    <w:rsid w:val="00B55684"/>
    <w:rsid w:val="00C043A5"/>
    <w:rsid w:val="00C06D65"/>
    <w:rsid w:val="00DA7D29"/>
    <w:rsid w:val="00F01B6A"/>
    <w:rsid w:val="00F170F1"/>
    <w:rsid w:val="00F75F93"/>
    <w:rsid w:val="00FC3BFA"/>
    <w:rsid w:val="00FD033C"/>
    <w:rsid w:val="00FF3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2469D"/>
  <w14:defaultImageDpi w14:val="300"/>
  <w15:docId w15:val="{917E43FB-DDFB-D642-BA5A-F2798EE9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409D5"/>
    <w:pPr>
      <w:tabs>
        <w:tab w:val="center" w:pos="4320"/>
        <w:tab w:val="right" w:pos="8640"/>
      </w:tabs>
    </w:pPr>
  </w:style>
  <w:style w:type="character" w:customStyle="1" w:styleId="FooterChar">
    <w:name w:val="Footer Char"/>
    <w:basedOn w:val="DefaultParagraphFont"/>
    <w:link w:val="Footer"/>
    <w:uiPriority w:val="99"/>
    <w:rsid w:val="008409D5"/>
  </w:style>
  <w:style w:type="character" w:styleId="PageNumber">
    <w:name w:val="page number"/>
    <w:basedOn w:val="DefaultParagraphFont"/>
    <w:uiPriority w:val="99"/>
    <w:semiHidden/>
    <w:unhideWhenUsed/>
    <w:rsid w:val="008409D5"/>
  </w:style>
  <w:style w:type="character" w:styleId="Hyperlink">
    <w:name w:val="Hyperlink"/>
    <w:basedOn w:val="DefaultParagraphFont"/>
    <w:uiPriority w:val="99"/>
    <w:unhideWhenUsed/>
    <w:rsid w:val="00026D36"/>
    <w:rPr>
      <w:color w:val="0000FF" w:themeColor="hyperlink"/>
      <w:u w:val="single"/>
    </w:rPr>
  </w:style>
  <w:style w:type="paragraph" w:styleId="ListParagraph">
    <w:name w:val="List Paragraph"/>
    <w:basedOn w:val="Normal"/>
    <w:uiPriority w:val="34"/>
    <w:qFormat/>
    <w:rsid w:val="00026D36"/>
    <w:pPr>
      <w:ind w:left="720"/>
      <w:contextualSpacing/>
    </w:pPr>
  </w:style>
  <w:style w:type="paragraph" w:styleId="NormalWeb">
    <w:name w:val="Normal (Web)"/>
    <w:basedOn w:val="Normal"/>
    <w:uiPriority w:val="99"/>
    <w:unhideWhenUsed/>
    <w:rsid w:val="00FF3DAB"/>
    <w:pPr>
      <w:spacing w:before="100" w:beforeAutospacing="1" w:after="100" w:afterAutospacing="1"/>
    </w:pPr>
    <w:rPr>
      <w:rFonts w:ascii="Times New Roman" w:eastAsia="Times New Roman" w:hAnsi="Times New Roman" w:cs="Times New Roman"/>
      <w:lang w:val="en-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24235">
      <w:bodyDiv w:val="1"/>
      <w:marLeft w:val="0"/>
      <w:marRight w:val="0"/>
      <w:marTop w:val="0"/>
      <w:marBottom w:val="0"/>
      <w:divBdr>
        <w:top w:val="none" w:sz="0" w:space="0" w:color="auto"/>
        <w:left w:val="none" w:sz="0" w:space="0" w:color="auto"/>
        <w:bottom w:val="none" w:sz="0" w:space="0" w:color="auto"/>
        <w:right w:val="none" w:sz="0" w:space="0" w:color="auto"/>
      </w:divBdr>
      <w:divsChild>
        <w:div w:id="725421177">
          <w:marLeft w:val="0"/>
          <w:marRight w:val="0"/>
          <w:marTop w:val="0"/>
          <w:marBottom w:val="0"/>
          <w:divBdr>
            <w:top w:val="none" w:sz="0" w:space="0" w:color="auto"/>
            <w:left w:val="none" w:sz="0" w:space="0" w:color="auto"/>
            <w:bottom w:val="none" w:sz="0" w:space="0" w:color="auto"/>
            <w:right w:val="none" w:sz="0" w:space="0" w:color="auto"/>
          </w:divBdr>
          <w:divsChild>
            <w:div w:id="208299950">
              <w:marLeft w:val="0"/>
              <w:marRight w:val="0"/>
              <w:marTop w:val="0"/>
              <w:marBottom w:val="0"/>
              <w:divBdr>
                <w:top w:val="none" w:sz="0" w:space="0" w:color="auto"/>
                <w:left w:val="none" w:sz="0" w:space="0" w:color="auto"/>
                <w:bottom w:val="none" w:sz="0" w:space="0" w:color="auto"/>
                <w:right w:val="none" w:sz="0" w:space="0" w:color="auto"/>
              </w:divBdr>
              <w:divsChild>
                <w:div w:id="1420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81006">
      <w:bodyDiv w:val="1"/>
      <w:marLeft w:val="0"/>
      <w:marRight w:val="0"/>
      <w:marTop w:val="0"/>
      <w:marBottom w:val="0"/>
      <w:divBdr>
        <w:top w:val="none" w:sz="0" w:space="0" w:color="auto"/>
        <w:left w:val="none" w:sz="0" w:space="0" w:color="auto"/>
        <w:bottom w:val="none" w:sz="0" w:space="0" w:color="auto"/>
        <w:right w:val="none" w:sz="0" w:space="0" w:color="auto"/>
      </w:divBdr>
      <w:divsChild>
        <w:div w:id="1021668294">
          <w:marLeft w:val="0"/>
          <w:marRight w:val="0"/>
          <w:marTop w:val="0"/>
          <w:marBottom w:val="0"/>
          <w:divBdr>
            <w:top w:val="none" w:sz="0" w:space="0" w:color="auto"/>
            <w:left w:val="none" w:sz="0" w:space="0" w:color="auto"/>
            <w:bottom w:val="none" w:sz="0" w:space="0" w:color="auto"/>
            <w:right w:val="none" w:sz="0" w:space="0" w:color="auto"/>
          </w:divBdr>
          <w:divsChild>
            <w:div w:id="1690251606">
              <w:marLeft w:val="0"/>
              <w:marRight w:val="0"/>
              <w:marTop w:val="0"/>
              <w:marBottom w:val="0"/>
              <w:divBdr>
                <w:top w:val="none" w:sz="0" w:space="0" w:color="auto"/>
                <w:left w:val="none" w:sz="0" w:space="0" w:color="auto"/>
                <w:bottom w:val="none" w:sz="0" w:space="0" w:color="auto"/>
                <w:right w:val="none" w:sz="0" w:space="0" w:color="auto"/>
              </w:divBdr>
              <w:divsChild>
                <w:div w:id="644049410">
                  <w:marLeft w:val="0"/>
                  <w:marRight w:val="0"/>
                  <w:marTop w:val="0"/>
                  <w:marBottom w:val="0"/>
                  <w:divBdr>
                    <w:top w:val="none" w:sz="0" w:space="0" w:color="auto"/>
                    <w:left w:val="none" w:sz="0" w:space="0" w:color="auto"/>
                    <w:bottom w:val="none" w:sz="0" w:space="0" w:color="auto"/>
                    <w:right w:val="none" w:sz="0" w:space="0" w:color="auto"/>
                  </w:divBdr>
                  <w:divsChild>
                    <w:div w:id="4657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906320">
      <w:bodyDiv w:val="1"/>
      <w:marLeft w:val="0"/>
      <w:marRight w:val="0"/>
      <w:marTop w:val="0"/>
      <w:marBottom w:val="0"/>
      <w:divBdr>
        <w:top w:val="none" w:sz="0" w:space="0" w:color="auto"/>
        <w:left w:val="none" w:sz="0" w:space="0" w:color="auto"/>
        <w:bottom w:val="none" w:sz="0" w:space="0" w:color="auto"/>
        <w:right w:val="none" w:sz="0" w:space="0" w:color="auto"/>
      </w:divBdr>
      <w:divsChild>
        <w:div w:id="1653488073">
          <w:marLeft w:val="0"/>
          <w:marRight w:val="0"/>
          <w:marTop w:val="0"/>
          <w:marBottom w:val="0"/>
          <w:divBdr>
            <w:top w:val="none" w:sz="0" w:space="0" w:color="auto"/>
            <w:left w:val="none" w:sz="0" w:space="0" w:color="auto"/>
            <w:bottom w:val="none" w:sz="0" w:space="0" w:color="auto"/>
            <w:right w:val="none" w:sz="0" w:space="0" w:color="auto"/>
          </w:divBdr>
          <w:divsChild>
            <w:div w:id="1348753827">
              <w:marLeft w:val="0"/>
              <w:marRight w:val="0"/>
              <w:marTop w:val="0"/>
              <w:marBottom w:val="0"/>
              <w:divBdr>
                <w:top w:val="none" w:sz="0" w:space="0" w:color="auto"/>
                <w:left w:val="none" w:sz="0" w:space="0" w:color="auto"/>
                <w:bottom w:val="none" w:sz="0" w:space="0" w:color="auto"/>
                <w:right w:val="none" w:sz="0" w:space="0" w:color="auto"/>
              </w:divBdr>
              <w:divsChild>
                <w:div w:id="183517254">
                  <w:marLeft w:val="0"/>
                  <w:marRight w:val="0"/>
                  <w:marTop w:val="0"/>
                  <w:marBottom w:val="0"/>
                  <w:divBdr>
                    <w:top w:val="none" w:sz="0" w:space="0" w:color="auto"/>
                    <w:left w:val="none" w:sz="0" w:space="0" w:color="auto"/>
                    <w:bottom w:val="none" w:sz="0" w:space="0" w:color="auto"/>
                    <w:right w:val="none" w:sz="0" w:space="0" w:color="auto"/>
                  </w:divBdr>
                  <w:divsChild>
                    <w:div w:id="8426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mb.gov.tr" TargetMode="External"/><Relationship Id="rId3" Type="http://schemas.openxmlformats.org/officeDocument/2006/relationships/settings" Target="settings.xml"/><Relationship Id="rId7" Type="http://schemas.openxmlformats.org/officeDocument/2006/relationships/hyperlink" Target="http://www.tcmb.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14</Pages>
  <Words>6554</Words>
  <Characters>37363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Karacan</dc:creator>
  <cp:keywords/>
  <dc:description/>
  <cp:lastModifiedBy>Ali İhsan Karacan</cp:lastModifiedBy>
  <cp:revision>16</cp:revision>
  <dcterms:created xsi:type="dcterms:W3CDTF">2019-09-22T08:38:00Z</dcterms:created>
  <dcterms:modified xsi:type="dcterms:W3CDTF">2020-04-16T13:59:00Z</dcterms:modified>
</cp:coreProperties>
</file>